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ACA0CE" w14:textId="77777777" w:rsidR="0082387C" w:rsidRPr="00050DD7" w:rsidRDefault="0082387C" w:rsidP="0082387C">
      <w:pPr>
        <w:rPr>
          <w:rFonts w:ascii="Times New Roman" w:hAnsi="Times New Roman" w:cs="Times New Roman"/>
          <w:b/>
          <w:u w:val="single"/>
        </w:rPr>
      </w:pPr>
      <w:bookmarkStart w:id="0" w:name="_GoBack"/>
      <w:bookmarkEnd w:id="0"/>
    </w:p>
    <w:p w14:paraId="68A1C112" w14:textId="77777777" w:rsidR="0082387C" w:rsidRPr="00050DD7" w:rsidRDefault="0082387C" w:rsidP="0082387C">
      <w:pPr>
        <w:widowControl w:val="0"/>
        <w:ind w:left="1080"/>
        <w:contextualSpacing/>
        <w:jc w:val="center"/>
        <w:rPr>
          <w:rFonts w:ascii="Times New Roman" w:hAnsi="Times New Roman" w:cs="Times New Roman"/>
          <w:u w:val="single"/>
        </w:rPr>
      </w:pPr>
      <w:r w:rsidRPr="00050DD7">
        <w:rPr>
          <w:rFonts w:ascii="Times New Roman" w:hAnsi="Times New Roman" w:cs="Times New Roman"/>
          <w:b/>
        </w:rPr>
        <w:t xml:space="preserve"> Soybean Response to Nitrogen and Sulfur Fertilization</w:t>
      </w:r>
    </w:p>
    <w:p w14:paraId="2078BF42" w14:textId="77777777" w:rsidR="0082387C" w:rsidRPr="00050DD7" w:rsidRDefault="0082387C" w:rsidP="0082387C">
      <w:pPr>
        <w:rPr>
          <w:rFonts w:ascii="Times New Roman" w:hAnsi="Times New Roman" w:cs="Times New Roman"/>
        </w:rPr>
      </w:pPr>
    </w:p>
    <w:p w14:paraId="534E1A25" w14:textId="77777777" w:rsidR="0082387C" w:rsidRPr="00050DD7" w:rsidRDefault="0082387C" w:rsidP="0082387C">
      <w:pPr>
        <w:rPr>
          <w:rFonts w:ascii="Times New Roman" w:hAnsi="Times New Roman" w:cs="Times New Roman"/>
          <w:b/>
        </w:rPr>
      </w:pPr>
      <w:r w:rsidRPr="00050DD7">
        <w:rPr>
          <w:rFonts w:ascii="Times New Roman" w:hAnsi="Times New Roman" w:cs="Times New Roman"/>
          <w:b/>
        </w:rPr>
        <w:t xml:space="preserve">Principle Investigator </w:t>
      </w:r>
    </w:p>
    <w:p w14:paraId="764DEF1B" w14:textId="77777777" w:rsidR="0082387C" w:rsidRPr="00050DD7" w:rsidRDefault="0082387C" w:rsidP="0082387C">
      <w:pPr>
        <w:rPr>
          <w:rFonts w:ascii="Times New Roman" w:hAnsi="Times New Roman" w:cs="Times New Roman"/>
        </w:rPr>
      </w:pPr>
      <w:r w:rsidRPr="00050DD7">
        <w:rPr>
          <w:rFonts w:ascii="Times New Roman" w:hAnsi="Times New Roman" w:cs="Times New Roman"/>
        </w:rPr>
        <w:t>Hans Kandel, Ph.D. NDSU Extension Agronomist Broadleaf Crops, North Dakota State University, Department of Plant Sciences, NDSU Dept. 7670, Loftsgard Hall 166E,</w:t>
      </w:r>
    </w:p>
    <w:p w14:paraId="26DACDB4" w14:textId="77777777" w:rsidR="0082387C" w:rsidRPr="00050DD7" w:rsidRDefault="0082387C" w:rsidP="0082387C">
      <w:pPr>
        <w:pStyle w:val="PlainText"/>
        <w:rPr>
          <w:rFonts w:ascii="Times New Roman" w:hAnsi="Times New Roman"/>
          <w:sz w:val="24"/>
          <w:szCs w:val="24"/>
        </w:rPr>
      </w:pPr>
      <w:r w:rsidRPr="00050DD7">
        <w:rPr>
          <w:rFonts w:ascii="Times New Roman" w:hAnsi="Times New Roman"/>
          <w:sz w:val="24"/>
          <w:szCs w:val="24"/>
        </w:rPr>
        <w:t>Box 6050 Fargo ND 58108-6050, Telephone 701-231-8135, Fax 701-231-8474</w:t>
      </w:r>
    </w:p>
    <w:p w14:paraId="331245A3" w14:textId="77777777" w:rsidR="0082387C" w:rsidRPr="00050DD7" w:rsidRDefault="004C32FD" w:rsidP="0082387C">
      <w:pPr>
        <w:pStyle w:val="PlainText"/>
        <w:rPr>
          <w:rFonts w:ascii="Times New Roman" w:hAnsi="Times New Roman"/>
          <w:sz w:val="24"/>
          <w:szCs w:val="24"/>
        </w:rPr>
      </w:pPr>
      <w:hyperlink r:id="rId5" w:history="1">
        <w:r w:rsidR="0082387C" w:rsidRPr="00050DD7">
          <w:rPr>
            <w:rStyle w:val="Hyperlink"/>
            <w:rFonts w:ascii="Times New Roman" w:hAnsi="Times New Roman"/>
            <w:sz w:val="24"/>
            <w:szCs w:val="24"/>
          </w:rPr>
          <w:t>hans.kandel@ndsu.edu</w:t>
        </w:r>
      </w:hyperlink>
    </w:p>
    <w:p w14:paraId="3B6833E5" w14:textId="1DCFDACE" w:rsidR="00FA2C9E" w:rsidRPr="003F5560" w:rsidRDefault="00CB4C14" w:rsidP="00FA2C9E">
      <w:pPr>
        <w:widowControl w:val="0"/>
        <w:rPr>
          <w:rFonts w:ascii="Times New Roman" w:hAnsi="Times New Roman" w:cs="Times New Roman"/>
          <w:b/>
        </w:rPr>
      </w:pPr>
      <w:r w:rsidRPr="003F5560">
        <w:rPr>
          <w:rFonts w:ascii="Times New Roman" w:hAnsi="Times New Roman" w:cs="Times New Roman"/>
          <w:b/>
        </w:rPr>
        <w:t>Research Assistant</w:t>
      </w:r>
    </w:p>
    <w:p w14:paraId="4A5E46D3" w14:textId="2D6C1A40" w:rsidR="00CB4C14" w:rsidRPr="00050DD7" w:rsidRDefault="00CB4C14" w:rsidP="00FA2C9E">
      <w:pPr>
        <w:widowControl w:val="0"/>
        <w:rPr>
          <w:rFonts w:ascii="Times New Roman" w:hAnsi="Times New Roman" w:cs="Times New Roman"/>
        </w:rPr>
      </w:pPr>
      <w:r>
        <w:rPr>
          <w:rFonts w:ascii="Times New Roman" w:hAnsi="Times New Roman" w:cs="Times New Roman"/>
        </w:rPr>
        <w:t xml:space="preserve">Benjamin Cigelske, </w:t>
      </w:r>
      <w:r w:rsidRPr="00050DD7">
        <w:rPr>
          <w:rFonts w:ascii="Times New Roman" w:hAnsi="Times New Roman" w:cs="Times New Roman"/>
        </w:rPr>
        <w:t>North Dakota State University, Department of Plant Sciences</w:t>
      </w:r>
    </w:p>
    <w:p w14:paraId="2737D29B" w14:textId="77777777" w:rsidR="00CB4C14" w:rsidRDefault="00CB4C14" w:rsidP="00FA2C9E">
      <w:pPr>
        <w:widowControl w:val="0"/>
        <w:rPr>
          <w:rFonts w:ascii="Times New Roman" w:hAnsi="Times New Roman" w:cs="Times New Roman"/>
          <w:b/>
        </w:rPr>
      </w:pPr>
    </w:p>
    <w:p w14:paraId="1A1A8DAA" w14:textId="4E065FBB" w:rsidR="0070146C" w:rsidRDefault="0070146C" w:rsidP="00FA2C9E">
      <w:pPr>
        <w:widowControl w:val="0"/>
        <w:rPr>
          <w:rFonts w:ascii="Times New Roman" w:hAnsi="Times New Roman" w:cs="Times New Roman"/>
          <w:b/>
        </w:rPr>
      </w:pPr>
      <w:r>
        <w:rPr>
          <w:rFonts w:ascii="Times New Roman" w:hAnsi="Times New Roman" w:cs="Times New Roman"/>
          <w:b/>
        </w:rPr>
        <w:t>Abstract</w:t>
      </w:r>
    </w:p>
    <w:p w14:paraId="498F2C12" w14:textId="7350F577" w:rsidR="00B15EA1" w:rsidRPr="00534ACF" w:rsidRDefault="0070146C" w:rsidP="00BB3E4F">
      <w:pPr>
        <w:widowControl w:val="0"/>
        <w:ind w:firstLine="720"/>
        <w:rPr>
          <w:rFonts w:ascii="Times New Roman" w:hAnsi="Times New Roman" w:cs="Times New Roman"/>
        </w:rPr>
      </w:pPr>
      <w:r>
        <w:rPr>
          <w:rFonts w:ascii="Times New Roman" w:hAnsi="Times New Roman" w:cs="Times New Roman"/>
        </w:rPr>
        <w:t>To obtain higher soybean yields it may be possible to apply fertilizers. This study was conducted to determine whether</w:t>
      </w:r>
      <w:r w:rsidR="00A94921">
        <w:rPr>
          <w:rFonts w:ascii="Times New Roman" w:hAnsi="Times New Roman" w:cs="Times New Roman"/>
        </w:rPr>
        <w:t xml:space="preserve"> Nitrogen and Sulfur fertilizer would have an effect on soybean plant density, vigor, plant height, yield, protein and oil content and nodulation. The experiment was conducted as a factorial arrangement within a RCBD. Factors included were two soybean varieties, </w:t>
      </w:r>
      <w:r w:rsidR="00257E16">
        <w:rPr>
          <w:rFonts w:ascii="Times New Roman" w:hAnsi="Times New Roman" w:cs="Times New Roman"/>
        </w:rPr>
        <w:t>three</w:t>
      </w:r>
      <w:r w:rsidR="00A94921" w:rsidRPr="00050DD7">
        <w:rPr>
          <w:rFonts w:ascii="Times New Roman" w:hAnsi="Times New Roman" w:cs="Times New Roman"/>
        </w:rPr>
        <w:t xml:space="preserve"> </w:t>
      </w:r>
      <w:r w:rsidR="00A94921">
        <w:rPr>
          <w:rFonts w:ascii="Times New Roman" w:hAnsi="Times New Roman" w:cs="Times New Roman"/>
        </w:rPr>
        <w:t>N</w:t>
      </w:r>
      <w:r w:rsidR="00A94921" w:rsidRPr="00050DD7">
        <w:rPr>
          <w:rFonts w:ascii="Times New Roman" w:hAnsi="Times New Roman" w:cs="Times New Roman"/>
        </w:rPr>
        <w:t xml:space="preserve"> rates</w:t>
      </w:r>
      <w:r w:rsidR="00A94921">
        <w:rPr>
          <w:rFonts w:ascii="Times New Roman" w:hAnsi="Times New Roman" w:cs="Times New Roman"/>
        </w:rPr>
        <w:t xml:space="preserve"> (0, 25, and 50 </w:t>
      </w:r>
      <w:proofErr w:type="spellStart"/>
      <w:r w:rsidR="00A94921">
        <w:rPr>
          <w:rFonts w:ascii="Times New Roman" w:hAnsi="Times New Roman" w:cs="Times New Roman"/>
        </w:rPr>
        <w:t>lb</w:t>
      </w:r>
      <w:proofErr w:type="spellEnd"/>
      <w:r w:rsidR="00A94921">
        <w:rPr>
          <w:rFonts w:ascii="Times New Roman" w:hAnsi="Times New Roman" w:cs="Times New Roman"/>
        </w:rPr>
        <w:t>/a)</w:t>
      </w:r>
      <w:r w:rsidR="00257E16">
        <w:rPr>
          <w:rFonts w:ascii="Times New Roman" w:hAnsi="Times New Roman" w:cs="Times New Roman"/>
        </w:rPr>
        <w:t>, and three</w:t>
      </w:r>
      <w:r w:rsidR="00A94921" w:rsidRPr="00050DD7">
        <w:rPr>
          <w:rFonts w:ascii="Times New Roman" w:hAnsi="Times New Roman" w:cs="Times New Roman"/>
        </w:rPr>
        <w:t xml:space="preserve"> </w:t>
      </w:r>
      <w:r w:rsidR="00A94921">
        <w:rPr>
          <w:rFonts w:ascii="Times New Roman" w:hAnsi="Times New Roman" w:cs="Times New Roman"/>
        </w:rPr>
        <w:t>S</w:t>
      </w:r>
      <w:r w:rsidR="00A94921" w:rsidRPr="00050DD7">
        <w:rPr>
          <w:rFonts w:ascii="Times New Roman" w:hAnsi="Times New Roman" w:cs="Times New Roman"/>
        </w:rPr>
        <w:t xml:space="preserve"> fertilizer rates</w:t>
      </w:r>
      <w:r w:rsidR="00A94921">
        <w:rPr>
          <w:rFonts w:ascii="Times New Roman" w:hAnsi="Times New Roman" w:cs="Times New Roman"/>
        </w:rPr>
        <w:t xml:space="preserve"> (0, 10, and 20 </w:t>
      </w:r>
      <w:proofErr w:type="spellStart"/>
      <w:r w:rsidR="00A94921">
        <w:rPr>
          <w:rFonts w:ascii="Times New Roman" w:hAnsi="Times New Roman" w:cs="Times New Roman"/>
        </w:rPr>
        <w:t>lb</w:t>
      </w:r>
      <w:proofErr w:type="spellEnd"/>
      <w:r w:rsidR="00A94921">
        <w:rPr>
          <w:rFonts w:ascii="Times New Roman" w:hAnsi="Times New Roman" w:cs="Times New Roman"/>
        </w:rPr>
        <w:t>/a)</w:t>
      </w:r>
      <w:r w:rsidR="006B1404">
        <w:rPr>
          <w:rFonts w:ascii="Times New Roman" w:hAnsi="Times New Roman" w:cs="Times New Roman"/>
        </w:rPr>
        <w:t xml:space="preserve"> and</w:t>
      </w:r>
      <w:r w:rsidR="00A94921">
        <w:rPr>
          <w:rFonts w:ascii="Times New Roman" w:hAnsi="Times New Roman" w:cs="Times New Roman"/>
        </w:rPr>
        <w:t xml:space="preserve"> there were 10 environments during 2015 and 2016. </w:t>
      </w:r>
      <w:r w:rsidR="00A94921" w:rsidRPr="00050DD7">
        <w:rPr>
          <w:rFonts w:ascii="Times New Roman" w:eastAsia="Times New Roman" w:hAnsi="Times New Roman" w:cs="Times New Roman"/>
          <w:color w:val="000000"/>
        </w:rPr>
        <w:t xml:space="preserve">The addition of N fertilizer at the rate of 50 </w:t>
      </w:r>
      <w:proofErr w:type="spellStart"/>
      <w:r w:rsidR="00A94921" w:rsidRPr="00050DD7">
        <w:rPr>
          <w:rFonts w:ascii="Times New Roman" w:eastAsia="Times New Roman" w:hAnsi="Times New Roman" w:cs="Times New Roman"/>
          <w:color w:val="000000"/>
        </w:rPr>
        <w:t>lb</w:t>
      </w:r>
      <w:proofErr w:type="spellEnd"/>
      <w:r w:rsidR="00A94921" w:rsidRPr="00050DD7">
        <w:rPr>
          <w:rFonts w:ascii="Times New Roman" w:eastAsia="Times New Roman" w:hAnsi="Times New Roman" w:cs="Times New Roman"/>
          <w:color w:val="000000"/>
        </w:rPr>
        <w:t xml:space="preserve"> per acre resulted in about a 5% lower established plant density</w:t>
      </w:r>
      <w:r w:rsidR="00A94921">
        <w:rPr>
          <w:rFonts w:ascii="Times New Roman" w:eastAsia="Times New Roman" w:hAnsi="Times New Roman" w:cs="Times New Roman"/>
          <w:color w:val="000000"/>
        </w:rPr>
        <w:t xml:space="preserve"> but had more vigorous plants. P</w:t>
      </w:r>
      <w:r w:rsidR="00A94921" w:rsidRPr="00050DD7">
        <w:rPr>
          <w:rFonts w:ascii="Times New Roman" w:eastAsia="Times New Roman" w:hAnsi="Times New Roman" w:cs="Times New Roman"/>
          <w:color w:val="000000"/>
        </w:rPr>
        <w:t xml:space="preserve">lants with application of 25 or 50 </w:t>
      </w:r>
      <w:proofErr w:type="spellStart"/>
      <w:r w:rsidR="00A94921" w:rsidRPr="00050DD7">
        <w:rPr>
          <w:rFonts w:ascii="Times New Roman" w:eastAsia="Times New Roman" w:hAnsi="Times New Roman" w:cs="Times New Roman"/>
          <w:color w:val="000000"/>
        </w:rPr>
        <w:t>lb</w:t>
      </w:r>
      <w:proofErr w:type="spellEnd"/>
      <w:r w:rsidR="00A94921" w:rsidRPr="00050DD7">
        <w:rPr>
          <w:rFonts w:ascii="Times New Roman" w:eastAsia="Times New Roman" w:hAnsi="Times New Roman" w:cs="Times New Roman"/>
          <w:color w:val="000000"/>
        </w:rPr>
        <w:t xml:space="preserve"> N per acre were taller than the control. Both rates of N resulted in a significant seed yield increase</w:t>
      </w:r>
      <w:r w:rsidR="00A94921">
        <w:rPr>
          <w:rFonts w:ascii="Times New Roman" w:eastAsia="Times New Roman" w:hAnsi="Times New Roman" w:cs="Times New Roman"/>
          <w:color w:val="000000"/>
        </w:rPr>
        <w:t xml:space="preserve">, </w:t>
      </w:r>
      <w:r w:rsidR="00A94921">
        <w:rPr>
          <w:rFonts w:ascii="Times New Roman" w:hAnsi="Times New Roman" w:cs="Times New Roman"/>
        </w:rPr>
        <w:t xml:space="preserve">1.5 </w:t>
      </w:r>
      <w:r w:rsidR="00A94921" w:rsidRPr="008758F1">
        <w:rPr>
          <w:rFonts w:ascii="Times New Roman" w:hAnsi="Times New Roman" w:cs="Times New Roman"/>
        </w:rPr>
        <w:t xml:space="preserve">and 2.6 </w:t>
      </w:r>
      <w:proofErr w:type="spellStart"/>
      <w:r w:rsidR="00A94921">
        <w:rPr>
          <w:rFonts w:ascii="Times New Roman" w:hAnsi="Times New Roman" w:cs="Times New Roman"/>
        </w:rPr>
        <w:t>bu</w:t>
      </w:r>
      <w:proofErr w:type="spellEnd"/>
      <w:r w:rsidR="00A94921">
        <w:rPr>
          <w:rFonts w:ascii="Times New Roman" w:hAnsi="Times New Roman" w:cs="Times New Roman"/>
        </w:rPr>
        <w:t xml:space="preserve"> per </w:t>
      </w:r>
      <w:r w:rsidR="00A94921" w:rsidRPr="008758F1">
        <w:rPr>
          <w:rFonts w:ascii="Times New Roman" w:hAnsi="Times New Roman" w:cs="Times New Roman"/>
        </w:rPr>
        <w:t>acre respe</w:t>
      </w:r>
      <w:r w:rsidR="00A94921">
        <w:rPr>
          <w:rFonts w:ascii="Times New Roman" w:hAnsi="Times New Roman" w:cs="Times New Roman"/>
        </w:rPr>
        <w:t xml:space="preserve">ctively, </w:t>
      </w:r>
      <w:r w:rsidR="00A94921" w:rsidRPr="00050DD7">
        <w:rPr>
          <w:rFonts w:ascii="Times New Roman" w:eastAsia="Times New Roman" w:hAnsi="Times New Roman" w:cs="Times New Roman"/>
          <w:color w:val="000000"/>
        </w:rPr>
        <w:t>compared with the control</w:t>
      </w:r>
      <w:r w:rsidR="00A94921">
        <w:rPr>
          <w:rFonts w:ascii="Times New Roman" w:eastAsia="Times New Roman" w:hAnsi="Times New Roman" w:cs="Times New Roman"/>
          <w:color w:val="000000"/>
        </w:rPr>
        <w:t>. There were no significant difference in protein or oil content due to N application.</w:t>
      </w:r>
      <w:r w:rsidR="00B15EA1">
        <w:rPr>
          <w:rFonts w:ascii="Times New Roman" w:eastAsia="Times New Roman" w:hAnsi="Times New Roman" w:cs="Times New Roman"/>
          <w:color w:val="000000"/>
        </w:rPr>
        <w:t xml:space="preserve"> There were no significant differences in plant density, vigor, height, yield and oil content among the three sulfur levels across all other factors. </w:t>
      </w:r>
      <w:r w:rsidR="00B15EA1" w:rsidRPr="00C64737">
        <w:rPr>
          <w:rFonts w:ascii="Times New Roman" w:hAnsi="Times New Roman" w:cs="Times New Roman"/>
        </w:rPr>
        <w:t>Nitrogen influenced nodulation at the V4 and R4 stage</w:t>
      </w:r>
      <w:r w:rsidR="00B15EA1">
        <w:rPr>
          <w:rFonts w:ascii="Times New Roman" w:hAnsi="Times New Roman" w:cs="Times New Roman"/>
        </w:rPr>
        <w:t>s</w:t>
      </w:r>
      <w:r w:rsidR="00B15EA1" w:rsidRPr="00C64737">
        <w:rPr>
          <w:rFonts w:ascii="Times New Roman" w:hAnsi="Times New Roman" w:cs="Times New Roman"/>
        </w:rPr>
        <w:t>. As the N rate increased at both growth stages, average nodule numb</w:t>
      </w:r>
      <w:r w:rsidR="00B15EA1">
        <w:rPr>
          <w:rFonts w:ascii="Times New Roman" w:hAnsi="Times New Roman" w:cs="Times New Roman"/>
        </w:rPr>
        <w:t xml:space="preserve">er per plant decreased. </w:t>
      </w:r>
      <w:r w:rsidR="00BB3E4F">
        <w:rPr>
          <w:rFonts w:ascii="Times New Roman" w:hAnsi="Times New Roman" w:cs="Times New Roman"/>
        </w:rPr>
        <w:t>If farmers look at economics, they need to consider their own production leve</w:t>
      </w:r>
      <w:r w:rsidR="006B1404">
        <w:rPr>
          <w:rFonts w:ascii="Times New Roman" w:hAnsi="Times New Roman" w:cs="Times New Roman"/>
        </w:rPr>
        <w:t xml:space="preserve">l and do the calculations </w:t>
      </w:r>
      <w:r w:rsidR="00BB3E4F">
        <w:rPr>
          <w:rFonts w:ascii="Times New Roman" w:hAnsi="Times New Roman" w:cs="Times New Roman"/>
        </w:rPr>
        <w:t>on a potential yield increase of 5%, based on this study, using their traditional obtained soybean yields</w:t>
      </w:r>
      <w:r w:rsidR="006557C7">
        <w:rPr>
          <w:rFonts w:ascii="Times New Roman" w:hAnsi="Times New Roman" w:cs="Times New Roman"/>
        </w:rPr>
        <w:t xml:space="preserve">. </w:t>
      </w:r>
      <w:r w:rsidR="00B15EA1">
        <w:rPr>
          <w:rFonts w:ascii="Times New Roman" w:hAnsi="Times New Roman" w:cs="Times New Roman"/>
        </w:rPr>
        <w:t xml:space="preserve">The potential benefit of N application </w:t>
      </w:r>
      <w:r w:rsidR="00B15EA1" w:rsidRPr="00050DD7">
        <w:rPr>
          <w:rFonts w:ascii="Times New Roman" w:hAnsi="Times New Roman" w:cs="Times New Roman"/>
        </w:rPr>
        <w:t xml:space="preserve">and net profit depends on fertilizer cost, </w:t>
      </w:r>
      <w:r w:rsidR="00B15EA1">
        <w:rPr>
          <w:rFonts w:ascii="Times New Roman" w:hAnsi="Times New Roman" w:cs="Times New Roman"/>
        </w:rPr>
        <w:t xml:space="preserve">application cost, </w:t>
      </w:r>
      <w:r w:rsidR="00B15EA1" w:rsidRPr="00050DD7">
        <w:rPr>
          <w:rFonts w:ascii="Times New Roman" w:hAnsi="Times New Roman" w:cs="Times New Roman"/>
        </w:rPr>
        <w:t xml:space="preserve">commodity price, and yield level. </w:t>
      </w:r>
    </w:p>
    <w:p w14:paraId="2CBC2975" w14:textId="77777777" w:rsidR="00B15EA1" w:rsidRPr="00B15EA1" w:rsidRDefault="00B15EA1" w:rsidP="00FA2C9E">
      <w:pPr>
        <w:widowControl w:val="0"/>
        <w:rPr>
          <w:rFonts w:ascii="Times New Roman" w:hAnsi="Times New Roman" w:cs="Times New Roman"/>
          <w:b/>
        </w:rPr>
      </w:pPr>
    </w:p>
    <w:p w14:paraId="1F746999" w14:textId="2397577B" w:rsidR="0082387C" w:rsidRPr="00CB4C14" w:rsidRDefault="00FA2C9E" w:rsidP="00CB4C14">
      <w:pPr>
        <w:widowControl w:val="0"/>
        <w:rPr>
          <w:rFonts w:ascii="Times New Roman" w:hAnsi="Times New Roman" w:cs="Times New Roman"/>
          <w:b/>
        </w:rPr>
      </w:pPr>
      <w:r w:rsidRPr="00050DD7">
        <w:rPr>
          <w:rFonts w:ascii="Times New Roman" w:hAnsi="Times New Roman" w:cs="Times New Roman"/>
          <w:b/>
        </w:rPr>
        <w:t>Benefit of the research to ND soybean farmers</w:t>
      </w:r>
    </w:p>
    <w:p w14:paraId="3D068370" w14:textId="6278ED73" w:rsidR="00FA2C9E" w:rsidRPr="00050DD7" w:rsidRDefault="00FA2C9E" w:rsidP="00AD1AD1">
      <w:pPr>
        <w:ind w:firstLine="720"/>
        <w:contextualSpacing/>
        <w:rPr>
          <w:rFonts w:ascii="Times New Roman" w:hAnsi="Times New Roman" w:cs="Times New Roman"/>
        </w:rPr>
      </w:pPr>
      <w:r w:rsidRPr="00050DD7">
        <w:rPr>
          <w:rFonts w:ascii="Times New Roman" w:hAnsi="Times New Roman" w:cs="Times New Roman"/>
        </w:rPr>
        <w:t>From the 1990’s through 2016 excess water has significantly impacted crop production in the region. Besides acres not seeded due to water logged conditions excess water caused yield losses on acres that were harvested. Excess rainfall m</w:t>
      </w:r>
      <w:r w:rsidR="001D4E70">
        <w:rPr>
          <w:rFonts w:ascii="Times New Roman" w:hAnsi="Times New Roman" w:cs="Times New Roman"/>
        </w:rPr>
        <w:t xml:space="preserve">ay cause some of the nutrients like </w:t>
      </w:r>
      <w:r w:rsidRPr="00050DD7">
        <w:rPr>
          <w:rFonts w:ascii="Times New Roman" w:hAnsi="Times New Roman" w:cs="Times New Roman"/>
        </w:rPr>
        <w:t>N</w:t>
      </w:r>
      <w:r w:rsidR="001D4E70">
        <w:rPr>
          <w:rFonts w:ascii="Times New Roman" w:hAnsi="Times New Roman" w:cs="Times New Roman"/>
        </w:rPr>
        <w:t>itrogen (N)</w:t>
      </w:r>
      <w:r w:rsidRPr="00050DD7">
        <w:rPr>
          <w:rFonts w:ascii="Times New Roman" w:hAnsi="Times New Roman" w:cs="Times New Roman"/>
        </w:rPr>
        <w:t xml:space="preserve"> and</w:t>
      </w:r>
      <w:r w:rsidR="001D4E70">
        <w:rPr>
          <w:rFonts w:ascii="Times New Roman" w:hAnsi="Times New Roman" w:cs="Times New Roman"/>
        </w:rPr>
        <w:t xml:space="preserve"> Sulfur</w:t>
      </w:r>
      <w:r w:rsidRPr="00050DD7">
        <w:rPr>
          <w:rFonts w:ascii="Times New Roman" w:hAnsi="Times New Roman" w:cs="Times New Roman"/>
        </w:rPr>
        <w:t xml:space="preserve"> </w:t>
      </w:r>
      <w:r w:rsidR="001D4E70">
        <w:rPr>
          <w:rFonts w:ascii="Times New Roman" w:hAnsi="Times New Roman" w:cs="Times New Roman"/>
        </w:rPr>
        <w:t>(</w:t>
      </w:r>
      <w:r w:rsidRPr="00050DD7">
        <w:rPr>
          <w:rFonts w:ascii="Times New Roman" w:hAnsi="Times New Roman" w:cs="Times New Roman"/>
        </w:rPr>
        <w:t>S) to move down in the soil pro</w:t>
      </w:r>
      <w:r w:rsidR="00B21386">
        <w:rPr>
          <w:rFonts w:ascii="Times New Roman" w:hAnsi="Times New Roman" w:cs="Times New Roman"/>
        </w:rPr>
        <w:t>file. In the last few years Sulf</w:t>
      </w:r>
      <w:r w:rsidRPr="00050DD7">
        <w:rPr>
          <w:rFonts w:ascii="Times New Roman" w:hAnsi="Times New Roman" w:cs="Times New Roman"/>
        </w:rPr>
        <w:t xml:space="preserve">ur deficiency has been noticed in corn. With increased yields of all crops and a reduction in S deposition through rainfall it is likely that S may become a yield limiting factor in soybean. Soybean grown in North Dakota has yet to reach its genetic yield potential. Fertilization is a farm-level practice that can still be improved upon to increase North Dakota soybean yields. </w:t>
      </w:r>
    </w:p>
    <w:p w14:paraId="4DA8858A" w14:textId="77777777" w:rsidR="00FA2C9E" w:rsidRPr="00050DD7" w:rsidRDefault="00FA2C9E" w:rsidP="00FA2C9E">
      <w:pPr>
        <w:contextualSpacing/>
        <w:rPr>
          <w:rFonts w:ascii="Times New Roman" w:hAnsi="Times New Roman" w:cs="Times New Roman"/>
        </w:rPr>
      </w:pPr>
    </w:p>
    <w:p w14:paraId="7254F5E6" w14:textId="77777777" w:rsidR="00FA2C9E" w:rsidRPr="00050DD7" w:rsidRDefault="00FA2C9E" w:rsidP="00FA2C9E">
      <w:pPr>
        <w:widowControl w:val="0"/>
        <w:autoSpaceDE w:val="0"/>
        <w:autoSpaceDN w:val="0"/>
        <w:adjustRightInd w:val="0"/>
        <w:rPr>
          <w:rFonts w:ascii="Times New Roman" w:hAnsi="Times New Roman" w:cs="Times New Roman"/>
          <w:b/>
        </w:rPr>
      </w:pPr>
      <w:r w:rsidRPr="00050DD7">
        <w:rPr>
          <w:rFonts w:ascii="Times New Roman" w:hAnsi="Times New Roman" w:cs="Times New Roman"/>
          <w:b/>
        </w:rPr>
        <w:t>Ongoing projects in this area</w:t>
      </w:r>
    </w:p>
    <w:p w14:paraId="406A6BA5" w14:textId="0F1B3556" w:rsidR="00FA2C9E" w:rsidRPr="00050DD7" w:rsidRDefault="00FA2C9E" w:rsidP="001D4E70">
      <w:pPr>
        <w:widowControl w:val="0"/>
        <w:autoSpaceDE w:val="0"/>
        <w:autoSpaceDN w:val="0"/>
        <w:adjustRightInd w:val="0"/>
        <w:ind w:firstLine="720"/>
        <w:rPr>
          <w:rFonts w:ascii="Times New Roman" w:hAnsi="Times New Roman" w:cs="Times New Roman"/>
        </w:rPr>
      </w:pPr>
      <w:r w:rsidRPr="00050DD7">
        <w:rPr>
          <w:rFonts w:ascii="Times New Roman" w:hAnsi="Times New Roman" w:cs="Times New Roman"/>
        </w:rPr>
        <w:t>Nitrogen is on top of the list of essential plant nutrients. N</w:t>
      </w:r>
      <w:r w:rsidR="001D4E70">
        <w:rPr>
          <w:rFonts w:ascii="Times New Roman" w:hAnsi="Times New Roman" w:cs="Times New Roman"/>
        </w:rPr>
        <w:t>itrogen</w:t>
      </w:r>
      <w:r w:rsidRPr="00050DD7">
        <w:rPr>
          <w:rFonts w:ascii="Times New Roman" w:hAnsi="Times New Roman" w:cs="Times New Roman"/>
        </w:rPr>
        <w:t xml:space="preserve"> is an important component of chlorophyll. It is also a key part of amino acids, the building blocks of </w:t>
      </w:r>
      <w:r w:rsidRPr="00050DD7">
        <w:rPr>
          <w:rFonts w:ascii="Times New Roman" w:hAnsi="Times New Roman" w:cs="Times New Roman"/>
        </w:rPr>
        <w:lastRenderedPageBreak/>
        <w:t xml:space="preserve">protein molecules and DNA, without which, there would be no life on earth; plant or human. </w:t>
      </w:r>
      <w:proofErr w:type="spellStart"/>
      <w:r w:rsidRPr="00050DD7">
        <w:rPr>
          <w:rFonts w:ascii="Times New Roman" w:hAnsi="Times New Roman" w:cs="Times New Roman"/>
        </w:rPr>
        <w:t>Salvagiotti</w:t>
      </w:r>
      <w:proofErr w:type="spellEnd"/>
      <w:r w:rsidRPr="00050DD7">
        <w:rPr>
          <w:rFonts w:ascii="Times New Roman" w:hAnsi="Times New Roman" w:cs="Times New Roman"/>
        </w:rPr>
        <w:t xml:space="preserve"> et al. reported in 2009 that N fertilization may be required to attain maximum yield of soybean w</w:t>
      </w:r>
      <w:r w:rsidR="001D4E70">
        <w:rPr>
          <w:rFonts w:ascii="Times New Roman" w:hAnsi="Times New Roman" w:cs="Times New Roman"/>
        </w:rPr>
        <w:t>hen soil and biological N</w:t>
      </w:r>
      <w:r w:rsidR="001D4E70" w:rsidRPr="001D4E70">
        <w:rPr>
          <w:rFonts w:ascii="Times New Roman" w:hAnsi="Times New Roman" w:cs="Times New Roman"/>
          <w:vertAlign w:val="subscript"/>
        </w:rPr>
        <w:t>2</w:t>
      </w:r>
      <w:r w:rsidRPr="00050DD7">
        <w:rPr>
          <w:rFonts w:ascii="Times New Roman" w:hAnsi="Times New Roman" w:cs="Times New Roman"/>
        </w:rPr>
        <w:t xml:space="preserve"> fixation provide an inadequate N supply. However, high N levels in the soil are also associated with increased expression of iron deficiency chlorosis (IDC) in soybeans. In a study focused on tile drainage practices, Drury et al</w:t>
      </w:r>
      <w:r w:rsidR="001D4E70">
        <w:rPr>
          <w:rFonts w:ascii="Times New Roman" w:hAnsi="Times New Roman" w:cs="Times New Roman"/>
        </w:rPr>
        <w:t>.</w:t>
      </w:r>
      <w:r w:rsidRPr="00050DD7">
        <w:rPr>
          <w:rFonts w:ascii="Times New Roman" w:hAnsi="Times New Roman" w:cs="Times New Roman"/>
        </w:rPr>
        <w:t xml:space="preserve"> (2009) reported that soybean yielded significantly higher when fertilized with 56 </w:t>
      </w:r>
      <w:proofErr w:type="spellStart"/>
      <w:r w:rsidRPr="00050DD7">
        <w:rPr>
          <w:rFonts w:ascii="Times New Roman" w:hAnsi="Times New Roman" w:cs="Times New Roman"/>
        </w:rPr>
        <w:t>lb</w:t>
      </w:r>
      <w:proofErr w:type="spellEnd"/>
      <w:r w:rsidRPr="00050DD7">
        <w:rPr>
          <w:rFonts w:ascii="Times New Roman" w:hAnsi="Times New Roman" w:cs="Times New Roman"/>
        </w:rPr>
        <w:t xml:space="preserve"> N per acre across three different drainage systems (unrestricted tile drainage, controlled drainage, and controlled drainage with </w:t>
      </w:r>
      <w:proofErr w:type="spellStart"/>
      <w:r w:rsidRPr="00050DD7">
        <w:rPr>
          <w:rFonts w:ascii="Times New Roman" w:hAnsi="Times New Roman" w:cs="Times New Roman"/>
        </w:rPr>
        <w:t>subirrigation</w:t>
      </w:r>
      <w:proofErr w:type="spellEnd"/>
      <w:r w:rsidRPr="00050DD7">
        <w:rPr>
          <w:rFonts w:ascii="Times New Roman" w:hAnsi="Times New Roman" w:cs="Times New Roman"/>
        </w:rPr>
        <w:t>).</w:t>
      </w:r>
    </w:p>
    <w:p w14:paraId="117C8DB4" w14:textId="53229E20" w:rsidR="00FA2C9E" w:rsidRPr="00C70448" w:rsidRDefault="00FA2C9E" w:rsidP="00C70448">
      <w:pPr>
        <w:ind w:firstLine="720"/>
        <w:rPr>
          <w:rFonts w:ascii="Times New Roman" w:hAnsi="Times New Roman" w:cs="Times New Roman"/>
          <w:color w:val="000000"/>
        </w:rPr>
      </w:pPr>
      <w:r w:rsidRPr="00050DD7">
        <w:rPr>
          <w:rFonts w:ascii="Times New Roman" w:hAnsi="Times New Roman" w:cs="Times New Roman"/>
        </w:rPr>
        <w:t>In a 2011 s</w:t>
      </w:r>
      <w:r w:rsidR="001D4E70">
        <w:rPr>
          <w:rFonts w:ascii="Times New Roman" w:hAnsi="Times New Roman" w:cs="Times New Roman"/>
        </w:rPr>
        <w:t>tudy at NDSU, when no N</w:t>
      </w:r>
      <w:r w:rsidRPr="00050DD7">
        <w:rPr>
          <w:rFonts w:ascii="Times New Roman" w:hAnsi="Times New Roman" w:cs="Times New Roman"/>
        </w:rPr>
        <w:t xml:space="preserve"> was applied, soybean yield was </w:t>
      </w:r>
      <w:r w:rsidRPr="00050DD7">
        <w:rPr>
          <w:rFonts w:ascii="Times New Roman" w:hAnsi="Times New Roman" w:cs="Times New Roman"/>
          <w:color w:val="000000"/>
        </w:rPr>
        <w:t xml:space="preserve">49.3 </w:t>
      </w:r>
      <w:proofErr w:type="spellStart"/>
      <w:r w:rsidRPr="00050DD7">
        <w:rPr>
          <w:rFonts w:ascii="Times New Roman" w:hAnsi="Times New Roman" w:cs="Times New Roman"/>
        </w:rPr>
        <w:t>bu</w:t>
      </w:r>
      <w:proofErr w:type="spellEnd"/>
      <w:r w:rsidRPr="00050DD7">
        <w:rPr>
          <w:rFonts w:ascii="Times New Roman" w:hAnsi="Times New Roman" w:cs="Times New Roman"/>
        </w:rPr>
        <w:t xml:space="preserve">/a, compared with </w:t>
      </w:r>
      <w:r w:rsidRPr="00050DD7">
        <w:rPr>
          <w:rFonts w:ascii="Times New Roman" w:hAnsi="Times New Roman" w:cs="Times New Roman"/>
          <w:color w:val="000000"/>
        </w:rPr>
        <w:t xml:space="preserve">51.7 </w:t>
      </w:r>
      <w:proofErr w:type="spellStart"/>
      <w:r w:rsidR="001D4E70">
        <w:rPr>
          <w:rFonts w:ascii="Times New Roman" w:hAnsi="Times New Roman" w:cs="Times New Roman"/>
        </w:rPr>
        <w:t>bu</w:t>
      </w:r>
      <w:proofErr w:type="spellEnd"/>
      <w:r w:rsidR="001D4E70">
        <w:rPr>
          <w:rFonts w:ascii="Times New Roman" w:hAnsi="Times New Roman" w:cs="Times New Roman"/>
        </w:rPr>
        <w:t>/a when N</w:t>
      </w:r>
      <w:r w:rsidRPr="00050DD7">
        <w:rPr>
          <w:rFonts w:ascii="Times New Roman" w:hAnsi="Times New Roman" w:cs="Times New Roman"/>
        </w:rPr>
        <w:t xml:space="preserve"> was applied. </w:t>
      </w:r>
      <w:r w:rsidR="001D4E70">
        <w:rPr>
          <w:rFonts w:ascii="Times New Roman" w:hAnsi="Times New Roman" w:cs="Times New Roman"/>
        </w:rPr>
        <w:t>Additional r</w:t>
      </w:r>
      <w:r w:rsidRPr="00050DD7">
        <w:rPr>
          <w:rFonts w:ascii="Times New Roman" w:hAnsi="Times New Roman" w:cs="Times New Roman"/>
        </w:rPr>
        <w:t xml:space="preserve">esearch conducted at NDSU in 2014 showed an increased yield in soybean treated with N and S fertilizer and the yield increase was statistically different compared with the untreated check. In Ohio in 2000, the application of gypsum at rates of 18 </w:t>
      </w:r>
      <w:proofErr w:type="spellStart"/>
      <w:r w:rsidRPr="00050DD7">
        <w:rPr>
          <w:rFonts w:ascii="Times New Roman" w:hAnsi="Times New Roman" w:cs="Times New Roman"/>
        </w:rPr>
        <w:t>lb</w:t>
      </w:r>
      <w:proofErr w:type="spellEnd"/>
      <w:r w:rsidRPr="00050DD7">
        <w:rPr>
          <w:rFonts w:ascii="Times New Roman" w:hAnsi="Times New Roman" w:cs="Times New Roman"/>
        </w:rPr>
        <w:t xml:space="preserve"> S per acre and 75 </w:t>
      </w:r>
      <w:proofErr w:type="spellStart"/>
      <w:r w:rsidRPr="00050DD7">
        <w:rPr>
          <w:rFonts w:ascii="Times New Roman" w:hAnsi="Times New Roman" w:cs="Times New Roman"/>
        </w:rPr>
        <w:t>lb</w:t>
      </w:r>
      <w:proofErr w:type="spellEnd"/>
      <w:r w:rsidRPr="00050DD7">
        <w:rPr>
          <w:rFonts w:ascii="Times New Roman" w:hAnsi="Times New Roman" w:cs="Times New Roman"/>
        </w:rPr>
        <w:t xml:space="preserve"> S per acre increased the yield of soybean by 4.8% and 11.6%, respectively (Chen et al., 2005).</w:t>
      </w:r>
      <w:r w:rsidRPr="00050DD7">
        <w:rPr>
          <w:rFonts w:ascii="Times New Roman" w:hAnsi="Times New Roman" w:cs="Times New Roman"/>
          <w:color w:val="282828"/>
        </w:rPr>
        <w:t xml:space="preserve"> </w:t>
      </w:r>
    </w:p>
    <w:p w14:paraId="27A1E0B1" w14:textId="6F5431AC" w:rsidR="00FA2C9E" w:rsidRPr="00050DD7" w:rsidRDefault="00FA2C9E" w:rsidP="00C70448">
      <w:pPr>
        <w:ind w:firstLine="720"/>
        <w:contextualSpacing/>
        <w:rPr>
          <w:rFonts w:ascii="Times New Roman" w:hAnsi="Times New Roman" w:cs="Times New Roman"/>
        </w:rPr>
      </w:pPr>
      <w:r w:rsidRPr="00050DD7">
        <w:rPr>
          <w:rFonts w:ascii="Times New Roman" w:hAnsi="Times New Roman" w:cs="Times New Roman"/>
        </w:rPr>
        <w:t>It is important for growers to know if the application of additional N or S (or both) to soybean will provide economic benefits. It is known that the protein content of soybean in N</w:t>
      </w:r>
      <w:r w:rsidR="006B1404">
        <w:rPr>
          <w:rFonts w:ascii="Times New Roman" w:hAnsi="Times New Roman" w:cs="Times New Roman"/>
        </w:rPr>
        <w:t xml:space="preserve">orth </w:t>
      </w:r>
      <w:r w:rsidRPr="00050DD7">
        <w:rPr>
          <w:rFonts w:ascii="Times New Roman" w:hAnsi="Times New Roman" w:cs="Times New Roman"/>
        </w:rPr>
        <w:t>D</w:t>
      </w:r>
      <w:r w:rsidR="006B1404">
        <w:rPr>
          <w:rFonts w:ascii="Times New Roman" w:hAnsi="Times New Roman" w:cs="Times New Roman"/>
        </w:rPr>
        <w:t>akota</w:t>
      </w:r>
      <w:r w:rsidRPr="00050DD7">
        <w:rPr>
          <w:rFonts w:ascii="Times New Roman" w:hAnsi="Times New Roman" w:cs="Times New Roman"/>
        </w:rPr>
        <w:t xml:space="preserve"> is lower than other states. Protein content may be related to the N and</w:t>
      </w:r>
      <w:r w:rsidR="00680601">
        <w:rPr>
          <w:rFonts w:ascii="Times New Roman" w:hAnsi="Times New Roman" w:cs="Times New Roman"/>
        </w:rPr>
        <w:t>/</w:t>
      </w:r>
      <w:r w:rsidRPr="00050DD7">
        <w:rPr>
          <w:rFonts w:ascii="Times New Roman" w:hAnsi="Times New Roman" w:cs="Times New Roman"/>
        </w:rPr>
        <w:t>or S available to the plant.</w:t>
      </w:r>
    </w:p>
    <w:p w14:paraId="43848A76" w14:textId="77777777" w:rsidR="00AD1AD1" w:rsidRDefault="00AD1AD1" w:rsidP="00FA2C9E">
      <w:pPr>
        <w:contextualSpacing/>
        <w:rPr>
          <w:rFonts w:ascii="Times New Roman" w:hAnsi="Times New Roman" w:cs="Times New Roman"/>
          <w:b/>
        </w:rPr>
      </w:pPr>
    </w:p>
    <w:p w14:paraId="1B039618" w14:textId="55B636DE" w:rsidR="00FA2C9E" w:rsidRPr="00050DD7" w:rsidRDefault="003818D5" w:rsidP="00FA2C9E">
      <w:pPr>
        <w:contextualSpacing/>
        <w:rPr>
          <w:rFonts w:ascii="Times New Roman" w:hAnsi="Times New Roman" w:cs="Times New Roman"/>
        </w:rPr>
      </w:pPr>
      <w:r w:rsidRPr="00050DD7">
        <w:rPr>
          <w:rFonts w:ascii="Times New Roman" w:hAnsi="Times New Roman" w:cs="Times New Roman"/>
          <w:b/>
        </w:rPr>
        <w:t>Description of the Research</w:t>
      </w:r>
    </w:p>
    <w:p w14:paraId="73A1CC84" w14:textId="77777777" w:rsidR="00FA2C9E" w:rsidRPr="00050DD7" w:rsidRDefault="00FA2C9E" w:rsidP="00FA2C9E">
      <w:pPr>
        <w:contextualSpacing/>
        <w:rPr>
          <w:rFonts w:ascii="Times New Roman" w:hAnsi="Times New Roman" w:cs="Times New Roman"/>
        </w:rPr>
      </w:pPr>
    </w:p>
    <w:p w14:paraId="534100FD" w14:textId="248573A8" w:rsidR="00F911A6" w:rsidRPr="00050DD7" w:rsidRDefault="00F911A6" w:rsidP="00AD1AD1">
      <w:pPr>
        <w:ind w:firstLine="720"/>
        <w:rPr>
          <w:rFonts w:ascii="Times New Roman" w:hAnsi="Times New Roman" w:cs="Times New Roman"/>
        </w:rPr>
      </w:pPr>
      <w:r w:rsidRPr="00050DD7">
        <w:rPr>
          <w:rFonts w:ascii="Times New Roman" w:hAnsi="Times New Roman" w:cs="Times New Roman"/>
        </w:rPr>
        <w:t>This study was conducted to understand t</w:t>
      </w:r>
      <w:r w:rsidR="00C70448">
        <w:rPr>
          <w:rFonts w:ascii="Times New Roman" w:hAnsi="Times New Roman" w:cs="Times New Roman"/>
        </w:rPr>
        <w:t>he relationship between N and S</w:t>
      </w:r>
      <w:r w:rsidRPr="00050DD7">
        <w:rPr>
          <w:rFonts w:ascii="Times New Roman" w:hAnsi="Times New Roman" w:cs="Times New Roman"/>
        </w:rPr>
        <w:t xml:space="preserve"> and the impact of the nutrients on soybean plant population, vigor, height, </w:t>
      </w:r>
      <w:r w:rsidR="00AD1AD1">
        <w:rPr>
          <w:rFonts w:ascii="Times New Roman" w:hAnsi="Times New Roman" w:cs="Times New Roman"/>
        </w:rPr>
        <w:t xml:space="preserve">nodulation, </w:t>
      </w:r>
      <w:r w:rsidRPr="00050DD7">
        <w:rPr>
          <w:rFonts w:ascii="Times New Roman" w:hAnsi="Times New Roman" w:cs="Times New Roman"/>
        </w:rPr>
        <w:t>yield, prot</w:t>
      </w:r>
      <w:r w:rsidR="00AD1AD1">
        <w:rPr>
          <w:rFonts w:ascii="Times New Roman" w:hAnsi="Times New Roman" w:cs="Times New Roman"/>
        </w:rPr>
        <w:t>ein and oil content</w:t>
      </w:r>
      <w:r w:rsidRPr="00050DD7">
        <w:rPr>
          <w:rFonts w:ascii="Times New Roman" w:hAnsi="Times New Roman" w:cs="Times New Roman"/>
        </w:rPr>
        <w:t>. The overall objective of this research was to enhance the understanding of best management practices with regards to soybean fertilization in North Dakota. Specifically, the study was designed to provide research-based results</w:t>
      </w:r>
      <w:r w:rsidR="00C70448">
        <w:rPr>
          <w:rFonts w:ascii="Times New Roman" w:hAnsi="Times New Roman" w:cs="Times New Roman"/>
        </w:rPr>
        <w:t xml:space="preserve"> to support future economic and </w:t>
      </w:r>
      <w:r w:rsidRPr="00050DD7">
        <w:rPr>
          <w:rFonts w:ascii="Times New Roman" w:hAnsi="Times New Roman" w:cs="Times New Roman"/>
        </w:rPr>
        <w:t>environmentally conscious fertilizer decisions to improve the sustainability of soybean production in North Dakota.</w:t>
      </w:r>
      <w:r w:rsidR="00AD1AD1">
        <w:rPr>
          <w:rFonts w:ascii="Times New Roman" w:hAnsi="Times New Roman" w:cs="Times New Roman"/>
        </w:rPr>
        <w:t xml:space="preserve"> </w:t>
      </w:r>
      <w:r w:rsidRPr="00050DD7">
        <w:rPr>
          <w:rFonts w:ascii="Times New Roman" w:hAnsi="Times New Roman" w:cs="Times New Roman"/>
        </w:rPr>
        <w:t>The trial was designed as a randomized complete block experiment with a factorial arrangement of</w:t>
      </w:r>
      <w:r w:rsidR="006B1404">
        <w:rPr>
          <w:rFonts w:ascii="Times New Roman" w:hAnsi="Times New Roman" w:cs="Times New Roman"/>
        </w:rPr>
        <w:t xml:space="preserve"> two</w:t>
      </w:r>
      <w:r w:rsidR="004347E9" w:rsidRPr="00050DD7">
        <w:rPr>
          <w:rFonts w:ascii="Times New Roman" w:hAnsi="Times New Roman" w:cs="Times New Roman"/>
        </w:rPr>
        <w:t xml:space="preserve"> varieties</w:t>
      </w:r>
      <w:r w:rsidR="00060998" w:rsidRPr="00050DD7">
        <w:rPr>
          <w:rFonts w:ascii="Times New Roman" w:hAnsi="Times New Roman" w:cs="Times New Roman"/>
        </w:rPr>
        <w:t>,</w:t>
      </w:r>
      <w:r w:rsidRPr="00050DD7">
        <w:rPr>
          <w:rFonts w:ascii="Times New Roman" w:hAnsi="Times New Roman" w:cs="Times New Roman"/>
        </w:rPr>
        <w:t xml:space="preserve"> </w:t>
      </w:r>
      <w:r w:rsidR="006B1404">
        <w:rPr>
          <w:rFonts w:ascii="Times New Roman" w:hAnsi="Times New Roman" w:cs="Times New Roman"/>
        </w:rPr>
        <w:t>three</w:t>
      </w:r>
      <w:r w:rsidR="00060998" w:rsidRPr="00050DD7">
        <w:rPr>
          <w:rFonts w:ascii="Times New Roman" w:hAnsi="Times New Roman" w:cs="Times New Roman"/>
        </w:rPr>
        <w:t xml:space="preserve"> </w:t>
      </w:r>
      <w:r w:rsidR="00C70448">
        <w:rPr>
          <w:rFonts w:ascii="Times New Roman" w:hAnsi="Times New Roman" w:cs="Times New Roman"/>
        </w:rPr>
        <w:t>N</w:t>
      </w:r>
      <w:r w:rsidRPr="00050DD7">
        <w:rPr>
          <w:rFonts w:ascii="Times New Roman" w:hAnsi="Times New Roman" w:cs="Times New Roman"/>
        </w:rPr>
        <w:t xml:space="preserve"> </w:t>
      </w:r>
      <w:r w:rsidR="00060998" w:rsidRPr="00050DD7">
        <w:rPr>
          <w:rFonts w:ascii="Times New Roman" w:hAnsi="Times New Roman" w:cs="Times New Roman"/>
        </w:rPr>
        <w:t>rates</w:t>
      </w:r>
      <w:r w:rsidR="00C70448">
        <w:rPr>
          <w:rFonts w:ascii="Times New Roman" w:hAnsi="Times New Roman" w:cs="Times New Roman"/>
        </w:rPr>
        <w:t xml:space="preserve"> (0, 25, and 50 </w:t>
      </w:r>
      <w:proofErr w:type="spellStart"/>
      <w:r w:rsidR="00C70448">
        <w:rPr>
          <w:rFonts w:ascii="Times New Roman" w:hAnsi="Times New Roman" w:cs="Times New Roman"/>
        </w:rPr>
        <w:t>lb</w:t>
      </w:r>
      <w:proofErr w:type="spellEnd"/>
      <w:r w:rsidR="00C70448">
        <w:rPr>
          <w:rFonts w:ascii="Times New Roman" w:hAnsi="Times New Roman" w:cs="Times New Roman"/>
        </w:rPr>
        <w:t>/a)</w:t>
      </w:r>
      <w:r w:rsidR="00060998" w:rsidRPr="00050DD7">
        <w:rPr>
          <w:rFonts w:ascii="Times New Roman" w:hAnsi="Times New Roman" w:cs="Times New Roman"/>
        </w:rPr>
        <w:t xml:space="preserve">, </w:t>
      </w:r>
      <w:r w:rsidRPr="00050DD7">
        <w:rPr>
          <w:rFonts w:ascii="Times New Roman" w:hAnsi="Times New Roman" w:cs="Times New Roman"/>
        </w:rPr>
        <w:t xml:space="preserve">and </w:t>
      </w:r>
      <w:r w:rsidR="006B1404">
        <w:rPr>
          <w:rFonts w:ascii="Times New Roman" w:hAnsi="Times New Roman" w:cs="Times New Roman"/>
        </w:rPr>
        <w:t>three</w:t>
      </w:r>
      <w:r w:rsidR="00060998" w:rsidRPr="00050DD7">
        <w:rPr>
          <w:rFonts w:ascii="Times New Roman" w:hAnsi="Times New Roman" w:cs="Times New Roman"/>
        </w:rPr>
        <w:t xml:space="preserve"> </w:t>
      </w:r>
      <w:r w:rsidR="00C70448">
        <w:rPr>
          <w:rFonts w:ascii="Times New Roman" w:hAnsi="Times New Roman" w:cs="Times New Roman"/>
        </w:rPr>
        <w:t>S</w:t>
      </w:r>
      <w:r w:rsidRPr="00050DD7">
        <w:rPr>
          <w:rFonts w:ascii="Times New Roman" w:hAnsi="Times New Roman" w:cs="Times New Roman"/>
        </w:rPr>
        <w:t xml:space="preserve"> fertilizer rates</w:t>
      </w:r>
      <w:r w:rsidR="00C70448">
        <w:rPr>
          <w:rFonts w:ascii="Times New Roman" w:hAnsi="Times New Roman" w:cs="Times New Roman"/>
        </w:rPr>
        <w:t xml:space="preserve"> (0, 10, and 20 </w:t>
      </w:r>
      <w:proofErr w:type="spellStart"/>
      <w:r w:rsidR="00C70448">
        <w:rPr>
          <w:rFonts w:ascii="Times New Roman" w:hAnsi="Times New Roman" w:cs="Times New Roman"/>
        </w:rPr>
        <w:t>lb</w:t>
      </w:r>
      <w:proofErr w:type="spellEnd"/>
      <w:r w:rsidR="00C70448">
        <w:rPr>
          <w:rFonts w:ascii="Times New Roman" w:hAnsi="Times New Roman" w:cs="Times New Roman"/>
        </w:rPr>
        <w:t>/a)</w:t>
      </w:r>
      <w:r w:rsidRPr="00050DD7">
        <w:rPr>
          <w:rFonts w:ascii="Times New Roman" w:hAnsi="Times New Roman" w:cs="Times New Roman"/>
        </w:rPr>
        <w:t xml:space="preserve">. </w:t>
      </w:r>
      <w:r w:rsidR="00C70448">
        <w:rPr>
          <w:rFonts w:ascii="Times New Roman" w:hAnsi="Times New Roman" w:cs="Times New Roman"/>
        </w:rPr>
        <w:t xml:space="preserve">The N and S </w:t>
      </w:r>
      <w:r w:rsidRPr="00050DD7">
        <w:rPr>
          <w:rFonts w:ascii="Times New Roman" w:hAnsi="Times New Roman" w:cs="Times New Roman"/>
        </w:rPr>
        <w:t>fertilizers selected were urea and gypsum, respectively. The fertilizer treatments applied to experimental plots are summarized in Table 1.</w:t>
      </w:r>
    </w:p>
    <w:p w14:paraId="3C7A2766" w14:textId="77777777" w:rsidR="00FC7498" w:rsidRPr="00050DD7" w:rsidRDefault="00FC7498" w:rsidP="0082387C">
      <w:pPr>
        <w:rPr>
          <w:rFonts w:ascii="Times New Roman" w:hAnsi="Times New Roman" w:cs="Times New Roman"/>
        </w:rPr>
      </w:pPr>
    </w:p>
    <w:tbl>
      <w:tblPr>
        <w:tblW w:w="3900" w:type="dxa"/>
        <w:jc w:val="center"/>
        <w:tblLook w:val="04A0" w:firstRow="1" w:lastRow="0" w:firstColumn="1" w:lastColumn="0" w:noHBand="0" w:noVBand="1"/>
      </w:tblPr>
      <w:tblGrid>
        <w:gridCol w:w="1698"/>
        <w:gridCol w:w="1125"/>
        <w:gridCol w:w="1077"/>
      </w:tblGrid>
      <w:tr w:rsidR="00F911A6" w:rsidRPr="00050DD7" w14:paraId="6394EBE4" w14:textId="77777777" w:rsidTr="00F911A6">
        <w:trPr>
          <w:trHeight w:val="300"/>
          <w:jc w:val="center"/>
        </w:trPr>
        <w:tc>
          <w:tcPr>
            <w:tcW w:w="3900" w:type="dxa"/>
            <w:gridSpan w:val="3"/>
            <w:tcBorders>
              <w:top w:val="nil"/>
              <w:left w:val="nil"/>
              <w:bottom w:val="single" w:sz="4" w:space="0" w:color="auto"/>
              <w:right w:val="nil"/>
            </w:tcBorders>
            <w:shd w:val="clear" w:color="auto" w:fill="auto"/>
            <w:noWrap/>
            <w:vAlign w:val="center"/>
            <w:hideMark/>
          </w:tcPr>
          <w:p w14:paraId="7FCFD7C0" w14:textId="77777777" w:rsidR="00F911A6" w:rsidRPr="00050DD7" w:rsidRDefault="00F911A6" w:rsidP="0082387C">
            <w:pPr>
              <w:pStyle w:val="Caption"/>
            </w:pPr>
            <w:bookmarkStart w:id="1" w:name="RANGE!A2"/>
            <w:bookmarkStart w:id="2" w:name="_Toc341299607"/>
            <w:r w:rsidRPr="00050DD7">
              <w:t>Table 1. Fertilizer treatments in factorial arrangement.</w:t>
            </w:r>
            <w:bookmarkEnd w:id="1"/>
            <w:bookmarkEnd w:id="2"/>
          </w:p>
        </w:tc>
      </w:tr>
      <w:tr w:rsidR="00F911A6" w:rsidRPr="00050DD7" w14:paraId="16E9460E" w14:textId="77777777" w:rsidTr="00F911A6">
        <w:trPr>
          <w:trHeight w:val="300"/>
          <w:jc w:val="center"/>
        </w:trPr>
        <w:tc>
          <w:tcPr>
            <w:tcW w:w="1698" w:type="dxa"/>
            <w:tcBorders>
              <w:top w:val="nil"/>
              <w:left w:val="nil"/>
              <w:bottom w:val="single" w:sz="4" w:space="0" w:color="auto"/>
              <w:right w:val="nil"/>
            </w:tcBorders>
            <w:shd w:val="clear" w:color="auto" w:fill="auto"/>
            <w:noWrap/>
            <w:vAlign w:val="center"/>
            <w:hideMark/>
          </w:tcPr>
          <w:p w14:paraId="632A6F81" w14:textId="77777777" w:rsidR="00F911A6" w:rsidRPr="00050DD7" w:rsidRDefault="00F911A6" w:rsidP="0082387C">
            <w:pPr>
              <w:rPr>
                <w:rFonts w:ascii="Times New Roman" w:eastAsia="Times New Roman" w:hAnsi="Times New Roman" w:cs="Times New Roman"/>
                <w:color w:val="000000"/>
              </w:rPr>
            </w:pPr>
            <w:r w:rsidRPr="00050DD7">
              <w:rPr>
                <w:rFonts w:ascii="Times New Roman" w:eastAsia="Times New Roman" w:hAnsi="Times New Roman" w:cs="Times New Roman"/>
                <w:color w:val="000000"/>
              </w:rPr>
              <w:t>Fertilizer</w:t>
            </w:r>
          </w:p>
        </w:tc>
        <w:tc>
          <w:tcPr>
            <w:tcW w:w="1125" w:type="dxa"/>
            <w:tcBorders>
              <w:top w:val="nil"/>
              <w:left w:val="nil"/>
              <w:bottom w:val="single" w:sz="4" w:space="0" w:color="auto"/>
              <w:right w:val="nil"/>
            </w:tcBorders>
            <w:shd w:val="clear" w:color="auto" w:fill="auto"/>
            <w:noWrap/>
            <w:vAlign w:val="center"/>
            <w:hideMark/>
          </w:tcPr>
          <w:p w14:paraId="6E04945B" w14:textId="67E031CC" w:rsidR="00F911A6" w:rsidRPr="00050DD7" w:rsidRDefault="00CB25C8" w:rsidP="0082387C">
            <w:pPr>
              <w:rPr>
                <w:rFonts w:ascii="Times New Roman" w:eastAsia="Times New Roman" w:hAnsi="Times New Roman" w:cs="Times New Roman"/>
                <w:color w:val="000000"/>
              </w:rPr>
            </w:pPr>
            <w:proofErr w:type="spellStart"/>
            <w:r w:rsidRPr="00050DD7">
              <w:rPr>
                <w:rFonts w:ascii="Times New Roman" w:eastAsia="Times New Roman" w:hAnsi="Times New Roman" w:cs="Times New Roman"/>
                <w:color w:val="000000"/>
              </w:rPr>
              <w:t>lbs</w:t>
            </w:r>
            <w:proofErr w:type="spellEnd"/>
            <w:r w:rsidR="00F911A6" w:rsidRPr="00050DD7">
              <w:rPr>
                <w:rFonts w:ascii="Times New Roman" w:eastAsia="Times New Roman" w:hAnsi="Times New Roman" w:cs="Times New Roman"/>
                <w:color w:val="000000"/>
              </w:rPr>
              <w:t xml:space="preserve"> N </w:t>
            </w:r>
            <w:r w:rsidRPr="00050DD7">
              <w:rPr>
                <w:rFonts w:ascii="Times New Roman" w:eastAsia="Times New Roman" w:hAnsi="Times New Roman" w:cs="Times New Roman"/>
                <w:color w:val="000000"/>
              </w:rPr>
              <w:t>A</w:t>
            </w:r>
            <w:r w:rsidR="00F911A6" w:rsidRPr="00050DD7">
              <w:rPr>
                <w:rFonts w:ascii="Times New Roman" w:eastAsia="Times New Roman" w:hAnsi="Times New Roman" w:cs="Times New Roman"/>
                <w:color w:val="000000"/>
                <w:vertAlign w:val="superscript"/>
              </w:rPr>
              <w:t>-1</w:t>
            </w:r>
          </w:p>
        </w:tc>
        <w:tc>
          <w:tcPr>
            <w:tcW w:w="1077" w:type="dxa"/>
            <w:tcBorders>
              <w:top w:val="nil"/>
              <w:left w:val="nil"/>
              <w:bottom w:val="single" w:sz="4" w:space="0" w:color="auto"/>
              <w:right w:val="nil"/>
            </w:tcBorders>
            <w:shd w:val="clear" w:color="auto" w:fill="auto"/>
            <w:noWrap/>
            <w:vAlign w:val="center"/>
            <w:hideMark/>
          </w:tcPr>
          <w:p w14:paraId="40BC67DC" w14:textId="1F32B3BA" w:rsidR="00F911A6" w:rsidRPr="00050DD7" w:rsidRDefault="00CB25C8" w:rsidP="0082387C">
            <w:pPr>
              <w:rPr>
                <w:rFonts w:ascii="Times New Roman" w:eastAsia="Times New Roman" w:hAnsi="Times New Roman" w:cs="Times New Roman"/>
                <w:color w:val="000000"/>
              </w:rPr>
            </w:pPr>
            <w:proofErr w:type="spellStart"/>
            <w:r w:rsidRPr="00050DD7">
              <w:rPr>
                <w:rFonts w:ascii="Times New Roman" w:eastAsia="Times New Roman" w:hAnsi="Times New Roman" w:cs="Times New Roman"/>
                <w:color w:val="000000"/>
              </w:rPr>
              <w:t>lbs</w:t>
            </w:r>
            <w:proofErr w:type="spellEnd"/>
            <w:r w:rsidR="00F911A6" w:rsidRPr="00050DD7">
              <w:rPr>
                <w:rFonts w:ascii="Times New Roman" w:eastAsia="Times New Roman" w:hAnsi="Times New Roman" w:cs="Times New Roman"/>
                <w:color w:val="000000"/>
              </w:rPr>
              <w:t xml:space="preserve"> S </w:t>
            </w:r>
            <w:r w:rsidRPr="00050DD7">
              <w:rPr>
                <w:rFonts w:ascii="Times New Roman" w:eastAsia="Times New Roman" w:hAnsi="Times New Roman" w:cs="Times New Roman"/>
                <w:color w:val="000000"/>
              </w:rPr>
              <w:t>A</w:t>
            </w:r>
            <w:r w:rsidR="00F911A6" w:rsidRPr="00050DD7">
              <w:rPr>
                <w:rFonts w:ascii="Times New Roman" w:eastAsia="Times New Roman" w:hAnsi="Times New Roman" w:cs="Times New Roman"/>
                <w:color w:val="000000"/>
                <w:vertAlign w:val="superscript"/>
              </w:rPr>
              <w:t>-1</w:t>
            </w:r>
          </w:p>
        </w:tc>
      </w:tr>
      <w:tr w:rsidR="00F911A6" w:rsidRPr="00050DD7" w14:paraId="23F9B0A8" w14:textId="77777777" w:rsidTr="00F911A6">
        <w:trPr>
          <w:trHeight w:val="300"/>
          <w:jc w:val="center"/>
        </w:trPr>
        <w:tc>
          <w:tcPr>
            <w:tcW w:w="1698" w:type="dxa"/>
            <w:tcBorders>
              <w:top w:val="nil"/>
              <w:left w:val="nil"/>
              <w:bottom w:val="nil"/>
              <w:right w:val="nil"/>
            </w:tcBorders>
            <w:shd w:val="clear" w:color="auto" w:fill="auto"/>
            <w:noWrap/>
            <w:vAlign w:val="center"/>
            <w:hideMark/>
          </w:tcPr>
          <w:p w14:paraId="0E31467B" w14:textId="77777777" w:rsidR="00F911A6" w:rsidRPr="00050DD7" w:rsidRDefault="00F911A6" w:rsidP="0082387C">
            <w:pPr>
              <w:rPr>
                <w:rFonts w:ascii="Times New Roman" w:eastAsia="Times New Roman" w:hAnsi="Times New Roman" w:cs="Times New Roman"/>
                <w:color w:val="000000"/>
              </w:rPr>
            </w:pPr>
            <w:r w:rsidRPr="00050DD7">
              <w:rPr>
                <w:rFonts w:ascii="Times New Roman" w:eastAsia="Times New Roman" w:hAnsi="Times New Roman" w:cs="Times New Roman"/>
                <w:color w:val="000000"/>
              </w:rPr>
              <w:t>Check</w:t>
            </w:r>
          </w:p>
        </w:tc>
        <w:tc>
          <w:tcPr>
            <w:tcW w:w="1125" w:type="dxa"/>
            <w:tcBorders>
              <w:top w:val="nil"/>
              <w:left w:val="nil"/>
              <w:bottom w:val="nil"/>
              <w:right w:val="nil"/>
            </w:tcBorders>
            <w:shd w:val="clear" w:color="auto" w:fill="auto"/>
            <w:noWrap/>
            <w:vAlign w:val="center"/>
            <w:hideMark/>
          </w:tcPr>
          <w:p w14:paraId="1369836D" w14:textId="77777777" w:rsidR="00F911A6" w:rsidRPr="00050DD7" w:rsidRDefault="00F911A6" w:rsidP="0082387C">
            <w:pPr>
              <w:rPr>
                <w:rFonts w:ascii="Times New Roman" w:eastAsia="Times New Roman" w:hAnsi="Times New Roman" w:cs="Times New Roman"/>
                <w:color w:val="000000"/>
              </w:rPr>
            </w:pPr>
            <w:r w:rsidRPr="00050DD7">
              <w:rPr>
                <w:rFonts w:ascii="Times New Roman" w:eastAsia="Times New Roman" w:hAnsi="Times New Roman" w:cs="Times New Roman"/>
                <w:color w:val="000000"/>
              </w:rPr>
              <w:t xml:space="preserve">      0</w:t>
            </w:r>
          </w:p>
        </w:tc>
        <w:tc>
          <w:tcPr>
            <w:tcW w:w="1077" w:type="dxa"/>
            <w:tcBorders>
              <w:top w:val="nil"/>
              <w:left w:val="nil"/>
              <w:bottom w:val="nil"/>
              <w:right w:val="nil"/>
            </w:tcBorders>
            <w:shd w:val="clear" w:color="auto" w:fill="auto"/>
            <w:noWrap/>
            <w:vAlign w:val="center"/>
            <w:hideMark/>
          </w:tcPr>
          <w:p w14:paraId="51E39C8D" w14:textId="77777777" w:rsidR="00F911A6" w:rsidRPr="00050DD7" w:rsidRDefault="00F911A6" w:rsidP="0082387C">
            <w:pPr>
              <w:rPr>
                <w:rFonts w:ascii="Times New Roman" w:eastAsia="Times New Roman" w:hAnsi="Times New Roman" w:cs="Times New Roman"/>
                <w:color w:val="000000"/>
              </w:rPr>
            </w:pPr>
            <w:r w:rsidRPr="00050DD7">
              <w:rPr>
                <w:rFonts w:ascii="Times New Roman" w:eastAsia="Times New Roman" w:hAnsi="Times New Roman" w:cs="Times New Roman"/>
                <w:color w:val="000000"/>
              </w:rPr>
              <w:t xml:space="preserve">      0</w:t>
            </w:r>
          </w:p>
        </w:tc>
      </w:tr>
      <w:tr w:rsidR="00F911A6" w:rsidRPr="00050DD7" w14:paraId="2BC8D1FE" w14:textId="77777777" w:rsidTr="00F911A6">
        <w:trPr>
          <w:trHeight w:val="300"/>
          <w:jc w:val="center"/>
        </w:trPr>
        <w:tc>
          <w:tcPr>
            <w:tcW w:w="1698" w:type="dxa"/>
            <w:tcBorders>
              <w:top w:val="nil"/>
              <w:left w:val="nil"/>
              <w:bottom w:val="nil"/>
              <w:right w:val="nil"/>
            </w:tcBorders>
            <w:shd w:val="clear" w:color="auto" w:fill="auto"/>
            <w:noWrap/>
            <w:vAlign w:val="center"/>
            <w:hideMark/>
          </w:tcPr>
          <w:p w14:paraId="3CFAD1EE" w14:textId="77777777" w:rsidR="00F911A6" w:rsidRPr="00050DD7" w:rsidRDefault="00F911A6" w:rsidP="0082387C">
            <w:pPr>
              <w:rPr>
                <w:rFonts w:ascii="Times New Roman" w:eastAsia="Times New Roman" w:hAnsi="Times New Roman" w:cs="Times New Roman"/>
                <w:color w:val="000000"/>
              </w:rPr>
            </w:pPr>
            <w:r w:rsidRPr="00050DD7">
              <w:rPr>
                <w:rFonts w:ascii="Times New Roman" w:eastAsia="Times New Roman" w:hAnsi="Times New Roman" w:cs="Times New Roman"/>
                <w:color w:val="000000"/>
              </w:rPr>
              <w:t>Urea</w:t>
            </w:r>
          </w:p>
        </w:tc>
        <w:tc>
          <w:tcPr>
            <w:tcW w:w="1125" w:type="dxa"/>
            <w:tcBorders>
              <w:top w:val="nil"/>
              <w:left w:val="nil"/>
              <w:bottom w:val="nil"/>
              <w:right w:val="nil"/>
            </w:tcBorders>
            <w:shd w:val="clear" w:color="auto" w:fill="auto"/>
            <w:noWrap/>
            <w:vAlign w:val="center"/>
            <w:hideMark/>
          </w:tcPr>
          <w:p w14:paraId="7D547A70" w14:textId="7AF50B9D" w:rsidR="00F911A6" w:rsidRPr="00050DD7" w:rsidRDefault="00F911A6" w:rsidP="0082387C">
            <w:pPr>
              <w:rPr>
                <w:rFonts w:ascii="Times New Roman" w:eastAsia="Times New Roman" w:hAnsi="Times New Roman" w:cs="Times New Roman"/>
                <w:color w:val="000000"/>
              </w:rPr>
            </w:pPr>
            <w:r w:rsidRPr="00050DD7">
              <w:rPr>
                <w:rFonts w:ascii="Times New Roman" w:eastAsia="Times New Roman" w:hAnsi="Times New Roman" w:cs="Times New Roman"/>
                <w:color w:val="000000"/>
              </w:rPr>
              <w:t xml:space="preserve">    2</w:t>
            </w:r>
            <w:r w:rsidR="00CB25C8" w:rsidRPr="00050DD7">
              <w:rPr>
                <w:rFonts w:ascii="Times New Roman" w:eastAsia="Times New Roman" w:hAnsi="Times New Roman" w:cs="Times New Roman"/>
                <w:color w:val="000000"/>
              </w:rPr>
              <w:t>5</w:t>
            </w:r>
          </w:p>
        </w:tc>
        <w:tc>
          <w:tcPr>
            <w:tcW w:w="1077" w:type="dxa"/>
            <w:tcBorders>
              <w:top w:val="nil"/>
              <w:left w:val="nil"/>
              <w:bottom w:val="nil"/>
              <w:right w:val="nil"/>
            </w:tcBorders>
            <w:shd w:val="clear" w:color="auto" w:fill="auto"/>
            <w:noWrap/>
            <w:vAlign w:val="center"/>
            <w:hideMark/>
          </w:tcPr>
          <w:p w14:paraId="2CEA18DE" w14:textId="77777777" w:rsidR="00F911A6" w:rsidRPr="00050DD7" w:rsidRDefault="00F911A6" w:rsidP="0082387C">
            <w:pPr>
              <w:rPr>
                <w:rFonts w:ascii="Times New Roman" w:eastAsia="Times New Roman" w:hAnsi="Times New Roman" w:cs="Times New Roman"/>
                <w:color w:val="000000"/>
              </w:rPr>
            </w:pPr>
            <w:r w:rsidRPr="00050DD7">
              <w:rPr>
                <w:rFonts w:ascii="Times New Roman" w:eastAsia="Times New Roman" w:hAnsi="Times New Roman" w:cs="Times New Roman"/>
                <w:color w:val="000000"/>
              </w:rPr>
              <w:t xml:space="preserve">      0</w:t>
            </w:r>
          </w:p>
        </w:tc>
      </w:tr>
      <w:tr w:rsidR="00F911A6" w:rsidRPr="00050DD7" w14:paraId="66053B9B" w14:textId="77777777" w:rsidTr="00F911A6">
        <w:trPr>
          <w:trHeight w:val="300"/>
          <w:jc w:val="center"/>
        </w:trPr>
        <w:tc>
          <w:tcPr>
            <w:tcW w:w="1698" w:type="dxa"/>
            <w:tcBorders>
              <w:top w:val="nil"/>
              <w:left w:val="nil"/>
              <w:bottom w:val="nil"/>
              <w:right w:val="nil"/>
            </w:tcBorders>
            <w:shd w:val="clear" w:color="auto" w:fill="auto"/>
            <w:noWrap/>
            <w:vAlign w:val="center"/>
            <w:hideMark/>
          </w:tcPr>
          <w:p w14:paraId="522CD2D7" w14:textId="77777777" w:rsidR="00F911A6" w:rsidRPr="00050DD7" w:rsidRDefault="00F911A6" w:rsidP="0082387C">
            <w:pPr>
              <w:rPr>
                <w:rFonts w:ascii="Times New Roman" w:eastAsia="Times New Roman" w:hAnsi="Times New Roman" w:cs="Times New Roman"/>
                <w:color w:val="000000"/>
              </w:rPr>
            </w:pPr>
            <w:r w:rsidRPr="00050DD7">
              <w:rPr>
                <w:rFonts w:ascii="Times New Roman" w:eastAsia="Times New Roman" w:hAnsi="Times New Roman" w:cs="Times New Roman"/>
                <w:color w:val="000000"/>
              </w:rPr>
              <w:t>Urea</w:t>
            </w:r>
          </w:p>
        </w:tc>
        <w:tc>
          <w:tcPr>
            <w:tcW w:w="1125" w:type="dxa"/>
            <w:tcBorders>
              <w:top w:val="nil"/>
              <w:left w:val="nil"/>
              <w:bottom w:val="nil"/>
              <w:right w:val="nil"/>
            </w:tcBorders>
            <w:shd w:val="clear" w:color="auto" w:fill="auto"/>
            <w:noWrap/>
            <w:vAlign w:val="center"/>
            <w:hideMark/>
          </w:tcPr>
          <w:p w14:paraId="1CA16C95" w14:textId="0BCCE534" w:rsidR="00F911A6" w:rsidRPr="00050DD7" w:rsidRDefault="00F911A6" w:rsidP="0082387C">
            <w:pPr>
              <w:rPr>
                <w:rFonts w:ascii="Times New Roman" w:eastAsia="Times New Roman" w:hAnsi="Times New Roman" w:cs="Times New Roman"/>
                <w:color w:val="000000"/>
              </w:rPr>
            </w:pPr>
            <w:r w:rsidRPr="00050DD7">
              <w:rPr>
                <w:rFonts w:ascii="Times New Roman" w:eastAsia="Times New Roman" w:hAnsi="Times New Roman" w:cs="Times New Roman"/>
                <w:color w:val="000000"/>
              </w:rPr>
              <w:t xml:space="preserve">    5</w:t>
            </w:r>
            <w:r w:rsidR="00CB25C8" w:rsidRPr="00050DD7">
              <w:rPr>
                <w:rFonts w:ascii="Times New Roman" w:eastAsia="Times New Roman" w:hAnsi="Times New Roman" w:cs="Times New Roman"/>
                <w:color w:val="000000"/>
              </w:rPr>
              <w:t>0</w:t>
            </w:r>
          </w:p>
        </w:tc>
        <w:tc>
          <w:tcPr>
            <w:tcW w:w="1077" w:type="dxa"/>
            <w:tcBorders>
              <w:top w:val="nil"/>
              <w:left w:val="nil"/>
              <w:bottom w:val="nil"/>
              <w:right w:val="nil"/>
            </w:tcBorders>
            <w:shd w:val="clear" w:color="auto" w:fill="auto"/>
            <w:noWrap/>
            <w:vAlign w:val="center"/>
            <w:hideMark/>
          </w:tcPr>
          <w:p w14:paraId="77CF47DF" w14:textId="77777777" w:rsidR="00F911A6" w:rsidRPr="00050DD7" w:rsidRDefault="00F911A6" w:rsidP="0082387C">
            <w:pPr>
              <w:rPr>
                <w:rFonts w:ascii="Times New Roman" w:eastAsia="Times New Roman" w:hAnsi="Times New Roman" w:cs="Times New Roman"/>
                <w:color w:val="000000"/>
              </w:rPr>
            </w:pPr>
            <w:r w:rsidRPr="00050DD7">
              <w:rPr>
                <w:rFonts w:ascii="Times New Roman" w:eastAsia="Times New Roman" w:hAnsi="Times New Roman" w:cs="Times New Roman"/>
                <w:color w:val="000000"/>
              </w:rPr>
              <w:t xml:space="preserve">      0</w:t>
            </w:r>
          </w:p>
        </w:tc>
      </w:tr>
      <w:tr w:rsidR="00F911A6" w:rsidRPr="00050DD7" w14:paraId="6E54551C" w14:textId="77777777" w:rsidTr="00F911A6">
        <w:trPr>
          <w:trHeight w:val="300"/>
          <w:jc w:val="center"/>
        </w:trPr>
        <w:tc>
          <w:tcPr>
            <w:tcW w:w="1698" w:type="dxa"/>
            <w:tcBorders>
              <w:top w:val="nil"/>
              <w:left w:val="nil"/>
              <w:bottom w:val="nil"/>
              <w:right w:val="nil"/>
            </w:tcBorders>
            <w:shd w:val="clear" w:color="auto" w:fill="auto"/>
            <w:noWrap/>
            <w:vAlign w:val="center"/>
            <w:hideMark/>
          </w:tcPr>
          <w:p w14:paraId="71CCA46A" w14:textId="77777777" w:rsidR="00F911A6" w:rsidRPr="00050DD7" w:rsidRDefault="00F911A6" w:rsidP="0082387C">
            <w:pPr>
              <w:rPr>
                <w:rFonts w:ascii="Times New Roman" w:eastAsia="Times New Roman" w:hAnsi="Times New Roman" w:cs="Times New Roman"/>
                <w:color w:val="000000"/>
              </w:rPr>
            </w:pPr>
            <w:proofErr w:type="spellStart"/>
            <w:r w:rsidRPr="00050DD7">
              <w:rPr>
                <w:rFonts w:ascii="Times New Roman" w:eastAsia="Times New Roman" w:hAnsi="Times New Roman" w:cs="Times New Roman"/>
                <w:color w:val="000000"/>
              </w:rPr>
              <w:t>Urea+gypsum</w:t>
            </w:r>
            <w:proofErr w:type="spellEnd"/>
          </w:p>
        </w:tc>
        <w:tc>
          <w:tcPr>
            <w:tcW w:w="1125" w:type="dxa"/>
            <w:tcBorders>
              <w:top w:val="nil"/>
              <w:left w:val="nil"/>
              <w:bottom w:val="nil"/>
              <w:right w:val="nil"/>
            </w:tcBorders>
            <w:shd w:val="clear" w:color="auto" w:fill="auto"/>
            <w:noWrap/>
            <w:vAlign w:val="center"/>
            <w:hideMark/>
          </w:tcPr>
          <w:p w14:paraId="52CC610E" w14:textId="6198CAA7" w:rsidR="00F911A6" w:rsidRPr="00050DD7" w:rsidRDefault="00F911A6" w:rsidP="0082387C">
            <w:pPr>
              <w:rPr>
                <w:rFonts w:ascii="Times New Roman" w:eastAsia="Times New Roman" w:hAnsi="Times New Roman" w:cs="Times New Roman"/>
                <w:color w:val="000000"/>
              </w:rPr>
            </w:pPr>
            <w:r w:rsidRPr="00050DD7">
              <w:rPr>
                <w:rFonts w:ascii="Times New Roman" w:eastAsia="Times New Roman" w:hAnsi="Times New Roman" w:cs="Times New Roman"/>
                <w:color w:val="000000"/>
              </w:rPr>
              <w:t xml:space="preserve">    2</w:t>
            </w:r>
            <w:r w:rsidR="00CB25C8" w:rsidRPr="00050DD7">
              <w:rPr>
                <w:rFonts w:ascii="Times New Roman" w:eastAsia="Times New Roman" w:hAnsi="Times New Roman" w:cs="Times New Roman"/>
                <w:color w:val="000000"/>
              </w:rPr>
              <w:t>5</w:t>
            </w:r>
          </w:p>
        </w:tc>
        <w:tc>
          <w:tcPr>
            <w:tcW w:w="1077" w:type="dxa"/>
            <w:tcBorders>
              <w:top w:val="nil"/>
              <w:left w:val="nil"/>
              <w:bottom w:val="nil"/>
              <w:right w:val="nil"/>
            </w:tcBorders>
            <w:shd w:val="clear" w:color="auto" w:fill="auto"/>
            <w:noWrap/>
            <w:vAlign w:val="center"/>
            <w:hideMark/>
          </w:tcPr>
          <w:p w14:paraId="05B43B51" w14:textId="68C22ACF" w:rsidR="00F911A6" w:rsidRPr="00050DD7" w:rsidRDefault="00F911A6" w:rsidP="0082387C">
            <w:pPr>
              <w:rPr>
                <w:rFonts w:ascii="Times New Roman" w:eastAsia="Times New Roman" w:hAnsi="Times New Roman" w:cs="Times New Roman"/>
                <w:color w:val="000000"/>
              </w:rPr>
            </w:pPr>
            <w:r w:rsidRPr="00050DD7">
              <w:rPr>
                <w:rFonts w:ascii="Times New Roman" w:eastAsia="Times New Roman" w:hAnsi="Times New Roman" w:cs="Times New Roman"/>
                <w:color w:val="000000"/>
              </w:rPr>
              <w:t xml:space="preserve">    </w:t>
            </w:r>
            <w:r w:rsidR="00CB25C8" w:rsidRPr="00050DD7">
              <w:rPr>
                <w:rFonts w:ascii="Times New Roman" w:eastAsia="Times New Roman" w:hAnsi="Times New Roman" w:cs="Times New Roman"/>
                <w:color w:val="000000"/>
              </w:rPr>
              <w:t xml:space="preserve"> </w:t>
            </w:r>
            <w:r w:rsidRPr="00050DD7">
              <w:rPr>
                <w:rFonts w:ascii="Times New Roman" w:eastAsia="Times New Roman" w:hAnsi="Times New Roman" w:cs="Times New Roman"/>
                <w:color w:val="000000"/>
              </w:rPr>
              <w:t>1</w:t>
            </w:r>
            <w:r w:rsidR="00CB25C8" w:rsidRPr="00050DD7">
              <w:rPr>
                <w:rFonts w:ascii="Times New Roman" w:eastAsia="Times New Roman" w:hAnsi="Times New Roman" w:cs="Times New Roman"/>
                <w:color w:val="000000"/>
              </w:rPr>
              <w:t>0</w:t>
            </w:r>
          </w:p>
        </w:tc>
      </w:tr>
      <w:tr w:rsidR="00F911A6" w:rsidRPr="00050DD7" w14:paraId="23728316" w14:textId="77777777" w:rsidTr="00F911A6">
        <w:trPr>
          <w:trHeight w:val="300"/>
          <w:jc w:val="center"/>
        </w:trPr>
        <w:tc>
          <w:tcPr>
            <w:tcW w:w="1698" w:type="dxa"/>
            <w:tcBorders>
              <w:top w:val="nil"/>
              <w:left w:val="nil"/>
              <w:bottom w:val="nil"/>
              <w:right w:val="nil"/>
            </w:tcBorders>
            <w:shd w:val="clear" w:color="auto" w:fill="auto"/>
            <w:noWrap/>
            <w:vAlign w:val="center"/>
            <w:hideMark/>
          </w:tcPr>
          <w:p w14:paraId="34520656" w14:textId="77777777" w:rsidR="00F911A6" w:rsidRPr="00050DD7" w:rsidRDefault="00F911A6" w:rsidP="0082387C">
            <w:pPr>
              <w:rPr>
                <w:rFonts w:ascii="Times New Roman" w:eastAsia="Times New Roman" w:hAnsi="Times New Roman" w:cs="Times New Roman"/>
                <w:color w:val="000000"/>
              </w:rPr>
            </w:pPr>
            <w:proofErr w:type="spellStart"/>
            <w:r w:rsidRPr="00050DD7">
              <w:rPr>
                <w:rFonts w:ascii="Times New Roman" w:eastAsia="Times New Roman" w:hAnsi="Times New Roman" w:cs="Times New Roman"/>
                <w:color w:val="000000"/>
              </w:rPr>
              <w:t>Urea+gypsum</w:t>
            </w:r>
            <w:proofErr w:type="spellEnd"/>
          </w:p>
        </w:tc>
        <w:tc>
          <w:tcPr>
            <w:tcW w:w="1125" w:type="dxa"/>
            <w:tcBorders>
              <w:top w:val="nil"/>
              <w:left w:val="nil"/>
              <w:bottom w:val="nil"/>
              <w:right w:val="nil"/>
            </w:tcBorders>
            <w:shd w:val="clear" w:color="auto" w:fill="auto"/>
            <w:noWrap/>
            <w:vAlign w:val="center"/>
            <w:hideMark/>
          </w:tcPr>
          <w:p w14:paraId="49C9F220" w14:textId="3E7441C8" w:rsidR="00F911A6" w:rsidRPr="00050DD7" w:rsidRDefault="00F911A6" w:rsidP="0082387C">
            <w:pPr>
              <w:rPr>
                <w:rFonts w:ascii="Times New Roman" w:eastAsia="Times New Roman" w:hAnsi="Times New Roman" w:cs="Times New Roman"/>
                <w:color w:val="000000"/>
              </w:rPr>
            </w:pPr>
            <w:r w:rsidRPr="00050DD7">
              <w:rPr>
                <w:rFonts w:ascii="Times New Roman" w:eastAsia="Times New Roman" w:hAnsi="Times New Roman" w:cs="Times New Roman"/>
                <w:color w:val="000000"/>
              </w:rPr>
              <w:t xml:space="preserve">    2</w:t>
            </w:r>
            <w:r w:rsidR="00CB25C8" w:rsidRPr="00050DD7">
              <w:rPr>
                <w:rFonts w:ascii="Times New Roman" w:eastAsia="Times New Roman" w:hAnsi="Times New Roman" w:cs="Times New Roman"/>
                <w:color w:val="000000"/>
              </w:rPr>
              <w:t>5</w:t>
            </w:r>
          </w:p>
        </w:tc>
        <w:tc>
          <w:tcPr>
            <w:tcW w:w="1077" w:type="dxa"/>
            <w:tcBorders>
              <w:top w:val="nil"/>
              <w:left w:val="nil"/>
              <w:bottom w:val="nil"/>
              <w:right w:val="nil"/>
            </w:tcBorders>
            <w:shd w:val="clear" w:color="auto" w:fill="auto"/>
            <w:noWrap/>
            <w:vAlign w:val="center"/>
            <w:hideMark/>
          </w:tcPr>
          <w:p w14:paraId="635A8A24" w14:textId="27D10E45" w:rsidR="00F911A6" w:rsidRPr="00050DD7" w:rsidRDefault="00CB25C8" w:rsidP="0082387C">
            <w:pPr>
              <w:rPr>
                <w:rFonts w:ascii="Times New Roman" w:eastAsia="Times New Roman" w:hAnsi="Times New Roman" w:cs="Times New Roman"/>
                <w:color w:val="000000"/>
              </w:rPr>
            </w:pPr>
            <w:r w:rsidRPr="00050DD7">
              <w:rPr>
                <w:rFonts w:ascii="Times New Roman" w:eastAsia="Times New Roman" w:hAnsi="Times New Roman" w:cs="Times New Roman"/>
                <w:color w:val="000000"/>
              </w:rPr>
              <w:t xml:space="preserve">     20</w:t>
            </w:r>
          </w:p>
        </w:tc>
      </w:tr>
      <w:tr w:rsidR="00F911A6" w:rsidRPr="00050DD7" w14:paraId="7F167BC2" w14:textId="77777777" w:rsidTr="00F911A6">
        <w:trPr>
          <w:trHeight w:val="300"/>
          <w:jc w:val="center"/>
        </w:trPr>
        <w:tc>
          <w:tcPr>
            <w:tcW w:w="1698" w:type="dxa"/>
            <w:tcBorders>
              <w:top w:val="nil"/>
              <w:left w:val="nil"/>
              <w:bottom w:val="nil"/>
              <w:right w:val="nil"/>
            </w:tcBorders>
            <w:shd w:val="clear" w:color="auto" w:fill="auto"/>
            <w:noWrap/>
            <w:vAlign w:val="center"/>
            <w:hideMark/>
          </w:tcPr>
          <w:p w14:paraId="7B1BAE11" w14:textId="77777777" w:rsidR="00F911A6" w:rsidRPr="00050DD7" w:rsidRDefault="00F911A6" w:rsidP="0082387C">
            <w:pPr>
              <w:rPr>
                <w:rFonts w:ascii="Times New Roman" w:eastAsia="Times New Roman" w:hAnsi="Times New Roman" w:cs="Times New Roman"/>
                <w:color w:val="000000"/>
              </w:rPr>
            </w:pPr>
            <w:proofErr w:type="spellStart"/>
            <w:r w:rsidRPr="00050DD7">
              <w:rPr>
                <w:rFonts w:ascii="Times New Roman" w:eastAsia="Times New Roman" w:hAnsi="Times New Roman" w:cs="Times New Roman"/>
                <w:color w:val="000000"/>
              </w:rPr>
              <w:t>Urea+gypsum</w:t>
            </w:r>
            <w:proofErr w:type="spellEnd"/>
          </w:p>
        </w:tc>
        <w:tc>
          <w:tcPr>
            <w:tcW w:w="1125" w:type="dxa"/>
            <w:tcBorders>
              <w:top w:val="nil"/>
              <w:left w:val="nil"/>
              <w:bottom w:val="nil"/>
              <w:right w:val="nil"/>
            </w:tcBorders>
            <w:shd w:val="clear" w:color="auto" w:fill="auto"/>
            <w:noWrap/>
            <w:vAlign w:val="center"/>
            <w:hideMark/>
          </w:tcPr>
          <w:p w14:paraId="6FF1C286" w14:textId="32070256" w:rsidR="00F911A6" w:rsidRPr="00050DD7" w:rsidRDefault="00F911A6" w:rsidP="0082387C">
            <w:pPr>
              <w:rPr>
                <w:rFonts w:ascii="Times New Roman" w:eastAsia="Times New Roman" w:hAnsi="Times New Roman" w:cs="Times New Roman"/>
                <w:color w:val="000000"/>
              </w:rPr>
            </w:pPr>
            <w:r w:rsidRPr="00050DD7">
              <w:rPr>
                <w:rFonts w:ascii="Times New Roman" w:eastAsia="Times New Roman" w:hAnsi="Times New Roman" w:cs="Times New Roman"/>
                <w:color w:val="000000"/>
              </w:rPr>
              <w:t xml:space="preserve">    5</w:t>
            </w:r>
            <w:r w:rsidR="00CB25C8" w:rsidRPr="00050DD7">
              <w:rPr>
                <w:rFonts w:ascii="Times New Roman" w:eastAsia="Times New Roman" w:hAnsi="Times New Roman" w:cs="Times New Roman"/>
                <w:color w:val="000000"/>
              </w:rPr>
              <w:t>0</w:t>
            </w:r>
          </w:p>
        </w:tc>
        <w:tc>
          <w:tcPr>
            <w:tcW w:w="1077" w:type="dxa"/>
            <w:tcBorders>
              <w:top w:val="nil"/>
              <w:left w:val="nil"/>
              <w:bottom w:val="nil"/>
              <w:right w:val="nil"/>
            </w:tcBorders>
            <w:shd w:val="clear" w:color="auto" w:fill="auto"/>
            <w:noWrap/>
            <w:vAlign w:val="center"/>
            <w:hideMark/>
          </w:tcPr>
          <w:p w14:paraId="28C094BA" w14:textId="55D31FB4" w:rsidR="00F911A6" w:rsidRPr="00050DD7" w:rsidRDefault="00F911A6" w:rsidP="0082387C">
            <w:pPr>
              <w:rPr>
                <w:rFonts w:ascii="Times New Roman" w:eastAsia="Times New Roman" w:hAnsi="Times New Roman" w:cs="Times New Roman"/>
                <w:color w:val="000000"/>
              </w:rPr>
            </w:pPr>
            <w:r w:rsidRPr="00050DD7">
              <w:rPr>
                <w:rFonts w:ascii="Times New Roman" w:eastAsia="Times New Roman" w:hAnsi="Times New Roman" w:cs="Times New Roman"/>
                <w:color w:val="000000"/>
              </w:rPr>
              <w:t xml:space="preserve">    </w:t>
            </w:r>
            <w:r w:rsidR="00CB25C8" w:rsidRPr="00050DD7">
              <w:rPr>
                <w:rFonts w:ascii="Times New Roman" w:eastAsia="Times New Roman" w:hAnsi="Times New Roman" w:cs="Times New Roman"/>
                <w:color w:val="000000"/>
              </w:rPr>
              <w:t xml:space="preserve"> </w:t>
            </w:r>
            <w:r w:rsidRPr="00050DD7">
              <w:rPr>
                <w:rFonts w:ascii="Times New Roman" w:eastAsia="Times New Roman" w:hAnsi="Times New Roman" w:cs="Times New Roman"/>
                <w:color w:val="000000"/>
              </w:rPr>
              <w:t>1</w:t>
            </w:r>
            <w:r w:rsidR="00CB25C8" w:rsidRPr="00050DD7">
              <w:rPr>
                <w:rFonts w:ascii="Times New Roman" w:eastAsia="Times New Roman" w:hAnsi="Times New Roman" w:cs="Times New Roman"/>
                <w:color w:val="000000"/>
              </w:rPr>
              <w:t>0</w:t>
            </w:r>
          </w:p>
        </w:tc>
      </w:tr>
      <w:tr w:rsidR="00F911A6" w:rsidRPr="00050DD7" w14:paraId="15F36E4E" w14:textId="77777777" w:rsidTr="00F911A6">
        <w:trPr>
          <w:trHeight w:val="300"/>
          <w:jc w:val="center"/>
        </w:trPr>
        <w:tc>
          <w:tcPr>
            <w:tcW w:w="1698" w:type="dxa"/>
            <w:tcBorders>
              <w:top w:val="nil"/>
              <w:left w:val="nil"/>
              <w:bottom w:val="nil"/>
              <w:right w:val="nil"/>
            </w:tcBorders>
            <w:shd w:val="clear" w:color="auto" w:fill="auto"/>
            <w:noWrap/>
            <w:vAlign w:val="center"/>
            <w:hideMark/>
          </w:tcPr>
          <w:p w14:paraId="1C96B9AA" w14:textId="77777777" w:rsidR="00F911A6" w:rsidRPr="00050DD7" w:rsidRDefault="00F911A6" w:rsidP="0082387C">
            <w:pPr>
              <w:rPr>
                <w:rFonts w:ascii="Times New Roman" w:eastAsia="Times New Roman" w:hAnsi="Times New Roman" w:cs="Times New Roman"/>
                <w:color w:val="000000"/>
              </w:rPr>
            </w:pPr>
            <w:proofErr w:type="spellStart"/>
            <w:r w:rsidRPr="00050DD7">
              <w:rPr>
                <w:rFonts w:ascii="Times New Roman" w:eastAsia="Times New Roman" w:hAnsi="Times New Roman" w:cs="Times New Roman"/>
                <w:color w:val="000000"/>
              </w:rPr>
              <w:t>Urea+gypsum</w:t>
            </w:r>
            <w:proofErr w:type="spellEnd"/>
          </w:p>
        </w:tc>
        <w:tc>
          <w:tcPr>
            <w:tcW w:w="1125" w:type="dxa"/>
            <w:tcBorders>
              <w:top w:val="nil"/>
              <w:left w:val="nil"/>
              <w:bottom w:val="nil"/>
              <w:right w:val="nil"/>
            </w:tcBorders>
            <w:shd w:val="clear" w:color="auto" w:fill="auto"/>
            <w:noWrap/>
            <w:vAlign w:val="center"/>
            <w:hideMark/>
          </w:tcPr>
          <w:p w14:paraId="5D5D6FB8" w14:textId="33590181" w:rsidR="00F911A6" w:rsidRPr="00050DD7" w:rsidRDefault="00F911A6" w:rsidP="0082387C">
            <w:pPr>
              <w:rPr>
                <w:rFonts w:ascii="Times New Roman" w:eastAsia="Times New Roman" w:hAnsi="Times New Roman" w:cs="Times New Roman"/>
                <w:color w:val="000000"/>
              </w:rPr>
            </w:pPr>
            <w:r w:rsidRPr="00050DD7">
              <w:rPr>
                <w:rFonts w:ascii="Times New Roman" w:eastAsia="Times New Roman" w:hAnsi="Times New Roman" w:cs="Times New Roman"/>
                <w:color w:val="000000"/>
              </w:rPr>
              <w:t xml:space="preserve">    5</w:t>
            </w:r>
            <w:r w:rsidR="00CB25C8" w:rsidRPr="00050DD7">
              <w:rPr>
                <w:rFonts w:ascii="Times New Roman" w:eastAsia="Times New Roman" w:hAnsi="Times New Roman" w:cs="Times New Roman"/>
                <w:color w:val="000000"/>
              </w:rPr>
              <w:t>0</w:t>
            </w:r>
          </w:p>
        </w:tc>
        <w:tc>
          <w:tcPr>
            <w:tcW w:w="1077" w:type="dxa"/>
            <w:tcBorders>
              <w:top w:val="nil"/>
              <w:left w:val="nil"/>
              <w:bottom w:val="nil"/>
              <w:right w:val="nil"/>
            </w:tcBorders>
            <w:shd w:val="clear" w:color="auto" w:fill="auto"/>
            <w:noWrap/>
            <w:vAlign w:val="center"/>
            <w:hideMark/>
          </w:tcPr>
          <w:p w14:paraId="6493D230" w14:textId="564A6B31" w:rsidR="00F911A6" w:rsidRPr="00050DD7" w:rsidRDefault="00F911A6" w:rsidP="0082387C">
            <w:pPr>
              <w:rPr>
                <w:rFonts w:ascii="Times New Roman" w:eastAsia="Times New Roman" w:hAnsi="Times New Roman" w:cs="Times New Roman"/>
                <w:color w:val="000000"/>
              </w:rPr>
            </w:pPr>
            <w:r w:rsidRPr="00050DD7">
              <w:rPr>
                <w:rFonts w:ascii="Times New Roman" w:eastAsia="Times New Roman" w:hAnsi="Times New Roman" w:cs="Times New Roman"/>
                <w:color w:val="000000"/>
              </w:rPr>
              <w:t xml:space="preserve">    </w:t>
            </w:r>
            <w:r w:rsidR="00CB25C8" w:rsidRPr="00050DD7">
              <w:rPr>
                <w:rFonts w:ascii="Times New Roman" w:eastAsia="Times New Roman" w:hAnsi="Times New Roman" w:cs="Times New Roman"/>
                <w:color w:val="000000"/>
              </w:rPr>
              <w:t xml:space="preserve"> </w:t>
            </w:r>
            <w:r w:rsidRPr="00050DD7">
              <w:rPr>
                <w:rFonts w:ascii="Times New Roman" w:eastAsia="Times New Roman" w:hAnsi="Times New Roman" w:cs="Times New Roman"/>
                <w:color w:val="000000"/>
              </w:rPr>
              <w:t>2</w:t>
            </w:r>
            <w:r w:rsidR="00CB25C8" w:rsidRPr="00050DD7">
              <w:rPr>
                <w:rFonts w:ascii="Times New Roman" w:eastAsia="Times New Roman" w:hAnsi="Times New Roman" w:cs="Times New Roman"/>
                <w:color w:val="000000"/>
              </w:rPr>
              <w:t>0</w:t>
            </w:r>
          </w:p>
        </w:tc>
      </w:tr>
      <w:tr w:rsidR="00F911A6" w:rsidRPr="00050DD7" w14:paraId="0D857BE9" w14:textId="77777777" w:rsidTr="00F911A6">
        <w:trPr>
          <w:trHeight w:val="300"/>
          <w:jc w:val="center"/>
        </w:trPr>
        <w:tc>
          <w:tcPr>
            <w:tcW w:w="1698" w:type="dxa"/>
            <w:tcBorders>
              <w:top w:val="nil"/>
              <w:left w:val="nil"/>
              <w:bottom w:val="nil"/>
              <w:right w:val="nil"/>
            </w:tcBorders>
            <w:shd w:val="clear" w:color="auto" w:fill="auto"/>
            <w:noWrap/>
            <w:vAlign w:val="center"/>
            <w:hideMark/>
          </w:tcPr>
          <w:p w14:paraId="36DB6B45" w14:textId="77777777" w:rsidR="00F911A6" w:rsidRPr="00050DD7" w:rsidRDefault="00F911A6" w:rsidP="0082387C">
            <w:pPr>
              <w:rPr>
                <w:rFonts w:ascii="Times New Roman" w:eastAsia="Times New Roman" w:hAnsi="Times New Roman" w:cs="Times New Roman"/>
                <w:color w:val="000000"/>
              </w:rPr>
            </w:pPr>
            <w:r w:rsidRPr="00050DD7">
              <w:rPr>
                <w:rFonts w:ascii="Times New Roman" w:eastAsia="Times New Roman" w:hAnsi="Times New Roman" w:cs="Times New Roman"/>
                <w:color w:val="000000"/>
              </w:rPr>
              <w:t>Gypsum</w:t>
            </w:r>
          </w:p>
        </w:tc>
        <w:tc>
          <w:tcPr>
            <w:tcW w:w="1125" w:type="dxa"/>
            <w:tcBorders>
              <w:top w:val="nil"/>
              <w:left w:val="nil"/>
              <w:bottom w:val="nil"/>
              <w:right w:val="nil"/>
            </w:tcBorders>
            <w:shd w:val="clear" w:color="auto" w:fill="auto"/>
            <w:noWrap/>
            <w:vAlign w:val="center"/>
            <w:hideMark/>
          </w:tcPr>
          <w:p w14:paraId="1AAF141B" w14:textId="77777777" w:rsidR="00F911A6" w:rsidRPr="00050DD7" w:rsidRDefault="00F911A6" w:rsidP="0082387C">
            <w:pPr>
              <w:rPr>
                <w:rFonts w:ascii="Times New Roman" w:eastAsia="Times New Roman" w:hAnsi="Times New Roman" w:cs="Times New Roman"/>
                <w:color w:val="000000"/>
              </w:rPr>
            </w:pPr>
            <w:r w:rsidRPr="00050DD7">
              <w:rPr>
                <w:rFonts w:ascii="Times New Roman" w:eastAsia="Times New Roman" w:hAnsi="Times New Roman" w:cs="Times New Roman"/>
                <w:color w:val="000000"/>
              </w:rPr>
              <w:t xml:space="preserve">      0</w:t>
            </w:r>
          </w:p>
        </w:tc>
        <w:tc>
          <w:tcPr>
            <w:tcW w:w="1077" w:type="dxa"/>
            <w:tcBorders>
              <w:top w:val="nil"/>
              <w:left w:val="nil"/>
              <w:bottom w:val="nil"/>
              <w:right w:val="nil"/>
            </w:tcBorders>
            <w:shd w:val="clear" w:color="auto" w:fill="auto"/>
            <w:noWrap/>
            <w:vAlign w:val="center"/>
            <w:hideMark/>
          </w:tcPr>
          <w:p w14:paraId="49A301B6" w14:textId="593BF67E" w:rsidR="00F911A6" w:rsidRPr="00050DD7" w:rsidRDefault="00F911A6" w:rsidP="0082387C">
            <w:pPr>
              <w:rPr>
                <w:rFonts w:ascii="Times New Roman" w:eastAsia="Times New Roman" w:hAnsi="Times New Roman" w:cs="Times New Roman"/>
                <w:color w:val="000000"/>
              </w:rPr>
            </w:pPr>
            <w:r w:rsidRPr="00050DD7">
              <w:rPr>
                <w:rFonts w:ascii="Times New Roman" w:eastAsia="Times New Roman" w:hAnsi="Times New Roman" w:cs="Times New Roman"/>
                <w:color w:val="000000"/>
              </w:rPr>
              <w:t xml:space="preserve">    </w:t>
            </w:r>
            <w:r w:rsidR="00CB25C8" w:rsidRPr="00050DD7">
              <w:rPr>
                <w:rFonts w:ascii="Times New Roman" w:eastAsia="Times New Roman" w:hAnsi="Times New Roman" w:cs="Times New Roman"/>
                <w:color w:val="000000"/>
              </w:rPr>
              <w:t xml:space="preserve"> </w:t>
            </w:r>
            <w:r w:rsidRPr="00050DD7">
              <w:rPr>
                <w:rFonts w:ascii="Times New Roman" w:eastAsia="Times New Roman" w:hAnsi="Times New Roman" w:cs="Times New Roman"/>
                <w:color w:val="000000"/>
              </w:rPr>
              <w:t>1</w:t>
            </w:r>
            <w:r w:rsidR="00CB25C8" w:rsidRPr="00050DD7">
              <w:rPr>
                <w:rFonts w:ascii="Times New Roman" w:eastAsia="Times New Roman" w:hAnsi="Times New Roman" w:cs="Times New Roman"/>
                <w:color w:val="000000"/>
              </w:rPr>
              <w:t>0</w:t>
            </w:r>
          </w:p>
        </w:tc>
      </w:tr>
      <w:tr w:rsidR="00F911A6" w:rsidRPr="00050DD7" w14:paraId="13EA1EB4" w14:textId="77777777" w:rsidTr="00F911A6">
        <w:trPr>
          <w:trHeight w:val="300"/>
          <w:jc w:val="center"/>
        </w:trPr>
        <w:tc>
          <w:tcPr>
            <w:tcW w:w="1698" w:type="dxa"/>
            <w:tcBorders>
              <w:top w:val="nil"/>
              <w:left w:val="nil"/>
              <w:bottom w:val="single" w:sz="4" w:space="0" w:color="auto"/>
              <w:right w:val="nil"/>
            </w:tcBorders>
            <w:shd w:val="clear" w:color="auto" w:fill="auto"/>
            <w:noWrap/>
            <w:vAlign w:val="center"/>
            <w:hideMark/>
          </w:tcPr>
          <w:p w14:paraId="54EF567C" w14:textId="77777777" w:rsidR="00F911A6" w:rsidRPr="00050DD7" w:rsidRDefault="00F911A6" w:rsidP="0082387C">
            <w:pPr>
              <w:rPr>
                <w:rFonts w:ascii="Times New Roman" w:eastAsia="Times New Roman" w:hAnsi="Times New Roman" w:cs="Times New Roman"/>
                <w:color w:val="000000"/>
              </w:rPr>
            </w:pPr>
            <w:r w:rsidRPr="00050DD7">
              <w:rPr>
                <w:rFonts w:ascii="Times New Roman" w:eastAsia="Times New Roman" w:hAnsi="Times New Roman" w:cs="Times New Roman"/>
                <w:color w:val="000000"/>
              </w:rPr>
              <w:t>Gypsum</w:t>
            </w:r>
          </w:p>
        </w:tc>
        <w:tc>
          <w:tcPr>
            <w:tcW w:w="1125" w:type="dxa"/>
            <w:tcBorders>
              <w:top w:val="nil"/>
              <w:left w:val="nil"/>
              <w:bottom w:val="single" w:sz="4" w:space="0" w:color="auto"/>
              <w:right w:val="nil"/>
            </w:tcBorders>
            <w:shd w:val="clear" w:color="auto" w:fill="auto"/>
            <w:noWrap/>
            <w:vAlign w:val="center"/>
            <w:hideMark/>
          </w:tcPr>
          <w:p w14:paraId="7CD5BFC4" w14:textId="77777777" w:rsidR="00F911A6" w:rsidRPr="00050DD7" w:rsidRDefault="00F911A6" w:rsidP="0082387C">
            <w:pPr>
              <w:rPr>
                <w:rFonts w:ascii="Times New Roman" w:eastAsia="Times New Roman" w:hAnsi="Times New Roman" w:cs="Times New Roman"/>
                <w:color w:val="000000"/>
              </w:rPr>
            </w:pPr>
            <w:r w:rsidRPr="00050DD7">
              <w:rPr>
                <w:rFonts w:ascii="Times New Roman" w:eastAsia="Times New Roman" w:hAnsi="Times New Roman" w:cs="Times New Roman"/>
                <w:color w:val="000000"/>
              </w:rPr>
              <w:t xml:space="preserve">      0</w:t>
            </w:r>
          </w:p>
        </w:tc>
        <w:tc>
          <w:tcPr>
            <w:tcW w:w="1077" w:type="dxa"/>
            <w:tcBorders>
              <w:top w:val="nil"/>
              <w:left w:val="nil"/>
              <w:bottom w:val="single" w:sz="4" w:space="0" w:color="auto"/>
              <w:right w:val="nil"/>
            </w:tcBorders>
            <w:shd w:val="clear" w:color="auto" w:fill="auto"/>
            <w:noWrap/>
            <w:vAlign w:val="center"/>
            <w:hideMark/>
          </w:tcPr>
          <w:p w14:paraId="2F2AB18C" w14:textId="115A5F0B" w:rsidR="00F911A6" w:rsidRPr="00050DD7" w:rsidRDefault="00F911A6" w:rsidP="0082387C">
            <w:pPr>
              <w:rPr>
                <w:rFonts w:ascii="Times New Roman" w:eastAsia="Times New Roman" w:hAnsi="Times New Roman" w:cs="Times New Roman"/>
                <w:color w:val="000000"/>
              </w:rPr>
            </w:pPr>
            <w:r w:rsidRPr="00050DD7">
              <w:rPr>
                <w:rFonts w:ascii="Times New Roman" w:eastAsia="Times New Roman" w:hAnsi="Times New Roman" w:cs="Times New Roman"/>
                <w:color w:val="000000"/>
              </w:rPr>
              <w:t xml:space="preserve">    </w:t>
            </w:r>
            <w:r w:rsidR="00CB25C8" w:rsidRPr="00050DD7">
              <w:rPr>
                <w:rFonts w:ascii="Times New Roman" w:eastAsia="Times New Roman" w:hAnsi="Times New Roman" w:cs="Times New Roman"/>
                <w:color w:val="000000"/>
              </w:rPr>
              <w:t xml:space="preserve"> </w:t>
            </w:r>
            <w:r w:rsidRPr="00050DD7">
              <w:rPr>
                <w:rFonts w:ascii="Times New Roman" w:eastAsia="Times New Roman" w:hAnsi="Times New Roman" w:cs="Times New Roman"/>
                <w:color w:val="000000"/>
              </w:rPr>
              <w:t>2</w:t>
            </w:r>
            <w:r w:rsidR="00CB25C8" w:rsidRPr="00050DD7">
              <w:rPr>
                <w:rFonts w:ascii="Times New Roman" w:eastAsia="Times New Roman" w:hAnsi="Times New Roman" w:cs="Times New Roman"/>
                <w:color w:val="000000"/>
              </w:rPr>
              <w:t>0</w:t>
            </w:r>
          </w:p>
        </w:tc>
      </w:tr>
    </w:tbl>
    <w:p w14:paraId="37D7F1DA" w14:textId="77777777" w:rsidR="00C64737" w:rsidRDefault="00C64737" w:rsidP="0082387C">
      <w:pPr>
        <w:rPr>
          <w:rFonts w:ascii="Times New Roman" w:hAnsi="Times New Roman" w:cs="Times New Roman"/>
        </w:rPr>
      </w:pPr>
    </w:p>
    <w:p w14:paraId="5B89C251" w14:textId="7972147E" w:rsidR="00C64737" w:rsidRDefault="00C64737" w:rsidP="00C64737">
      <w:pPr>
        <w:rPr>
          <w:rFonts w:ascii="Times New Roman" w:eastAsia="Times New Roman" w:hAnsi="Times New Roman" w:cs="Times New Roman"/>
          <w:color w:val="000000"/>
        </w:rPr>
      </w:pPr>
      <w:r w:rsidRPr="00050DD7">
        <w:rPr>
          <w:rFonts w:ascii="Times New Roman" w:hAnsi="Times New Roman" w:cs="Times New Roman"/>
        </w:rPr>
        <w:t>The study was conducted over 10 environments across southeast North Dakota in 2015 and 2016 with a total of 34 replications. Sites were located in Cass, Richland, Sargent, Ransom, and Steele Counties</w:t>
      </w:r>
      <w:r>
        <w:rPr>
          <w:rFonts w:ascii="Times New Roman" w:hAnsi="Times New Roman" w:cs="Times New Roman"/>
        </w:rPr>
        <w:t xml:space="preserve"> (Figure 1).</w:t>
      </w:r>
      <w:r w:rsidR="00050DD7" w:rsidRPr="00050DD7">
        <w:rPr>
          <w:rFonts w:ascii="Times New Roman" w:eastAsia="Times New Roman" w:hAnsi="Times New Roman" w:cs="Times New Roman"/>
          <w:color w:val="000000"/>
        </w:rPr>
        <w:t xml:space="preserve"> </w:t>
      </w:r>
    </w:p>
    <w:p w14:paraId="25C19B30" w14:textId="77777777" w:rsidR="00C64737" w:rsidRDefault="00C64737" w:rsidP="00C64737">
      <w:pPr>
        <w:rPr>
          <w:rFonts w:ascii="Times New Roman" w:eastAsia="Times New Roman" w:hAnsi="Times New Roman" w:cs="Times New Roman"/>
          <w:color w:val="000000"/>
        </w:rPr>
      </w:pPr>
    </w:p>
    <w:p w14:paraId="27F790F5" w14:textId="189775B1" w:rsidR="00C64737" w:rsidRPr="00050DD7" w:rsidRDefault="00C64737" w:rsidP="00C64737">
      <w:pPr>
        <w:ind w:firstLine="720"/>
        <w:rPr>
          <w:rFonts w:ascii="Times New Roman" w:hAnsi="Times New Roman" w:cs="Times New Roman"/>
        </w:rPr>
      </w:pPr>
      <w:r w:rsidRPr="00050DD7">
        <w:rPr>
          <w:rFonts w:ascii="Times New Roman" w:hAnsi="Times New Roman" w:cs="Times New Roman"/>
        </w:rPr>
        <w:t>Plot size was 5 x 25 feet at seeding with an established plant density of 150,000 plants per acre. Two soybean varieties with similar maturity ratings</w:t>
      </w:r>
      <w:r w:rsidRPr="00C64737">
        <w:rPr>
          <w:rFonts w:ascii="Times New Roman" w:hAnsi="Times New Roman" w:cs="Times New Roman"/>
        </w:rPr>
        <w:t xml:space="preserve"> </w:t>
      </w:r>
      <w:r>
        <w:rPr>
          <w:rFonts w:ascii="Times New Roman" w:hAnsi="Times New Roman" w:cs="Times New Roman"/>
        </w:rPr>
        <w:t>(</w:t>
      </w:r>
      <w:r w:rsidRPr="00050DD7">
        <w:rPr>
          <w:rFonts w:ascii="Times New Roman" w:hAnsi="Times New Roman" w:cs="Times New Roman"/>
        </w:rPr>
        <w:t>0.7 and 0.8</w:t>
      </w:r>
      <w:r>
        <w:rPr>
          <w:rFonts w:ascii="Times New Roman" w:hAnsi="Times New Roman" w:cs="Times New Roman"/>
        </w:rPr>
        <w:t xml:space="preserve">) </w:t>
      </w:r>
      <w:r w:rsidRPr="00050DD7">
        <w:rPr>
          <w:rFonts w:ascii="Times New Roman" w:hAnsi="Times New Roman" w:cs="Times New Roman"/>
        </w:rPr>
        <w:t xml:space="preserve">but significantly different in IDC scores were utilized. Both varieties were inoculated with </w:t>
      </w:r>
      <w:proofErr w:type="spellStart"/>
      <w:r w:rsidRPr="00050DD7">
        <w:rPr>
          <w:rFonts w:ascii="Times New Roman" w:hAnsi="Times New Roman" w:cs="Times New Roman"/>
          <w:i/>
        </w:rPr>
        <w:t>Bradyrhizobium</w:t>
      </w:r>
      <w:proofErr w:type="spellEnd"/>
      <w:r w:rsidRPr="00050DD7">
        <w:rPr>
          <w:rFonts w:ascii="Times New Roman" w:hAnsi="Times New Roman" w:cs="Times New Roman"/>
          <w:i/>
        </w:rPr>
        <w:t xml:space="preserve"> </w:t>
      </w:r>
      <w:proofErr w:type="spellStart"/>
      <w:r w:rsidRPr="00050DD7">
        <w:rPr>
          <w:rFonts w:ascii="Times New Roman" w:hAnsi="Times New Roman" w:cs="Times New Roman"/>
          <w:i/>
        </w:rPr>
        <w:t>japonicum</w:t>
      </w:r>
      <w:proofErr w:type="spellEnd"/>
      <w:r w:rsidRPr="00050DD7">
        <w:rPr>
          <w:rFonts w:ascii="Times New Roman" w:hAnsi="Times New Roman" w:cs="Times New Roman"/>
        </w:rPr>
        <w:t xml:space="preserve"> bacteria and seed had standard fungici</w:t>
      </w:r>
      <w:r>
        <w:rPr>
          <w:rFonts w:ascii="Times New Roman" w:hAnsi="Times New Roman" w:cs="Times New Roman"/>
        </w:rPr>
        <w:t>de seed treatments. The soybean seed</w:t>
      </w:r>
      <w:r w:rsidRPr="00050DD7">
        <w:rPr>
          <w:rFonts w:ascii="Times New Roman" w:hAnsi="Times New Roman" w:cs="Times New Roman"/>
        </w:rPr>
        <w:t xml:space="preserve"> was planted with a small plot seeder with 14 inch row spacing and harvested with a plot combine. Weed and insect management took place to eliminate weed and insect competition as required</w:t>
      </w:r>
      <w:r>
        <w:rPr>
          <w:rFonts w:ascii="Times New Roman" w:hAnsi="Times New Roman" w:cs="Times New Roman"/>
        </w:rPr>
        <w:t xml:space="preserve">. </w:t>
      </w:r>
      <w:r w:rsidRPr="00050DD7">
        <w:rPr>
          <w:rFonts w:ascii="Times New Roman" w:hAnsi="Times New Roman" w:cs="Times New Roman"/>
        </w:rPr>
        <w:t xml:space="preserve">Data was collected throughout the 2015 and 2016 growing seasons to assess crop establishment, vigor, </w:t>
      </w:r>
      <w:r w:rsidR="00AD1AD1">
        <w:rPr>
          <w:rFonts w:ascii="Times New Roman" w:hAnsi="Times New Roman" w:cs="Times New Roman"/>
        </w:rPr>
        <w:t xml:space="preserve">plant height, </w:t>
      </w:r>
      <w:r w:rsidRPr="00050DD7">
        <w:rPr>
          <w:rFonts w:ascii="Times New Roman" w:hAnsi="Times New Roman" w:cs="Times New Roman"/>
        </w:rPr>
        <w:t>nodulation</w:t>
      </w:r>
      <w:r w:rsidR="00AD1AD1">
        <w:rPr>
          <w:rFonts w:ascii="Times New Roman" w:hAnsi="Times New Roman" w:cs="Times New Roman"/>
        </w:rPr>
        <w:t>, yield and protein content</w:t>
      </w:r>
      <w:r w:rsidRPr="00050DD7">
        <w:rPr>
          <w:rFonts w:ascii="Times New Roman" w:hAnsi="Times New Roman" w:cs="Times New Roman"/>
        </w:rPr>
        <w:t xml:space="preserve">. </w:t>
      </w:r>
    </w:p>
    <w:p w14:paraId="324BFB61" w14:textId="77777777" w:rsidR="00C64737" w:rsidRPr="00C64737" w:rsidRDefault="00C64737" w:rsidP="00C64737">
      <w:pPr>
        <w:rPr>
          <w:rFonts w:ascii="Times New Roman" w:hAnsi="Times New Roman" w:cs="Times New Roman"/>
        </w:rPr>
      </w:pPr>
    </w:p>
    <w:p w14:paraId="7BD129B7" w14:textId="7CDB27AE" w:rsidR="00C64737" w:rsidRDefault="00C64737" w:rsidP="00050DD7">
      <w:pPr>
        <w:contextualSpacing/>
        <w:rPr>
          <w:rFonts w:ascii="Times New Roman" w:eastAsia="Times New Roman" w:hAnsi="Times New Roman" w:cs="Times New Roman"/>
          <w:color w:val="000000"/>
        </w:rPr>
      </w:pPr>
      <w:r w:rsidRPr="00C64737">
        <w:rPr>
          <w:rFonts w:ascii="Times New Roman" w:eastAsia="Times New Roman" w:hAnsi="Times New Roman" w:cs="Times New Roman"/>
          <w:noProof/>
          <w:color w:val="000000"/>
        </w:rPr>
        <w:drawing>
          <wp:inline distT="0" distB="0" distL="0" distR="0" wp14:anchorId="7E8E2EC0" wp14:editId="743C8639">
            <wp:extent cx="3793042" cy="2689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333" t="2444" r="2833" b="9779"/>
                    <a:stretch/>
                  </pic:blipFill>
                  <pic:spPr bwMode="auto">
                    <a:xfrm>
                      <a:off x="0" y="0"/>
                      <a:ext cx="3793042" cy="26898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5F4F3AC" w14:textId="3A656A18" w:rsidR="00C64737" w:rsidRPr="00C64737" w:rsidRDefault="00C64737" w:rsidP="00C64737">
      <w:pPr>
        <w:rPr>
          <w:rFonts w:ascii="Times New Roman" w:hAnsi="Times New Roman" w:cs="Times New Roman"/>
          <w:b/>
        </w:rPr>
      </w:pPr>
      <w:r w:rsidRPr="00C64737">
        <w:rPr>
          <w:rFonts w:ascii="Times New Roman" w:eastAsia="Times New Roman" w:hAnsi="Times New Roman" w:cs="Times New Roman"/>
          <w:b/>
          <w:color w:val="000000"/>
        </w:rPr>
        <w:t>Figure 1. Locations of the 10 Environments of the N x S experiments in 2015 and 2016.</w:t>
      </w:r>
    </w:p>
    <w:p w14:paraId="3134F64F" w14:textId="77777777" w:rsidR="00C64737" w:rsidRPr="00050DD7" w:rsidRDefault="00C64737" w:rsidP="00C64737">
      <w:pPr>
        <w:rPr>
          <w:rFonts w:ascii="Times New Roman" w:hAnsi="Times New Roman" w:cs="Times New Roman"/>
        </w:rPr>
      </w:pPr>
    </w:p>
    <w:p w14:paraId="64162E2C" w14:textId="77777777" w:rsidR="00C64737" w:rsidRPr="00050DD7" w:rsidRDefault="00C64737" w:rsidP="00C64737">
      <w:pPr>
        <w:rPr>
          <w:rFonts w:ascii="Times New Roman" w:hAnsi="Times New Roman" w:cs="Times New Roman"/>
        </w:rPr>
      </w:pPr>
    </w:p>
    <w:p w14:paraId="41F640C6" w14:textId="77777777" w:rsidR="00C64737" w:rsidRDefault="00C64737" w:rsidP="00C64737">
      <w:pPr>
        <w:rPr>
          <w:rFonts w:ascii="Times New Roman" w:hAnsi="Times New Roman" w:cs="Times New Roman"/>
          <w:b/>
        </w:rPr>
      </w:pPr>
      <w:r w:rsidRPr="00050DD7">
        <w:rPr>
          <w:rFonts w:ascii="Times New Roman" w:hAnsi="Times New Roman" w:cs="Times New Roman"/>
          <w:b/>
        </w:rPr>
        <w:t>Results</w:t>
      </w:r>
    </w:p>
    <w:p w14:paraId="7239CC8A" w14:textId="77777777" w:rsidR="00970AF1" w:rsidRDefault="00970AF1" w:rsidP="00C64737">
      <w:pPr>
        <w:rPr>
          <w:rFonts w:ascii="Times New Roman" w:hAnsi="Times New Roman" w:cs="Times New Roman"/>
          <w:b/>
        </w:rPr>
      </w:pPr>
    </w:p>
    <w:p w14:paraId="6A072784" w14:textId="2F83E6CB" w:rsidR="00970AF1" w:rsidRPr="00050DD7" w:rsidRDefault="00970AF1" w:rsidP="00C64737">
      <w:pPr>
        <w:rPr>
          <w:rFonts w:ascii="Times New Roman" w:hAnsi="Times New Roman" w:cs="Times New Roman"/>
          <w:b/>
        </w:rPr>
      </w:pPr>
      <w:r>
        <w:rPr>
          <w:rFonts w:ascii="Times New Roman" w:hAnsi="Times New Roman" w:cs="Times New Roman"/>
          <w:b/>
        </w:rPr>
        <w:t>Nitrogen</w:t>
      </w:r>
    </w:p>
    <w:p w14:paraId="1916BAF3" w14:textId="11144DA0" w:rsidR="00050DD7" w:rsidRPr="00050DD7" w:rsidRDefault="00C64737" w:rsidP="003F5560">
      <w:pPr>
        <w:ind w:firstLine="720"/>
        <w:contextualSpacing/>
        <w:rPr>
          <w:rFonts w:ascii="Times New Roman" w:eastAsia="Times New Roman" w:hAnsi="Times New Roman" w:cs="Times New Roman"/>
          <w:color w:val="000000"/>
        </w:rPr>
      </w:pPr>
      <w:r w:rsidRPr="00050DD7">
        <w:rPr>
          <w:rFonts w:ascii="Times New Roman" w:eastAsia="Times New Roman" w:hAnsi="Times New Roman" w:cs="Times New Roman"/>
          <w:color w:val="000000"/>
        </w:rPr>
        <w:t xml:space="preserve">The addition of N fertilizer at the rate of 50 </w:t>
      </w:r>
      <w:proofErr w:type="spellStart"/>
      <w:r w:rsidRPr="00050DD7">
        <w:rPr>
          <w:rFonts w:ascii="Times New Roman" w:eastAsia="Times New Roman" w:hAnsi="Times New Roman" w:cs="Times New Roman"/>
          <w:color w:val="000000"/>
        </w:rPr>
        <w:t>lb</w:t>
      </w:r>
      <w:proofErr w:type="spellEnd"/>
      <w:r w:rsidRPr="00050DD7">
        <w:rPr>
          <w:rFonts w:ascii="Times New Roman" w:eastAsia="Times New Roman" w:hAnsi="Times New Roman" w:cs="Times New Roman"/>
          <w:color w:val="000000"/>
        </w:rPr>
        <w:t xml:space="preserve"> per acre resulted in about a 5% lower established plant density compared with the control. Although the N was broadcasted and </w:t>
      </w:r>
      <w:r w:rsidR="00050DD7" w:rsidRPr="00050DD7">
        <w:rPr>
          <w:rFonts w:ascii="Times New Roman" w:eastAsia="Times New Roman" w:hAnsi="Times New Roman" w:cs="Times New Roman"/>
          <w:color w:val="000000"/>
        </w:rPr>
        <w:t>worked in before planting and not applied near the seed, the negative effect on plant stand was significant</w:t>
      </w:r>
      <w:r>
        <w:rPr>
          <w:rFonts w:ascii="Times New Roman" w:eastAsia="Times New Roman" w:hAnsi="Times New Roman" w:cs="Times New Roman"/>
          <w:color w:val="000000"/>
        </w:rPr>
        <w:t xml:space="preserve"> (Table 2)</w:t>
      </w:r>
      <w:r w:rsidR="00050DD7" w:rsidRPr="00050DD7">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00050DD7" w:rsidRPr="00050DD7">
        <w:rPr>
          <w:rFonts w:ascii="Times New Roman" w:eastAsia="Times New Roman" w:hAnsi="Times New Roman" w:cs="Times New Roman"/>
          <w:color w:val="000000"/>
        </w:rPr>
        <w:t xml:space="preserve">As expected the plants with application of N were more vigorous early in the season. The vigor score with 50 </w:t>
      </w:r>
      <w:proofErr w:type="spellStart"/>
      <w:r w:rsidR="00050DD7" w:rsidRPr="00050DD7">
        <w:rPr>
          <w:rFonts w:ascii="Times New Roman" w:eastAsia="Times New Roman" w:hAnsi="Times New Roman" w:cs="Times New Roman"/>
          <w:color w:val="000000"/>
        </w:rPr>
        <w:t>lb</w:t>
      </w:r>
      <w:proofErr w:type="spellEnd"/>
      <w:r w:rsidR="00050DD7" w:rsidRPr="00050DD7">
        <w:rPr>
          <w:rFonts w:ascii="Times New Roman" w:eastAsia="Times New Roman" w:hAnsi="Times New Roman" w:cs="Times New Roman"/>
          <w:color w:val="000000"/>
        </w:rPr>
        <w:t xml:space="preserve"> N was statistically higher compared with the 0 (control) </w:t>
      </w:r>
      <w:proofErr w:type="spellStart"/>
      <w:r w:rsidR="00050DD7" w:rsidRPr="00050DD7">
        <w:rPr>
          <w:rFonts w:ascii="Times New Roman" w:eastAsia="Times New Roman" w:hAnsi="Times New Roman" w:cs="Times New Roman"/>
          <w:color w:val="000000"/>
        </w:rPr>
        <w:t>lb</w:t>
      </w:r>
      <w:proofErr w:type="spellEnd"/>
      <w:r w:rsidR="00050DD7" w:rsidRPr="00050DD7">
        <w:rPr>
          <w:rFonts w:ascii="Times New Roman" w:eastAsia="Times New Roman" w:hAnsi="Times New Roman" w:cs="Times New Roman"/>
          <w:color w:val="000000"/>
        </w:rPr>
        <w:t xml:space="preserve"> N application. At the end of the season the plants with application of 25 or 50 </w:t>
      </w:r>
      <w:proofErr w:type="spellStart"/>
      <w:r w:rsidR="00050DD7" w:rsidRPr="00050DD7">
        <w:rPr>
          <w:rFonts w:ascii="Times New Roman" w:eastAsia="Times New Roman" w:hAnsi="Times New Roman" w:cs="Times New Roman"/>
          <w:color w:val="000000"/>
        </w:rPr>
        <w:t>lb</w:t>
      </w:r>
      <w:proofErr w:type="spellEnd"/>
      <w:r w:rsidR="00050DD7" w:rsidRPr="00050DD7">
        <w:rPr>
          <w:rFonts w:ascii="Times New Roman" w:eastAsia="Times New Roman" w:hAnsi="Times New Roman" w:cs="Times New Roman"/>
          <w:color w:val="000000"/>
        </w:rPr>
        <w:t xml:space="preserve"> N per acre were taller than the control. Both rates of N resulted in a significant seed yield increase compared with the control</w:t>
      </w:r>
      <w:r w:rsidR="00970AF1">
        <w:rPr>
          <w:rFonts w:ascii="Times New Roman" w:eastAsia="Times New Roman" w:hAnsi="Times New Roman" w:cs="Times New Roman"/>
          <w:color w:val="000000"/>
        </w:rPr>
        <w:t xml:space="preserve"> (Table 2)</w:t>
      </w:r>
      <w:r w:rsidR="00050DD7" w:rsidRPr="00050DD7">
        <w:rPr>
          <w:rFonts w:ascii="Times New Roman" w:eastAsia="Times New Roman" w:hAnsi="Times New Roman" w:cs="Times New Roman"/>
          <w:color w:val="000000"/>
        </w:rPr>
        <w:t>.</w:t>
      </w:r>
      <w:r w:rsidR="00AD1AD1">
        <w:rPr>
          <w:rFonts w:ascii="Times New Roman" w:eastAsia="Times New Roman" w:hAnsi="Times New Roman" w:cs="Times New Roman"/>
          <w:color w:val="000000"/>
        </w:rPr>
        <w:t xml:space="preserve"> There were no significant difference in protein or oil content.</w:t>
      </w:r>
    </w:p>
    <w:p w14:paraId="35AC5436" w14:textId="77777777" w:rsidR="00050DD7" w:rsidRPr="00050DD7" w:rsidRDefault="00050DD7" w:rsidP="0082387C">
      <w:pPr>
        <w:rPr>
          <w:rFonts w:ascii="Times New Roman" w:hAnsi="Times New Roman" w:cs="Times New Roman"/>
          <w:b/>
        </w:rPr>
      </w:pPr>
    </w:p>
    <w:p w14:paraId="3BC0DEB2" w14:textId="1131518D" w:rsidR="00FC7498" w:rsidRPr="002215FA" w:rsidRDefault="00FC7498" w:rsidP="0082387C">
      <w:pPr>
        <w:rPr>
          <w:rFonts w:ascii="Times New Roman" w:hAnsi="Times New Roman" w:cs="Times New Roman"/>
          <w:b/>
        </w:rPr>
      </w:pPr>
      <w:r w:rsidRPr="002215FA">
        <w:rPr>
          <w:rFonts w:ascii="Times New Roman" w:hAnsi="Times New Roman" w:cs="Times New Roman"/>
          <w:b/>
        </w:rPr>
        <w:t>Table 2. Rate of N application, plants per acre, early season vigor, end of the season plant height</w:t>
      </w:r>
      <w:r w:rsidR="00680601" w:rsidRPr="002215FA">
        <w:rPr>
          <w:rFonts w:ascii="Times New Roman" w:hAnsi="Times New Roman" w:cs="Times New Roman"/>
          <w:b/>
        </w:rPr>
        <w:t>.</w:t>
      </w:r>
    </w:p>
    <w:tbl>
      <w:tblPr>
        <w:tblW w:w="7634" w:type="dxa"/>
        <w:jc w:val="center"/>
        <w:tblLayout w:type="fixed"/>
        <w:tblLook w:val="04A0" w:firstRow="1" w:lastRow="0" w:firstColumn="1" w:lastColumn="0" w:noHBand="0" w:noVBand="1"/>
      </w:tblPr>
      <w:tblGrid>
        <w:gridCol w:w="863"/>
        <w:gridCol w:w="524"/>
        <w:gridCol w:w="1778"/>
        <w:gridCol w:w="236"/>
        <w:gridCol w:w="962"/>
        <w:gridCol w:w="236"/>
        <w:gridCol w:w="236"/>
        <w:gridCol w:w="86"/>
        <w:gridCol w:w="150"/>
        <w:gridCol w:w="86"/>
        <w:gridCol w:w="895"/>
        <w:gridCol w:w="25"/>
        <w:gridCol w:w="27"/>
        <w:gridCol w:w="209"/>
        <w:gridCol w:w="114"/>
        <w:gridCol w:w="885"/>
        <w:gridCol w:w="236"/>
        <w:gridCol w:w="86"/>
      </w:tblGrid>
      <w:tr w:rsidR="00FC7498" w:rsidRPr="00050DD7" w14:paraId="0944466E" w14:textId="77777777" w:rsidTr="00050DD7">
        <w:trPr>
          <w:trHeight w:val="320"/>
          <w:jc w:val="center"/>
        </w:trPr>
        <w:tc>
          <w:tcPr>
            <w:tcW w:w="863" w:type="dxa"/>
            <w:tcBorders>
              <w:top w:val="single" w:sz="4" w:space="0" w:color="auto"/>
              <w:left w:val="nil"/>
              <w:bottom w:val="single" w:sz="4" w:space="0" w:color="auto"/>
              <w:right w:val="nil"/>
            </w:tcBorders>
            <w:shd w:val="clear" w:color="auto" w:fill="auto"/>
            <w:noWrap/>
            <w:vAlign w:val="center"/>
            <w:hideMark/>
          </w:tcPr>
          <w:p w14:paraId="3375932D" w14:textId="77777777" w:rsidR="00FC7498" w:rsidRPr="00050DD7" w:rsidRDefault="00FC7498" w:rsidP="004347E9">
            <w:pPr>
              <w:jc w:val="center"/>
              <w:rPr>
                <w:rFonts w:ascii="Times New Roman" w:eastAsia="Times New Roman" w:hAnsi="Times New Roman" w:cs="Times New Roman"/>
                <w:color w:val="000000"/>
              </w:rPr>
            </w:pPr>
            <w:r w:rsidRPr="00050DD7">
              <w:rPr>
                <w:rFonts w:ascii="Times New Roman" w:eastAsia="Times New Roman" w:hAnsi="Times New Roman" w:cs="Times New Roman"/>
                <w:color w:val="000000"/>
              </w:rPr>
              <w:t>Rate</w:t>
            </w:r>
          </w:p>
        </w:tc>
        <w:tc>
          <w:tcPr>
            <w:tcW w:w="524" w:type="dxa"/>
            <w:tcBorders>
              <w:top w:val="single" w:sz="4" w:space="0" w:color="auto"/>
              <w:left w:val="nil"/>
              <w:bottom w:val="single" w:sz="4" w:space="0" w:color="auto"/>
              <w:right w:val="nil"/>
            </w:tcBorders>
            <w:shd w:val="clear" w:color="auto" w:fill="auto"/>
            <w:noWrap/>
            <w:vAlign w:val="bottom"/>
            <w:hideMark/>
          </w:tcPr>
          <w:p w14:paraId="409BEEDA" w14:textId="77777777" w:rsidR="00FC7498" w:rsidRPr="00050DD7" w:rsidRDefault="00FC7498" w:rsidP="004347E9">
            <w:pPr>
              <w:rPr>
                <w:rFonts w:ascii="Times New Roman" w:eastAsia="Times New Roman" w:hAnsi="Times New Roman" w:cs="Times New Roman"/>
                <w:color w:val="000000"/>
              </w:rPr>
            </w:pPr>
          </w:p>
        </w:tc>
        <w:tc>
          <w:tcPr>
            <w:tcW w:w="1778" w:type="dxa"/>
            <w:tcBorders>
              <w:top w:val="single" w:sz="4" w:space="0" w:color="auto"/>
              <w:left w:val="nil"/>
              <w:bottom w:val="single" w:sz="4" w:space="0" w:color="auto"/>
              <w:right w:val="nil"/>
            </w:tcBorders>
            <w:shd w:val="clear" w:color="auto" w:fill="auto"/>
            <w:noWrap/>
            <w:vAlign w:val="center"/>
            <w:hideMark/>
          </w:tcPr>
          <w:p w14:paraId="3927024E" w14:textId="77777777" w:rsidR="00FC7498" w:rsidRPr="00050DD7" w:rsidRDefault="00FC7498" w:rsidP="004347E9">
            <w:pPr>
              <w:jc w:val="center"/>
              <w:rPr>
                <w:rFonts w:ascii="Times New Roman" w:eastAsia="Times New Roman" w:hAnsi="Times New Roman" w:cs="Times New Roman"/>
                <w:color w:val="000000"/>
              </w:rPr>
            </w:pPr>
            <w:r w:rsidRPr="00050DD7">
              <w:rPr>
                <w:rFonts w:ascii="Times New Roman" w:eastAsia="Times New Roman" w:hAnsi="Times New Roman" w:cs="Times New Roman"/>
                <w:color w:val="000000"/>
              </w:rPr>
              <w:t>Density</w:t>
            </w:r>
          </w:p>
        </w:tc>
        <w:tc>
          <w:tcPr>
            <w:tcW w:w="236" w:type="dxa"/>
            <w:tcBorders>
              <w:top w:val="single" w:sz="4" w:space="0" w:color="auto"/>
              <w:left w:val="nil"/>
              <w:bottom w:val="single" w:sz="4" w:space="0" w:color="auto"/>
              <w:right w:val="nil"/>
            </w:tcBorders>
            <w:shd w:val="clear" w:color="auto" w:fill="auto"/>
            <w:noWrap/>
            <w:vAlign w:val="bottom"/>
            <w:hideMark/>
          </w:tcPr>
          <w:p w14:paraId="28902D66" w14:textId="77777777" w:rsidR="00FC7498" w:rsidRPr="00050DD7" w:rsidRDefault="00FC7498" w:rsidP="004347E9">
            <w:pPr>
              <w:rPr>
                <w:rFonts w:ascii="Times New Roman" w:eastAsia="Times New Roman" w:hAnsi="Times New Roman" w:cs="Times New Roman"/>
                <w:color w:val="000000"/>
              </w:rPr>
            </w:pPr>
          </w:p>
        </w:tc>
        <w:tc>
          <w:tcPr>
            <w:tcW w:w="962" w:type="dxa"/>
            <w:tcBorders>
              <w:top w:val="single" w:sz="4" w:space="0" w:color="auto"/>
              <w:left w:val="nil"/>
              <w:bottom w:val="single" w:sz="4" w:space="0" w:color="auto"/>
              <w:right w:val="nil"/>
            </w:tcBorders>
            <w:shd w:val="clear" w:color="auto" w:fill="auto"/>
            <w:noWrap/>
            <w:vAlign w:val="center"/>
            <w:hideMark/>
          </w:tcPr>
          <w:p w14:paraId="3E2A6B56" w14:textId="035FBA9B" w:rsidR="00FC7498" w:rsidRPr="00050DD7" w:rsidRDefault="00FC7498" w:rsidP="004347E9">
            <w:pPr>
              <w:jc w:val="center"/>
              <w:rPr>
                <w:rFonts w:ascii="Times New Roman" w:eastAsia="Times New Roman" w:hAnsi="Times New Roman" w:cs="Times New Roman"/>
                <w:color w:val="000000"/>
              </w:rPr>
            </w:pPr>
            <w:r w:rsidRPr="00050DD7">
              <w:rPr>
                <w:rFonts w:ascii="Times New Roman" w:eastAsia="Times New Roman" w:hAnsi="Times New Roman" w:cs="Times New Roman"/>
                <w:color w:val="000000"/>
              </w:rPr>
              <w:t>Vigor</w:t>
            </w:r>
            <w:r w:rsidRPr="00050DD7">
              <w:rPr>
                <w:rFonts w:ascii="Times New Roman" w:eastAsia="Times New Roman" w:hAnsi="Times New Roman" w:cs="Times New Roman"/>
                <w:color w:val="000000"/>
                <w:vertAlign w:val="superscript"/>
              </w:rPr>
              <w:t>1</w:t>
            </w:r>
          </w:p>
        </w:tc>
        <w:tc>
          <w:tcPr>
            <w:tcW w:w="236" w:type="dxa"/>
            <w:tcBorders>
              <w:top w:val="single" w:sz="4" w:space="0" w:color="auto"/>
              <w:left w:val="nil"/>
              <w:bottom w:val="single" w:sz="4" w:space="0" w:color="auto"/>
              <w:right w:val="nil"/>
            </w:tcBorders>
            <w:shd w:val="clear" w:color="auto" w:fill="auto"/>
            <w:noWrap/>
            <w:vAlign w:val="bottom"/>
            <w:hideMark/>
          </w:tcPr>
          <w:p w14:paraId="7C648E71" w14:textId="77777777" w:rsidR="00FC7498" w:rsidRPr="00050DD7" w:rsidRDefault="00FC7498" w:rsidP="004347E9">
            <w:pPr>
              <w:rPr>
                <w:rFonts w:ascii="Times New Roman" w:eastAsia="Times New Roman" w:hAnsi="Times New Roman" w:cs="Times New Roman"/>
                <w:color w:val="000000"/>
              </w:rPr>
            </w:pPr>
          </w:p>
        </w:tc>
        <w:tc>
          <w:tcPr>
            <w:tcW w:w="322" w:type="dxa"/>
            <w:gridSpan w:val="2"/>
            <w:tcBorders>
              <w:top w:val="single" w:sz="4" w:space="0" w:color="auto"/>
              <w:left w:val="nil"/>
              <w:bottom w:val="single" w:sz="4" w:space="0" w:color="auto"/>
              <w:right w:val="nil"/>
            </w:tcBorders>
            <w:shd w:val="clear" w:color="auto" w:fill="auto"/>
            <w:noWrap/>
            <w:vAlign w:val="bottom"/>
            <w:hideMark/>
          </w:tcPr>
          <w:p w14:paraId="3EAA5243" w14:textId="77777777" w:rsidR="00FC7498" w:rsidRPr="00050DD7" w:rsidRDefault="00FC7498" w:rsidP="004347E9">
            <w:pPr>
              <w:rPr>
                <w:rFonts w:ascii="Times New Roman" w:eastAsia="Times New Roman" w:hAnsi="Times New Roman" w:cs="Times New Roman"/>
                <w:color w:val="000000"/>
              </w:rPr>
            </w:pPr>
          </w:p>
        </w:tc>
        <w:tc>
          <w:tcPr>
            <w:tcW w:w="236" w:type="dxa"/>
            <w:gridSpan w:val="2"/>
            <w:tcBorders>
              <w:top w:val="single" w:sz="4" w:space="0" w:color="auto"/>
              <w:left w:val="nil"/>
              <w:bottom w:val="single" w:sz="4" w:space="0" w:color="auto"/>
              <w:right w:val="nil"/>
            </w:tcBorders>
            <w:shd w:val="clear" w:color="auto" w:fill="auto"/>
            <w:noWrap/>
            <w:vAlign w:val="bottom"/>
            <w:hideMark/>
          </w:tcPr>
          <w:p w14:paraId="780B11AF" w14:textId="77777777" w:rsidR="00FC7498" w:rsidRPr="00050DD7" w:rsidRDefault="00FC7498" w:rsidP="004347E9">
            <w:pPr>
              <w:rPr>
                <w:rFonts w:ascii="Times New Roman" w:eastAsia="Times New Roman" w:hAnsi="Times New Roman" w:cs="Times New Roman"/>
                <w:color w:val="000000"/>
              </w:rPr>
            </w:pPr>
          </w:p>
        </w:tc>
        <w:tc>
          <w:tcPr>
            <w:tcW w:w="947" w:type="dxa"/>
            <w:gridSpan w:val="3"/>
            <w:tcBorders>
              <w:top w:val="single" w:sz="4" w:space="0" w:color="auto"/>
              <w:left w:val="nil"/>
              <w:bottom w:val="single" w:sz="4" w:space="0" w:color="auto"/>
              <w:right w:val="nil"/>
            </w:tcBorders>
            <w:shd w:val="clear" w:color="auto" w:fill="auto"/>
            <w:noWrap/>
            <w:vAlign w:val="center"/>
            <w:hideMark/>
          </w:tcPr>
          <w:p w14:paraId="5BB24F79" w14:textId="77777777" w:rsidR="00FC7498" w:rsidRPr="00050DD7" w:rsidRDefault="00FC7498" w:rsidP="004347E9">
            <w:pPr>
              <w:jc w:val="center"/>
              <w:rPr>
                <w:rFonts w:ascii="Times New Roman" w:eastAsia="Times New Roman" w:hAnsi="Times New Roman" w:cs="Times New Roman"/>
                <w:color w:val="000000"/>
              </w:rPr>
            </w:pPr>
            <w:r w:rsidRPr="00050DD7">
              <w:rPr>
                <w:rFonts w:ascii="Times New Roman" w:eastAsia="Times New Roman" w:hAnsi="Times New Roman" w:cs="Times New Roman"/>
                <w:color w:val="000000"/>
              </w:rPr>
              <w:t>Height</w:t>
            </w:r>
          </w:p>
        </w:tc>
        <w:tc>
          <w:tcPr>
            <w:tcW w:w="323" w:type="dxa"/>
            <w:gridSpan w:val="2"/>
            <w:tcBorders>
              <w:top w:val="single" w:sz="4" w:space="0" w:color="auto"/>
              <w:left w:val="nil"/>
              <w:bottom w:val="single" w:sz="4" w:space="0" w:color="auto"/>
              <w:right w:val="nil"/>
            </w:tcBorders>
            <w:shd w:val="clear" w:color="auto" w:fill="auto"/>
            <w:noWrap/>
            <w:vAlign w:val="bottom"/>
            <w:hideMark/>
          </w:tcPr>
          <w:p w14:paraId="629FBA2F" w14:textId="77777777" w:rsidR="00FC7498" w:rsidRPr="00050DD7" w:rsidRDefault="00FC7498" w:rsidP="004347E9">
            <w:pPr>
              <w:rPr>
                <w:rFonts w:ascii="Times New Roman" w:eastAsia="Times New Roman" w:hAnsi="Times New Roman" w:cs="Times New Roman"/>
                <w:color w:val="000000"/>
              </w:rPr>
            </w:pPr>
          </w:p>
        </w:tc>
        <w:tc>
          <w:tcPr>
            <w:tcW w:w="1207" w:type="dxa"/>
            <w:gridSpan w:val="3"/>
            <w:tcBorders>
              <w:top w:val="single" w:sz="4" w:space="0" w:color="auto"/>
              <w:left w:val="nil"/>
              <w:bottom w:val="single" w:sz="4" w:space="0" w:color="auto"/>
              <w:right w:val="nil"/>
            </w:tcBorders>
            <w:shd w:val="clear" w:color="auto" w:fill="auto"/>
            <w:noWrap/>
            <w:vAlign w:val="center"/>
            <w:hideMark/>
          </w:tcPr>
          <w:p w14:paraId="24B68620" w14:textId="25619D93" w:rsidR="00FC7498" w:rsidRPr="00050DD7" w:rsidRDefault="00FC7498" w:rsidP="00FC7498">
            <w:pPr>
              <w:rPr>
                <w:rFonts w:ascii="Times New Roman" w:eastAsia="Times New Roman" w:hAnsi="Times New Roman" w:cs="Times New Roman"/>
                <w:color w:val="000000"/>
              </w:rPr>
            </w:pPr>
            <w:r w:rsidRPr="00050DD7">
              <w:rPr>
                <w:rFonts w:ascii="Times New Roman" w:eastAsia="Times New Roman" w:hAnsi="Times New Roman" w:cs="Times New Roman"/>
                <w:color w:val="000000"/>
              </w:rPr>
              <w:t xml:space="preserve"> Yield</w:t>
            </w:r>
          </w:p>
        </w:tc>
      </w:tr>
      <w:tr w:rsidR="00FC7498" w:rsidRPr="00050DD7" w14:paraId="58A4D58A" w14:textId="77777777" w:rsidTr="00050DD7">
        <w:trPr>
          <w:trHeight w:val="300"/>
          <w:jc w:val="center"/>
        </w:trPr>
        <w:tc>
          <w:tcPr>
            <w:tcW w:w="1387" w:type="dxa"/>
            <w:gridSpan w:val="2"/>
            <w:tcBorders>
              <w:top w:val="single" w:sz="4" w:space="0" w:color="auto"/>
              <w:left w:val="nil"/>
              <w:bottom w:val="nil"/>
              <w:right w:val="nil"/>
            </w:tcBorders>
            <w:shd w:val="clear" w:color="auto" w:fill="auto"/>
            <w:noWrap/>
            <w:vAlign w:val="center"/>
            <w:hideMark/>
          </w:tcPr>
          <w:p w14:paraId="1B4EA468" w14:textId="3F2C88E2" w:rsidR="00FC7498" w:rsidRPr="00050DD7" w:rsidRDefault="00680601" w:rsidP="004347E9">
            <w:pP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l</w:t>
            </w:r>
            <w:r w:rsidR="00FC7498" w:rsidRPr="00050DD7">
              <w:rPr>
                <w:rFonts w:ascii="Times New Roman" w:eastAsia="Times New Roman" w:hAnsi="Times New Roman" w:cs="Times New Roman"/>
                <w:color w:val="000000"/>
              </w:rPr>
              <w:t>b</w:t>
            </w:r>
            <w:proofErr w:type="spellEnd"/>
            <w:r w:rsidR="00FC7498" w:rsidRPr="00050DD7">
              <w:rPr>
                <w:rFonts w:ascii="Times New Roman" w:eastAsia="Times New Roman" w:hAnsi="Times New Roman" w:cs="Times New Roman"/>
                <w:color w:val="000000"/>
              </w:rPr>
              <w:t xml:space="preserve"> N acre</w:t>
            </w:r>
            <w:r w:rsidR="00FC7498" w:rsidRPr="00050DD7">
              <w:rPr>
                <w:rFonts w:ascii="Times New Roman" w:eastAsia="Times New Roman" w:hAnsi="Times New Roman" w:cs="Times New Roman"/>
                <w:color w:val="000000"/>
                <w:vertAlign w:val="superscript"/>
              </w:rPr>
              <w:t>-1</w:t>
            </w:r>
          </w:p>
        </w:tc>
        <w:tc>
          <w:tcPr>
            <w:tcW w:w="1778" w:type="dxa"/>
            <w:tcBorders>
              <w:top w:val="single" w:sz="4" w:space="0" w:color="auto"/>
              <w:left w:val="nil"/>
              <w:bottom w:val="nil"/>
              <w:right w:val="nil"/>
            </w:tcBorders>
            <w:shd w:val="clear" w:color="auto" w:fill="auto"/>
            <w:noWrap/>
            <w:vAlign w:val="center"/>
            <w:hideMark/>
          </w:tcPr>
          <w:p w14:paraId="3305F755" w14:textId="479A8805" w:rsidR="00FC7498" w:rsidRPr="00050DD7" w:rsidRDefault="00FC7498" w:rsidP="004347E9">
            <w:pPr>
              <w:jc w:val="center"/>
              <w:rPr>
                <w:rFonts w:ascii="Times New Roman" w:eastAsia="Times New Roman" w:hAnsi="Times New Roman" w:cs="Times New Roman"/>
                <w:color w:val="000000"/>
              </w:rPr>
            </w:pPr>
            <w:r w:rsidRPr="00050DD7">
              <w:rPr>
                <w:rFonts w:ascii="Times New Roman" w:eastAsia="Times New Roman" w:hAnsi="Times New Roman" w:cs="Times New Roman"/>
                <w:color w:val="000000"/>
              </w:rPr>
              <w:t>plants acre</w:t>
            </w:r>
            <w:r w:rsidRPr="00050DD7">
              <w:rPr>
                <w:rFonts w:ascii="Times New Roman" w:eastAsia="Times New Roman" w:hAnsi="Times New Roman" w:cs="Times New Roman"/>
                <w:color w:val="000000"/>
                <w:vertAlign w:val="superscript"/>
              </w:rPr>
              <w:t>-1</w:t>
            </w:r>
          </w:p>
        </w:tc>
        <w:tc>
          <w:tcPr>
            <w:tcW w:w="236" w:type="dxa"/>
            <w:tcBorders>
              <w:top w:val="single" w:sz="4" w:space="0" w:color="auto"/>
              <w:left w:val="nil"/>
              <w:bottom w:val="nil"/>
              <w:right w:val="nil"/>
            </w:tcBorders>
            <w:shd w:val="clear" w:color="auto" w:fill="auto"/>
            <w:noWrap/>
            <w:vAlign w:val="bottom"/>
            <w:hideMark/>
          </w:tcPr>
          <w:p w14:paraId="06EE51A6" w14:textId="77777777" w:rsidR="00FC7498" w:rsidRPr="00050DD7" w:rsidRDefault="00FC7498" w:rsidP="004347E9">
            <w:pPr>
              <w:rPr>
                <w:rFonts w:ascii="Times New Roman" w:eastAsia="Times New Roman" w:hAnsi="Times New Roman" w:cs="Times New Roman"/>
                <w:color w:val="000000"/>
              </w:rPr>
            </w:pPr>
          </w:p>
        </w:tc>
        <w:tc>
          <w:tcPr>
            <w:tcW w:w="962" w:type="dxa"/>
            <w:tcBorders>
              <w:top w:val="single" w:sz="4" w:space="0" w:color="auto"/>
              <w:left w:val="nil"/>
              <w:bottom w:val="nil"/>
              <w:right w:val="nil"/>
            </w:tcBorders>
            <w:shd w:val="clear" w:color="auto" w:fill="auto"/>
            <w:noWrap/>
            <w:vAlign w:val="bottom"/>
            <w:hideMark/>
          </w:tcPr>
          <w:p w14:paraId="7FBEF1A4" w14:textId="77777777" w:rsidR="00FC7498" w:rsidRPr="00050DD7" w:rsidRDefault="00FC7498" w:rsidP="004347E9">
            <w:pPr>
              <w:jc w:val="center"/>
              <w:rPr>
                <w:rFonts w:ascii="Times New Roman" w:eastAsia="Times New Roman" w:hAnsi="Times New Roman" w:cs="Times New Roman"/>
                <w:color w:val="000000"/>
              </w:rPr>
            </w:pPr>
            <w:r w:rsidRPr="00050DD7">
              <w:rPr>
                <w:rFonts w:ascii="Times New Roman" w:eastAsia="Times New Roman" w:hAnsi="Times New Roman" w:cs="Times New Roman"/>
                <w:color w:val="000000"/>
              </w:rPr>
              <w:t>(1-9)</w:t>
            </w:r>
          </w:p>
        </w:tc>
        <w:tc>
          <w:tcPr>
            <w:tcW w:w="236" w:type="dxa"/>
            <w:tcBorders>
              <w:top w:val="single" w:sz="4" w:space="0" w:color="auto"/>
              <w:left w:val="nil"/>
              <w:bottom w:val="nil"/>
              <w:right w:val="nil"/>
            </w:tcBorders>
            <w:shd w:val="clear" w:color="auto" w:fill="auto"/>
            <w:noWrap/>
            <w:vAlign w:val="bottom"/>
            <w:hideMark/>
          </w:tcPr>
          <w:p w14:paraId="5B492473" w14:textId="77777777" w:rsidR="00FC7498" w:rsidRPr="00050DD7" w:rsidRDefault="00FC7498" w:rsidP="004347E9">
            <w:pPr>
              <w:rPr>
                <w:rFonts w:ascii="Times New Roman" w:eastAsia="Times New Roman" w:hAnsi="Times New Roman" w:cs="Times New Roman"/>
                <w:color w:val="000000"/>
              </w:rPr>
            </w:pPr>
          </w:p>
        </w:tc>
        <w:tc>
          <w:tcPr>
            <w:tcW w:w="322" w:type="dxa"/>
            <w:gridSpan w:val="2"/>
            <w:tcBorders>
              <w:top w:val="single" w:sz="4" w:space="0" w:color="auto"/>
              <w:left w:val="nil"/>
              <w:bottom w:val="nil"/>
              <w:right w:val="nil"/>
            </w:tcBorders>
            <w:shd w:val="clear" w:color="auto" w:fill="auto"/>
            <w:noWrap/>
            <w:vAlign w:val="bottom"/>
            <w:hideMark/>
          </w:tcPr>
          <w:p w14:paraId="7825368B" w14:textId="77777777" w:rsidR="00FC7498" w:rsidRPr="00050DD7" w:rsidRDefault="00FC7498" w:rsidP="004347E9">
            <w:pPr>
              <w:rPr>
                <w:rFonts w:ascii="Times New Roman" w:eastAsia="Times New Roman" w:hAnsi="Times New Roman" w:cs="Times New Roman"/>
                <w:color w:val="000000"/>
              </w:rPr>
            </w:pPr>
          </w:p>
        </w:tc>
        <w:tc>
          <w:tcPr>
            <w:tcW w:w="236" w:type="dxa"/>
            <w:gridSpan w:val="2"/>
            <w:tcBorders>
              <w:top w:val="single" w:sz="4" w:space="0" w:color="auto"/>
              <w:left w:val="nil"/>
              <w:bottom w:val="nil"/>
              <w:right w:val="nil"/>
            </w:tcBorders>
            <w:shd w:val="clear" w:color="auto" w:fill="auto"/>
            <w:noWrap/>
            <w:vAlign w:val="bottom"/>
            <w:hideMark/>
          </w:tcPr>
          <w:p w14:paraId="1501C323" w14:textId="77777777" w:rsidR="00FC7498" w:rsidRPr="00050DD7" w:rsidRDefault="00FC7498" w:rsidP="004347E9">
            <w:pPr>
              <w:rPr>
                <w:rFonts w:ascii="Times New Roman" w:eastAsia="Times New Roman" w:hAnsi="Times New Roman" w:cs="Times New Roman"/>
                <w:color w:val="000000"/>
              </w:rPr>
            </w:pPr>
          </w:p>
        </w:tc>
        <w:tc>
          <w:tcPr>
            <w:tcW w:w="947" w:type="dxa"/>
            <w:gridSpan w:val="3"/>
            <w:tcBorders>
              <w:top w:val="single" w:sz="4" w:space="0" w:color="auto"/>
              <w:left w:val="nil"/>
              <w:bottom w:val="nil"/>
              <w:right w:val="nil"/>
            </w:tcBorders>
            <w:shd w:val="clear" w:color="auto" w:fill="auto"/>
            <w:noWrap/>
            <w:vAlign w:val="center"/>
            <w:hideMark/>
          </w:tcPr>
          <w:p w14:paraId="7FA7DC72" w14:textId="3469B0A4" w:rsidR="00FC7498" w:rsidRPr="00050DD7" w:rsidRDefault="00FC7498" w:rsidP="004347E9">
            <w:pPr>
              <w:jc w:val="center"/>
              <w:rPr>
                <w:rFonts w:ascii="Times New Roman" w:eastAsia="Times New Roman" w:hAnsi="Times New Roman" w:cs="Times New Roman"/>
                <w:color w:val="000000"/>
              </w:rPr>
            </w:pPr>
            <w:r w:rsidRPr="00050DD7">
              <w:rPr>
                <w:rFonts w:ascii="Times New Roman" w:eastAsia="Times New Roman" w:hAnsi="Times New Roman" w:cs="Times New Roman"/>
                <w:color w:val="000000"/>
              </w:rPr>
              <w:t>inch</w:t>
            </w:r>
          </w:p>
        </w:tc>
        <w:tc>
          <w:tcPr>
            <w:tcW w:w="323" w:type="dxa"/>
            <w:gridSpan w:val="2"/>
            <w:tcBorders>
              <w:top w:val="single" w:sz="4" w:space="0" w:color="auto"/>
              <w:left w:val="nil"/>
              <w:bottom w:val="nil"/>
              <w:right w:val="nil"/>
            </w:tcBorders>
            <w:shd w:val="clear" w:color="auto" w:fill="auto"/>
            <w:noWrap/>
            <w:vAlign w:val="bottom"/>
            <w:hideMark/>
          </w:tcPr>
          <w:p w14:paraId="65C0ED3C" w14:textId="77777777" w:rsidR="00FC7498" w:rsidRPr="00050DD7" w:rsidRDefault="00FC7498" w:rsidP="004347E9">
            <w:pPr>
              <w:rPr>
                <w:rFonts w:ascii="Times New Roman" w:eastAsia="Times New Roman" w:hAnsi="Times New Roman" w:cs="Times New Roman"/>
                <w:color w:val="000000"/>
              </w:rPr>
            </w:pPr>
          </w:p>
        </w:tc>
        <w:tc>
          <w:tcPr>
            <w:tcW w:w="1207" w:type="dxa"/>
            <w:gridSpan w:val="3"/>
            <w:tcBorders>
              <w:top w:val="single" w:sz="4" w:space="0" w:color="auto"/>
              <w:left w:val="nil"/>
              <w:bottom w:val="nil"/>
              <w:right w:val="nil"/>
            </w:tcBorders>
            <w:shd w:val="clear" w:color="auto" w:fill="auto"/>
            <w:noWrap/>
            <w:vAlign w:val="center"/>
            <w:hideMark/>
          </w:tcPr>
          <w:p w14:paraId="3559FF53" w14:textId="6654CD27" w:rsidR="00FC7498" w:rsidRPr="00050DD7" w:rsidRDefault="002215FA" w:rsidP="00FC7498">
            <w:pP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b</w:t>
            </w:r>
            <w:r w:rsidR="00FC7498" w:rsidRPr="00050DD7">
              <w:rPr>
                <w:rFonts w:ascii="Times New Roman" w:eastAsia="Times New Roman" w:hAnsi="Times New Roman" w:cs="Times New Roman"/>
                <w:color w:val="000000"/>
              </w:rPr>
              <w:t>u</w:t>
            </w:r>
            <w:proofErr w:type="spellEnd"/>
            <w:r w:rsidR="00FC7498" w:rsidRPr="00050DD7">
              <w:rPr>
                <w:rFonts w:ascii="Times New Roman" w:eastAsia="Times New Roman" w:hAnsi="Times New Roman" w:cs="Times New Roman"/>
                <w:color w:val="000000"/>
              </w:rPr>
              <w:t xml:space="preserve">  acre</w:t>
            </w:r>
            <w:r w:rsidR="00FC7498" w:rsidRPr="00050DD7">
              <w:rPr>
                <w:rFonts w:ascii="Times New Roman" w:eastAsia="Times New Roman" w:hAnsi="Times New Roman" w:cs="Times New Roman"/>
                <w:color w:val="000000"/>
                <w:vertAlign w:val="superscript"/>
              </w:rPr>
              <w:t>-1</w:t>
            </w:r>
          </w:p>
        </w:tc>
      </w:tr>
      <w:tr w:rsidR="00FC7498" w:rsidRPr="00050DD7" w14:paraId="45B83D24" w14:textId="77777777" w:rsidTr="00050DD7">
        <w:trPr>
          <w:trHeight w:val="300"/>
          <w:jc w:val="center"/>
        </w:trPr>
        <w:tc>
          <w:tcPr>
            <w:tcW w:w="863" w:type="dxa"/>
            <w:tcBorders>
              <w:top w:val="nil"/>
              <w:left w:val="nil"/>
              <w:bottom w:val="nil"/>
              <w:right w:val="nil"/>
            </w:tcBorders>
            <w:shd w:val="clear" w:color="auto" w:fill="auto"/>
            <w:noWrap/>
            <w:vAlign w:val="center"/>
            <w:hideMark/>
          </w:tcPr>
          <w:p w14:paraId="46A0E66D" w14:textId="77777777" w:rsidR="00FC7498" w:rsidRPr="00050DD7" w:rsidRDefault="00FC7498" w:rsidP="004347E9">
            <w:pPr>
              <w:rPr>
                <w:rFonts w:ascii="Times New Roman" w:eastAsia="Times New Roman" w:hAnsi="Times New Roman" w:cs="Times New Roman"/>
                <w:color w:val="000000"/>
                <w:sz w:val="22"/>
                <w:szCs w:val="22"/>
              </w:rPr>
            </w:pPr>
            <w:r w:rsidRPr="00050DD7">
              <w:rPr>
                <w:rFonts w:ascii="Times New Roman" w:eastAsia="Times New Roman" w:hAnsi="Times New Roman" w:cs="Times New Roman"/>
                <w:color w:val="000000"/>
                <w:sz w:val="22"/>
                <w:szCs w:val="22"/>
              </w:rPr>
              <w:t xml:space="preserve">       0</w:t>
            </w:r>
          </w:p>
        </w:tc>
        <w:tc>
          <w:tcPr>
            <w:tcW w:w="524" w:type="dxa"/>
            <w:tcBorders>
              <w:top w:val="nil"/>
              <w:left w:val="nil"/>
              <w:bottom w:val="nil"/>
              <w:right w:val="nil"/>
            </w:tcBorders>
            <w:shd w:val="clear" w:color="auto" w:fill="auto"/>
            <w:noWrap/>
            <w:vAlign w:val="bottom"/>
            <w:hideMark/>
          </w:tcPr>
          <w:p w14:paraId="25B4AE87" w14:textId="77777777" w:rsidR="00FC7498" w:rsidRPr="00050DD7" w:rsidRDefault="00FC7498" w:rsidP="004347E9">
            <w:pPr>
              <w:rPr>
                <w:rFonts w:ascii="Times New Roman" w:eastAsia="Times New Roman" w:hAnsi="Times New Roman" w:cs="Times New Roman"/>
                <w:color w:val="000000"/>
                <w:sz w:val="22"/>
                <w:szCs w:val="22"/>
              </w:rPr>
            </w:pPr>
          </w:p>
        </w:tc>
        <w:tc>
          <w:tcPr>
            <w:tcW w:w="1778" w:type="dxa"/>
            <w:tcBorders>
              <w:top w:val="nil"/>
              <w:left w:val="nil"/>
              <w:bottom w:val="nil"/>
              <w:right w:val="nil"/>
            </w:tcBorders>
            <w:shd w:val="clear" w:color="auto" w:fill="auto"/>
            <w:noWrap/>
            <w:vAlign w:val="center"/>
            <w:hideMark/>
          </w:tcPr>
          <w:p w14:paraId="1F983D19" w14:textId="4B3491CF" w:rsidR="00FC7498" w:rsidRPr="00050DD7" w:rsidRDefault="00FC7498" w:rsidP="004347E9">
            <w:pPr>
              <w:rPr>
                <w:rFonts w:ascii="Times New Roman" w:eastAsia="Times New Roman" w:hAnsi="Times New Roman" w:cs="Times New Roman"/>
                <w:color w:val="000000"/>
                <w:sz w:val="22"/>
                <w:szCs w:val="22"/>
              </w:rPr>
            </w:pPr>
            <w:r w:rsidRPr="00050DD7">
              <w:rPr>
                <w:rFonts w:ascii="Times New Roman" w:eastAsia="Times New Roman" w:hAnsi="Times New Roman" w:cs="Times New Roman"/>
                <w:color w:val="000000"/>
                <w:sz w:val="22"/>
                <w:szCs w:val="22"/>
              </w:rPr>
              <w:t xml:space="preserve">     198800a</w:t>
            </w:r>
            <w:r w:rsidRPr="00050DD7">
              <w:rPr>
                <w:rFonts w:ascii="Times New Roman" w:eastAsia="Times New Roman" w:hAnsi="Times New Roman" w:cs="Times New Roman"/>
                <w:color w:val="000000"/>
                <w:sz w:val="22"/>
                <w:szCs w:val="22"/>
                <w:vertAlign w:val="superscript"/>
              </w:rPr>
              <w:t>2</w:t>
            </w:r>
          </w:p>
        </w:tc>
        <w:tc>
          <w:tcPr>
            <w:tcW w:w="236" w:type="dxa"/>
            <w:tcBorders>
              <w:top w:val="nil"/>
              <w:left w:val="nil"/>
              <w:bottom w:val="nil"/>
              <w:right w:val="nil"/>
            </w:tcBorders>
            <w:shd w:val="clear" w:color="auto" w:fill="auto"/>
            <w:noWrap/>
            <w:vAlign w:val="bottom"/>
            <w:hideMark/>
          </w:tcPr>
          <w:p w14:paraId="2E6CA992" w14:textId="77777777" w:rsidR="00FC7498" w:rsidRPr="00050DD7" w:rsidRDefault="00FC7498" w:rsidP="004347E9">
            <w:pPr>
              <w:rPr>
                <w:rFonts w:ascii="Times New Roman" w:eastAsia="Times New Roman" w:hAnsi="Times New Roman" w:cs="Times New Roman"/>
                <w:color w:val="000000"/>
                <w:sz w:val="22"/>
                <w:szCs w:val="22"/>
              </w:rPr>
            </w:pPr>
          </w:p>
        </w:tc>
        <w:tc>
          <w:tcPr>
            <w:tcW w:w="962" w:type="dxa"/>
            <w:tcBorders>
              <w:top w:val="nil"/>
              <w:left w:val="nil"/>
              <w:bottom w:val="nil"/>
              <w:right w:val="nil"/>
            </w:tcBorders>
            <w:shd w:val="clear" w:color="auto" w:fill="auto"/>
            <w:noWrap/>
            <w:vAlign w:val="center"/>
            <w:hideMark/>
          </w:tcPr>
          <w:p w14:paraId="19B21671" w14:textId="77777777" w:rsidR="00FC7498" w:rsidRPr="00050DD7" w:rsidRDefault="00FC7498" w:rsidP="004347E9">
            <w:pPr>
              <w:rPr>
                <w:rFonts w:ascii="Times New Roman" w:eastAsia="Times New Roman" w:hAnsi="Times New Roman" w:cs="Times New Roman"/>
                <w:color w:val="000000"/>
                <w:sz w:val="22"/>
                <w:szCs w:val="22"/>
              </w:rPr>
            </w:pPr>
            <w:r w:rsidRPr="00050DD7">
              <w:rPr>
                <w:rFonts w:ascii="Times New Roman" w:eastAsia="Times New Roman" w:hAnsi="Times New Roman" w:cs="Times New Roman"/>
                <w:color w:val="000000"/>
                <w:sz w:val="22"/>
                <w:szCs w:val="22"/>
              </w:rPr>
              <w:t xml:space="preserve">  5.2a</w:t>
            </w:r>
          </w:p>
        </w:tc>
        <w:tc>
          <w:tcPr>
            <w:tcW w:w="236" w:type="dxa"/>
            <w:tcBorders>
              <w:top w:val="nil"/>
              <w:left w:val="nil"/>
              <w:bottom w:val="nil"/>
              <w:right w:val="nil"/>
            </w:tcBorders>
            <w:shd w:val="clear" w:color="auto" w:fill="auto"/>
            <w:noWrap/>
            <w:vAlign w:val="bottom"/>
            <w:hideMark/>
          </w:tcPr>
          <w:p w14:paraId="60139CB4" w14:textId="77777777" w:rsidR="00FC7498" w:rsidRPr="00050DD7" w:rsidRDefault="00FC7498" w:rsidP="004347E9">
            <w:pPr>
              <w:rPr>
                <w:rFonts w:ascii="Times New Roman" w:eastAsia="Times New Roman" w:hAnsi="Times New Roman" w:cs="Times New Roman"/>
                <w:color w:val="000000"/>
                <w:sz w:val="22"/>
                <w:szCs w:val="22"/>
              </w:rPr>
            </w:pPr>
          </w:p>
        </w:tc>
        <w:tc>
          <w:tcPr>
            <w:tcW w:w="322" w:type="dxa"/>
            <w:gridSpan w:val="2"/>
            <w:tcBorders>
              <w:top w:val="nil"/>
              <w:left w:val="nil"/>
              <w:bottom w:val="nil"/>
              <w:right w:val="nil"/>
            </w:tcBorders>
            <w:shd w:val="clear" w:color="auto" w:fill="auto"/>
            <w:noWrap/>
            <w:vAlign w:val="bottom"/>
            <w:hideMark/>
          </w:tcPr>
          <w:p w14:paraId="32732973" w14:textId="77777777" w:rsidR="00FC7498" w:rsidRPr="00050DD7" w:rsidRDefault="00FC7498" w:rsidP="004347E9">
            <w:pPr>
              <w:rPr>
                <w:rFonts w:ascii="Times New Roman" w:eastAsia="Times New Roman" w:hAnsi="Times New Roman" w:cs="Times New Roman"/>
                <w:color w:val="000000"/>
                <w:sz w:val="22"/>
                <w:szCs w:val="22"/>
              </w:rPr>
            </w:pPr>
          </w:p>
        </w:tc>
        <w:tc>
          <w:tcPr>
            <w:tcW w:w="236" w:type="dxa"/>
            <w:gridSpan w:val="2"/>
            <w:tcBorders>
              <w:top w:val="nil"/>
              <w:left w:val="nil"/>
              <w:bottom w:val="nil"/>
              <w:right w:val="nil"/>
            </w:tcBorders>
            <w:shd w:val="clear" w:color="auto" w:fill="auto"/>
            <w:noWrap/>
            <w:vAlign w:val="bottom"/>
            <w:hideMark/>
          </w:tcPr>
          <w:p w14:paraId="204B85D6" w14:textId="77777777" w:rsidR="00FC7498" w:rsidRPr="00050DD7" w:rsidRDefault="00FC7498" w:rsidP="00FC7498">
            <w:pPr>
              <w:rPr>
                <w:rFonts w:ascii="Times New Roman" w:eastAsia="Times New Roman" w:hAnsi="Times New Roman" w:cs="Times New Roman"/>
                <w:color w:val="000000"/>
                <w:sz w:val="22"/>
                <w:szCs w:val="22"/>
              </w:rPr>
            </w:pPr>
          </w:p>
        </w:tc>
        <w:tc>
          <w:tcPr>
            <w:tcW w:w="1270" w:type="dxa"/>
            <w:gridSpan w:val="5"/>
            <w:tcBorders>
              <w:top w:val="nil"/>
              <w:left w:val="nil"/>
              <w:bottom w:val="nil"/>
              <w:right w:val="nil"/>
            </w:tcBorders>
            <w:shd w:val="clear" w:color="auto" w:fill="auto"/>
            <w:noWrap/>
            <w:vAlign w:val="center"/>
            <w:hideMark/>
          </w:tcPr>
          <w:p w14:paraId="0C5A358B" w14:textId="0955BACE" w:rsidR="00FC7498" w:rsidRPr="00050DD7" w:rsidRDefault="00FC7498" w:rsidP="00FC7498">
            <w:pPr>
              <w:rPr>
                <w:rFonts w:ascii="Times New Roman" w:eastAsia="Times New Roman" w:hAnsi="Times New Roman" w:cs="Times New Roman"/>
                <w:color w:val="000000"/>
                <w:sz w:val="22"/>
                <w:szCs w:val="22"/>
              </w:rPr>
            </w:pPr>
            <w:r w:rsidRPr="00050DD7">
              <w:rPr>
                <w:rFonts w:ascii="Times New Roman" w:eastAsia="Times New Roman" w:hAnsi="Times New Roman" w:cs="Times New Roman"/>
                <w:color w:val="000000"/>
                <w:sz w:val="22"/>
                <w:szCs w:val="22"/>
              </w:rPr>
              <w:t xml:space="preserve">  28.7a</w:t>
            </w:r>
          </w:p>
        </w:tc>
        <w:tc>
          <w:tcPr>
            <w:tcW w:w="1207" w:type="dxa"/>
            <w:gridSpan w:val="3"/>
            <w:tcBorders>
              <w:top w:val="nil"/>
              <w:left w:val="nil"/>
              <w:bottom w:val="nil"/>
              <w:right w:val="nil"/>
            </w:tcBorders>
            <w:shd w:val="clear" w:color="auto" w:fill="auto"/>
            <w:noWrap/>
            <w:vAlign w:val="center"/>
            <w:hideMark/>
          </w:tcPr>
          <w:p w14:paraId="7BC4BDF4" w14:textId="7EA8BB9F" w:rsidR="00FC7498" w:rsidRPr="00050DD7" w:rsidRDefault="00FC7498" w:rsidP="004347E9">
            <w:pPr>
              <w:rPr>
                <w:rFonts w:ascii="Times New Roman" w:eastAsia="Times New Roman" w:hAnsi="Times New Roman" w:cs="Times New Roman"/>
                <w:color w:val="000000"/>
                <w:sz w:val="22"/>
                <w:szCs w:val="22"/>
              </w:rPr>
            </w:pPr>
            <w:r w:rsidRPr="00050DD7">
              <w:rPr>
                <w:rFonts w:ascii="Times New Roman" w:eastAsia="Times New Roman" w:hAnsi="Times New Roman" w:cs="Times New Roman"/>
                <w:color w:val="000000"/>
                <w:sz w:val="22"/>
                <w:szCs w:val="22"/>
              </w:rPr>
              <w:t xml:space="preserve">  48.5a</w:t>
            </w:r>
          </w:p>
        </w:tc>
      </w:tr>
      <w:tr w:rsidR="00FC7498" w:rsidRPr="00050DD7" w14:paraId="45846FD2" w14:textId="77777777" w:rsidTr="00050DD7">
        <w:trPr>
          <w:gridAfter w:val="2"/>
          <w:wAfter w:w="322" w:type="dxa"/>
          <w:trHeight w:val="300"/>
          <w:jc w:val="center"/>
        </w:trPr>
        <w:tc>
          <w:tcPr>
            <w:tcW w:w="863" w:type="dxa"/>
            <w:tcBorders>
              <w:top w:val="nil"/>
              <w:left w:val="nil"/>
              <w:right w:val="nil"/>
            </w:tcBorders>
            <w:shd w:val="clear" w:color="auto" w:fill="auto"/>
            <w:noWrap/>
            <w:vAlign w:val="center"/>
            <w:hideMark/>
          </w:tcPr>
          <w:p w14:paraId="480E5F86" w14:textId="5156C334" w:rsidR="00FC7498" w:rsidRPr="00050DD7" w:rsidRDefault="00FC7498" w:rsidP="004347E9">
            <w:pPr>
              <w:rPr>
                <w:rFonts w:ascii="Times New Roman" w:eastAsia="Times New Roman" w:hAnsi="Times New Roman" w:cs="Times New Roman"/>
                <w:color w:val="000000"/>
                <w:sz w:val="22"/>
                <w:szCs w:val="22"/>
              </w:rPr>
            </w:pPr>
            <w:r w:rsidRPr="00050DD7">
              <w:rPr>
                <w:rFonts w:ascii="Times New Roman" w:eastAsia="Times New Roman" w:hAnsi="Times New Roman" w:cs="Times New Roman"/>
                <w:color w:val="000000"/>
                <w:sz w:val="22"/>
                <w:szCs w:val="22"/>
              </w:rPr>
              <w:t xml:space="preserve">     25</w:t>
            </w:r>
          </w:p>
        </w:tc>
        <w:tc>
          <w:tcPr>
            <w:tcW w:w="524" w:type="dxa"/>
            <w:tcBorders>
              <w:top w:val="nil"/>
              <w:left w:val="nil"/>
              <w:right w:val="nil"/>
            </w:tcBorders>
            <w:shd w:val="clear" w:color="auto" w:fill="auto"/>
            <w:noWrap/>
            <w:vAlign w:val="bottom"/>
            <w:hideMark/>
          </w:tcPr>
          <w:p w14:paraId="6A738286" w14:textId="77777777" w:rsidR="00FC7498" w:rsidRPr="00050DD7" w:rsidRDefault="00FC7498" w:rsidP="004347E9">
            <w:pPr>
              <w:rPr>
                <w:rFonts w:ascii="Times New Roman" w:eastAsia="Times New Roman" w:hAnsi="Times New Roman" w:cs="Times New Roman"/>
                <w:color w:val="000000"/>
                <w:sz w:val="22"/>
                <w:szCs w:val="22"/>
              </w:rPr>
            </w:pPr>
          </w:p>
        </w:tc>
        <w:tc>
          <w:tcPr>
            <w:tcW w:w="1778" w:type="dxa"/>
            <w:tcBorders>
              <w:top w:val="nil"/>
              <w:left w:val="nil"/>
              <w:right w:val="nil"/>
            </w:tcBorders>
            <w:shd w:val="clear" w:color="auto" w:fill="auto"/>
            <w:noWrap/>
            <w:vAlign w:val="center"/>
            <w:hideMark/>
          </w:tcPr>
          <w:p w14:paraId="6C634FA1" w14:textId="7AAA63B7" w:rsidR="00FC7498" w:rsidRPr="00050DD7" w:rsidRDefault="00FC7498" w:rsidP="004347E9">
            <w:pPr>
              <w:rPr>
                <w:rFonts w:ascii="Times New Roman" w:eastAsia="Times New Roman" w:hAnsi="Times New Roman" w:cs="Times New Roman"/>
                <w:color w:val="000000"/>
                <w:sz w:val="22"/>
                <w:szCs w:val="22"/>
              </w:rPr>
            </w:pPr>
            <w:r w:rsidRPr="00050DD7">
              <w:rPr>
                <w:rFonts w:ascii="Times New Roman" w:eastAsia="Times New Roman" w:hAnsi="Times New Roman" w:cs="Times New Roman"/>
                <w:color w:val="000000"/>
                <w:sz w:val="22"/>
                <w:szCs w:val="22"/>
              </w:rPr>
              <w:t xml:space="preserve">     197200a</w:t>
            </w:r>
          </w:p>
        </w:tc>
        <w:tc>
          <w:tcPr>
            <w:tcW w:w="236" w:type="dxa"/>
            <w:tcBorders>
              <w:top w:val="nil"/>
              <w:left w:val="nil"/>
              <w:right w:val="nil"/>
            </w:tcBorders>
            <w:shd w:val="clear" w:color="auto" w:fill="auto"/>
            <w:noWrap/>
            <w:vAlign w:val="bottom"/>
            <w:hideMark/>
          </w:tcPr>
          <w:p w14:paraId="38F2C47B" w14:textId="77777777" w:rsidR="00FC7498" w:rsidRPr="00050DD7" w:rsidRDefault="00FC7498" w:rsidP="004347E9">
            <w:pPr>
              <w:rPr>
                <w:rFonts w:ascii="Times New Roman" w:eastAsia="Times New Roman" w:hAnsi="Times New Roman" w:cs="Times New Roman"/>
                <w:color w:val="000000"/>
                <w:sz w:val="22"/>
                <w:szCs w:val="22"/>
              </w:rPr>
            </w:pPr>
          </w:p>
        </w:tc>
        <w:tc>
          <w:tcPr>
            <w:tcW w:w="962" w:type="dxa"/>
            <w:tcBorders>
              <w:top w:val="nil"/>
              <w:left w:val="nil"/>
              <w:right w:val="nil"/>
            </w:tcBorders>
            <w:shd w:val="clear" w:color="auto" w:fill="auto"/>
            <w:noWrap/>
            <w:vAlign w:val="center"/>
            <w:hideMark/>
          </w:tcPr>
          <w:p w14:paraId="5468793A" w14:textId="77777777" w:rsidR="00FC7498" w:rsidRPr="00050DD7" w:rsidRDefault="00FC7498" w:rsidP="004347E9">
            <w:pPr>
              <w:rPr>
                <w:rFonts w:ascii="Times New Roman" w:eastAsia="Times New Roman" w:hAnsi="Times New Roman" w:cs="Times New Roman"/>
                <w:color w:val="000000"/>
                <w:sz w:val="22"/>
                <w:szCs w:val="22"/>
              </w:rPr>
            </w:pPr>
            <w:r w:rsidRPr="00050DD7">
              <w:rPr>
                <w:rFonts w:ascii="Times New Roman" w:eastAsia="Times New Roman" w:hAnsi="Times New Roman" w:cs="Times New Roman"/>
                <w:color w:val="000000"/>
                <w:sz w:val="22"/>
                <w:szCs w:val="22"/>
              </w:rPr>
              <w:t xml:space="preserve">  5.6ab</w:t>
            </w:r>
          </w:p>
        </w:tc>
        <w:tc>
          <w:tcPr>
            <w:tcW w:w="236" w:type="dxa"/>
            <w:tcBorders>
              <w:top w:val="nil"/>
              <w:left w:val="nil"/>
              <w:right w:val="nil"/>
            </w:tcBorders>
            <w:shd w:val="clear" w:color="auto" w:fill="auto"/>
            <w:noWrap/>
            <w:vAlign w:val="bottom"/>
            <w:hideMark/>
          </w:tcPr>
          <w:p w14:paraId="46FF780B" w14:textId="77777777" w:rsidR="00FC7498" w:rsidRPr="00050DD7" w:rsidRDefault="00FC7498" w:rsidP="004347E9">
            <w:pPr>
              <w:rPr>
                <w:rFonts w:ascii="Times New Roman" w:eastAsia="Times New Roman" w:hAnsi="Times New Roman" w:cs="Times New Roman"/>
                <w:color w:val="000000"/>
                <w:sz w:val="22"/>
                <w:szCs w:val="22"/>
              </w:rPr>
            </w:pPr>
          </w:p>
        </w:tc>
        <w:tc>
          <w:tcPr>
            <w:tcW w:w="236" w:type="dxa"/>
            <w:tcBorders>
              <w:top w:val="nil"/>
              <w:left w:val="nil"/>
              <w:right w:val="nil"/>
            </w:tcBorders>
            <w:shd w:val="clear" w:color="auto" w:fill="auto"/>
            <w:noWrap/>
            <w:vAlign w:val="bottom"/>
            <w:hideMark/>
          </w:tcPr>
          <w:p w14:paraId="53D6DDDC" w14:textId="77777777" w:rsidR="00FC7498" w:rsidRPr="00050DD7" w:rsidRDefault="00FC7498" w:rsidP="004347E9">
            <w:pPr>
              <w:rPr>
                <w:rFonts w:ascii="Times New Roman" w:eastAsia="Times New Roman" w:hAnsi="Times New Roman" w:cs="Times New Roman"/>
                <w:color w:val="000000"/>
                <w:sz w:val="22"/>
                <w:szCs w:val="22"/>
              </w:rPr>
            </w:pPr>
          </w:p>
        </w:tc>
        <w:tc>
          <w:tcPr>
            <w:tcW w:w="1217" w:type="dxa"/>
            <w:gridSpan w:val="4"/>
            <w:tcBorders>
              <w:top w:val="nil"/>
              <w:left w:val="nil"/>
              <w:right w:val="nil"/>
            </w:tcBorders>
            <w:shd w:val="clear" w:color="auto" w:fill="auto"/>
            <w:noWrap/>
            <w:vAlign w:val="center"/>
            <w:hideMark/>
          </w:tcPr>
          <w:p w14:paraId="750A253F" w14:textId="49193225" w:rsidR="00FC7498" w:rsidRPr="00050DD7" w:rsidRDefault="00FC7498" w:rsidP="00FC7498">
            <w:pPr>
              <w:rPr>
                <w:rFonts w:ascii="Times New Roman" w:eastAsia="Times New Roman" w:hAnsi="Times New Roman" w:cs="Times New Roman"/>
                <w:color w:val="000000"/>
                <w:sz w:val="22"/>
                <w:szCs w:val="22"/>
              </w:rPr>
            </w:pPr>
            <w:r w:rsidRPr="00050DD7">
              <w:rPr>
                <w:rFonts w:ascii="Times New Roman" w:eastAsia="Times New Roman" w:hAnsi="Times New Roman" w:cs="Times New Roman"/>
                <w:color w:val="000000"/>
                <w:sz w:val="22"/>
                <w:szCs w:val="22"/>
              </w:rPr>
              <w:t xml:space="preserve">   </w:t>
            </w:r>
            <w:r w:rsidR="00050DD7">
              <w:rPr>
                <w:rFonts w:ascii="Times New Roman" w:eastAsia="Times New Roman" w:hAnsi="Times New Roman" w:cs="Times New Roman"/>
                <w:color w:val="000000"/>
                <w:sz w:val="22"/>
                <w:szCs w:val="22"/>
              </w:rPr>
              <w:t xml:space="preserve">    </w:t>
            </w:r>
            <w:r w:rsidR="00050DD7" w:rsidRPr="00050DD7">
              <w:rPr>
                <w:rFonts w:ascii="Times New Roman" w:eastAsia="Times New Roman" w:hAnsi="Times New Roman" w:cs="Times New Roman"/>
                <w:color w:val="000000"/>
                <w:sz w:val="22"/>
                <w:szCs w:val="22"/>
              </w:rPr>
              <w:t xml:space="preserve"> </w:t>
            </w:r>
            <w:r w:rsidRPr="00050DD7">
              <w:rPr>
                <w:rFonts w:ascii="Times New Roman" w:eastAsia="Times New Roman" w:hAnsi="Times New Roman" w:cs="Times New Roman"/>
                <w:color w:val="000000"/>
                <w:sz w:val="22"/>
                <w:szCs w:val="22"/>
              </w:rPr>
              <w:t>29.3b</w:t>
            </w:r>
          </w:p>
        </w:tc>
        <w:tc>
          <w:tcPr>
            <w:tcW w:w="1260" w:type="dxa"/>
            <w:gridSpan w:val="5"/>
            <w:tcBorders>
              <w:top w:val="nil"/>
              <w:left w:val="nil"/>
              <w:right w:val="nil"/>
            </w:tcBorders>
            <w:shd w:val="clear" w:color="auto" w:fill="auto"/>
            <w:noWrap/>
            <w:vAlign w:val="center"/>
            <w:hideMark/>
          </w:tcPr>
          <w:p w14:paraId="2143EA69" w14:textId="41B4D2EC" w:rsidR="00FC7498" w:rsidRPr="00050DD7" w:rsidRDefault="00FC7498" w:rsidP="00FC7498">
            <w:pPr>
              <w:rPr>
                <w:rFonts w:ascii="Times New Roman" w:eastAsia="Times New Roman" w:hAnsi="Times New Roman" w:cs="Times New Roman"/>
                <w:color w:val="000000"/>
                <w:sz w:val="22"/>
                <w:szCs w:val="22"/>
              </w:rPr>
            </w:pPr>
            <w:r w:rsidRPr="00050DD7">
              <w:rPr>
                <w:rFonts w:ascii="Times New Roman" w:eastAsia="Times New Roman" w:hAnsi="Times New Roman" w:cs="Times New Roman"/>
                <w:color w:val="000000"/>
                <w:sz w:val="22"/>
                <w:szCs w:val="22"/>
              </w:rPr>
              <w:t xml:space="preserve"> </w:t>
            </w:r>
            <w:r w:rsidR="00050DD7">
              <w:rPr>
                <w:rFonts w:ascii="Times New Roman" w:eastAsia="Times New Roman" w:hAnsi="Times New Roman" w:cs="Times New Roman"/>
                <w:color w:val="000000"/>
                <w:sz w:val="22"/>
                <w:szCs w:val="22"/>
              </w:rPr>
              <w:t xml:space="preserve">        </w:t>
            </w:r>
            <w:r w:rsidRPr="00050DD7">
              <w:rPr>
                <w:rFonts w:ascii="Times New Roman" w:eastAsia="Times New Roman" w:hAnsi="Times New Roman" w:cs="Times New Roman"/>
                <w:color w:val="000000"/>
                <w:sz w:val="22"/>
                <w:szCs w:val="22"/>
              </w:rPr>
              <w:t>49.4</w:t>
            </w:r>
            <w:r w:rsidR="00050DD7" w:rsidRPr="00050DD7">
              <w:rPr>
                <w:rFonts w:ascii="Times New Roman" w:eastAsia="Times New Roman" w:hAnsi="Times New Roman" w:cs="Times New Roman"/>
                <w:color w:val="000000"/>
                <w:sz w:val="22"/>
                <w:szCs w:val="22"/>
              </w:rPr>
              <w:t xml:space="preserve">b </w:t>
            </w:r>
          </w:p>
        </w:tc>
      </w:tr>
      <w:tr w:rsidR="00FC7498" w:rsidRPr="00050DD7" w14:paraId="7EBCC00E" w14:textId="77777777" w:rsidTr="00050DD7">
        <w:trPr>
          <w:gridAfter w:val="1"/>
          <w:wAfter w:w="86" w:type="dxa"/>
          <w:trHeight w:val="320"/>
          <w:jc w:val="center"/>
        </w:trPr>
        <w:tc>
          <w:tcPr>
            <w:tcW w:w="863" w:type="dxa"/>
            <w:tcBorders>
              <w:top w:val="nil"/>
              <w:left w:val="nil"/>
              <w:bottom w:val="single" w:sz="4" w:space="0" w:color="auto"/>
              <w:right w:val="nil"/>
            </w:tcBorders>
            <w:shd w:val="clear" w:color="auto" w:fill="auto"/>
            <w:noWrap/>
            <w:vAlign w:val="center"/>
            <w:hideMark/>
          </w:tcPr>
          <w:p w14:paraId="04C2B58B" w14:textId="2C00DFE5" w:rsidR="00FC7498" w:rsidRPr="00050DD7" w:rsidRDefault="00FC7498" w:rsidP="004347E9">
            <w:pPr>
              <w:rPr>
                <w:rFonts w:ascii="Times New Roman" w:eastAsia="Times New Roman" w:hAnsi="Times New Roman" w:cs="Times New Roman"/>
                <w:color w:val="000000"/>
                <w:sz w:val="22"/>
                <w:szCs w:val="22"/>
              </w:rPr>
            </w:pPr>
            <w:r w:rsidRPr="00050DD7">
              <w:rPr>
                <w:rFonts w:ascii="Times New Roman" w:eastAsia="Times New Roman" w:hAnsi="Times New Roman" w:cs="Times New Roman"/>
                <w:color w:val="000000"/>
                <w:sz w:val="22"/>
                <w:szCs w:val="22"/>
              </w:rPr>
              <w:t xml:space="preserve">     50</w:t>
            </w:r>
          </w:p>
        </w:tc>
        <w:tc>
          <w:tcPr>
            <w:tcW w:w="524" w:type="dxa"/>
            <w:tcBorders>
              <w:top w:val="nil"/>
              <w:left w:val="nil"/>
              <w:bottom w:val="single" w:sz="4" w:space="0" w:color="auto"/>
              <w:right w:val="nil"/>
            </w:tcBorders>
            <w:shd w:val="clear" w:color="auto" w:fill="auto"/>
            <w:noWrap/>
            <w:vAlign w:val="bottom"/>
            <w:hideMark/>
          </w:tcPr>
          <w:p w14:paraId="3CBB3857" w14:textId="77777777" w:rsidR="00FC7498" w:rsidRPr="00050DD7" w:rsidRDefault="00FC7498" w:rsidP="004347E9">
            <w:pPr>
              <w:rPr>
                <w:rFonts w:ascii="Times New Roman" w:eastAsia="Times New Roman" w:hAnsi="Times New Roman" w:cs="Times New Roman"/>
                <w:color w:val="000000"/>
                <w:sz w:val="22"/>
                <w:szCs w:val="22"/>
              </w:rPr>
            </w:pPr>
          </w:p>
        </w:tc>
        <w:tc>
          <w:tcPr>
            <w:tcW w:w="1778" w:type="dxa"/>
            <w:tcBorders>
              <w:top w:val="nil"/>
              <w:left w:val="nil"/>
              <w:bottom w:val="single" w:sz="4" w:space="0" w:color="auto"/>
              <w:right w:val="nil"/>
            </w:tcBorders>
            <w:shd w:val="clear" w:color="auto" w:fill="auto"/>
            <w:noWrap/>
            <w:vAlign w:val="center"/>
            <w:hideMark/>
          </w:tcPr>
          <w:p w14:paraId="756D26D6" w14:textId="510C7E20" w:rsidR="00FC7498" w:rsidRPr="00050DD7" w:rsidRDefault="00FC7498" w:rsidP="004347E9">
            <w:pPr>
              <w:rPr>
                <w:rFonts w:ascii="Times New Roman" w:eastAsia="Times New Roman" w:hAnsi="Times New Roman" w:cs="Times New Roman"/>
                <w:color w:val="000000"/>
                <w:sz w:val="22"/>
                <w:szCs w:val="22"/>
              </w:rPr>
            </w:pPr>
            <w:r w:rsidRPr="00050DD7">
              <w:rPr>
                <w:rFonts w:ascii="Times New Roman" w:eastAsia="Times New Roman" w:hAnsi="Times New Roman" w:cs="Times New Roman"/>
                <w:color w:val="000000"/>
                <w:sz w:val="22"/>
                <w:szCs w:val="22"/>
              </w:rPr>
              <w:t xml:space="preserve">     188300b</w:t>
            </w:r>
          </w:p>
        </w:tc>
        <w:tc>
          <w:tcPr>
            <w:tcW w:w="236" w:type="dxa"/>
            <w:tcBorders>
              <w:top w:val="nil"/>
              <w:left w:val="nil"/>
              <w:bottom w:val="single" w:sz="4" w:space="0" w:color="auto"/>
              <w:right w:val="nil"/>
            </w:tcBorders>
            <w:shd w:val="clear" w:color="auto" w:fill="auto"/>
            <w:noWrap/>
            <w:vAlign w:val="bottom"/>
            <w:hideMark/>
          </w:tcPr>
          <w:p w14:paraId="7777D9A6" w14:textId="77777777" w:rsidR="00FC7498" w:rsidRPr="00050DD7" w:rsidRDefault="00FC7498" w:rsidP="004347E9">
            <w:pPr>
              <w:rPr>
                <w:rFonts w:ascii="Times New Roman" w:eastAsia="Times New Roman" w:hAnsi="Times New Roman" w:cs="Times New Roman"/>
                <w:color w:val="000000"/>
                <w:sz w:val="22"/>
                <w:szCs w:val="22"/>
              </w:rPr>
            </w:pPr>
          </w:p>
        </w:tc>
        <w:tc>
          <w:tcPr>
            <w:tcW w:w="962" w:type="dxa"/>
            <w:tcBorders>
              <w:top w:val="nil"/>
              <w:left w:val="nil"/>
              <w:bottom w:val="single" w:sz="4" w:space="0" w:color="auto"/>
              <w:right w:val="nil"/>
            </w:tcBorders>
            <w:shd w:val="clear" w:color="auto" w:fill="auto"/>
            <w:noWrap/>
            <w:vAlign w:val="center"/>
            <w:hideMark/>
          </w:tcPr>
          <w:p w14:paraId="4BE5A386" w14:textId="6F55C952" w:rsidR="00FC7498" w:rsidRPr="00050DD7" w:rsidRDefault="00050DD7" w:rsidP="004347E9">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5.9</w:t>
            </w:r>
            <w:r w:rsidR="00FC7498" w:rsidRPr="00050DD7">
              <w:rPr>
                <w:rFonts w:ascii="Times New Roman" w:eastAsia="Times New Roman" w:hAnsi="Times New Roman" w:cs="Times New Roman"/>
                <w:color w:val="000000"/>
                <w:sz w:val="22"/>
                <w:szCs w:val="22"/>
              </w:rPr>
              <w:t>b</w:t>
            </w:r>
          </w:p>
        </w:tc>
        <w:tc>
          <w:tcPr>
            <w:tcW w:w="236" w:type="dxa"/>
            <w:tcBorders>
              <w:top w:val="nil"/>
              <w:left w:val="nil"/>
              <w:bottom w:val="single" w:sz="4" w:space="0" w:color="auto"/>
              <w:right w:val="nil"/>
            </w:tcBorders>
            <w:shd w:val="clear" w:color="auto" w:fill="auto"/>
            <w:noWrap/>
            <w:vAlign w:val="bottom"/>
            <w:hideMark/>
          </w:tcPr>
          <w:p w14:paraId="43BF2D03" w14:textId="77777777" w:rsidR="00FC7498" w:rsidRPr="00050DD7" w:rsidRDefault="00FC7498" w:rsidP="004347E9">
            <w:pPr>
              <w:rPr>
                <w:rFonts w:ascii="Times New Roman" w:eastAsia="Times New Roman" w:hAnsi="Times New Roman" w:cs="Times New Roman"/>
                <w:color w:val="000000"/>
                <w:sz w:val="22"/>
                <w:szCs w:val="22"/>
              </w:rPr>
            </w:pPr>
          </w:p>
        </w:tc>
        <w:tc>
          <w:tcPr>
            <w:tcW w:w="236" w:type="dxa"/>
            <w:tcBorders>
              <w:top w:val="nil"/>
              <w:left w:val="nil"/>
              <w:bottom w:val="single" w:sz="4" w:space="0" w:color="auto"/>
              <w:right w:val="nil"/>
            </w:tcBorders>
            <w:shd w:val="clear" w:color="auto" w:fill="auto"/>
            <w:noWrap/>
            <w:vAlign w:val="bottom"/>
            <w:hideMark/>
          </w:tcPr>
          <w:p w14:paraId="5058905E" w14:textId="77777777" w:rsidR="00FC7498" w:rsidRPr="00050DD7" w:rsidRDefault="00FC7498" w:rsidP="004347E9">
            <w:pPr>
              <w:rPr>
                <w:rFonts w:ascii="Times New Roman" w:eastAsia="Times New Roman" w:hAnsi="Times New Roman" w:cs="Times New Roman"/>
                <w:color w:val="000000"/>
                <w:sz w:val="22"/>
                <w:szCs w:val="22"/>
              </w:rPr>
            </w:pPr>
          </w:p>
        </w:tc>
        <w:tc>
          <w:tcPr>
            <w:tcW w:w="236" w:type="dxa"/>
            <w:gridSpan w:val="2"/>
            <w:tcBorders>
              <w:top w:val="nil"/>
              <w:left w:val="nil"/>
              <w:bottom w:val="single" w:sz="4" w:space="0" w:color="auto"/>
              <w:right w:val="nil"/>
            </w:tcBorders>
            <w:shd w:val="clear" w:color="auto" w:fill="auto"/>
            <w:noWrap/>
            <w:vAlign w:val="bottom"/>
            <w:hideMark/>
          </w:tcPr>
          <w:p w14:paraId="596E942E" w14:textId="77777777" w:rsidR="00FC7498" w:rsidRPr="00050DD7" w:rsidRDefault="00FC7498" w:rsidP="004347E9">
            <w:pPr>
              <w:rPr>
                <w:rFonts w:ascii="Times New Roman" w:eastAsia="Times New Roman" w:hAnsi="Times New Roman" w:cs="Times New Roman"/>
                <w:color w:val="000000"/>
                <w:sz w:val="22"/>
                <w:szCs w:val="22"/>
              </w:rPr>
            </w:pPr>
          </w:p>
        </w:tc>
        <w:tc>
          <w:tcPr>
            <w:tcW w:w="1006" w:type="dxa"/>
            <w:gridSpan w:val="3"/>
            <w:tcBorders>
              <w:top w:val="nil"/>
              <w:left w:val="nil"/>
              <w:bottom w:val="single" w:sz="4" w:space="0" w:color="auto"/>
              <w:right w:val="nil"/>
            </w:tcBorders>
            <w:shd w:val="clear" w:color="auto" w:fill="auto"/>
            <w:noWrap/>
            <w:vAlign w:val="center"/>
            <w:hideMark/>
          </w:tcPr>
          <w:p w14:paraId="02377FDB" w14:textId="66A589E2" w:rsidR="00FC7498" w:rsidRPr="00050DD7" w:rsidRDefault="00FC7498" w:rsidP="00FC7498">
            <w:pPr>
              <w:jc w:val="both"/>
              <w:rPr>
                <w:rFonts w:ascii="Times New Roman" w:eastAsia="Times New Roman" w:hAnsi="Times New Roman" w:cs="Times New Roman"/>
                <w:color w:val="000000"/>
                <w:sz w:val="22"/>
                <w:szCs w:val="22"/>
              </w:rPr>
            </w:pPr>
            <w:r w:rsidRPr="00050DD7">
              <w:rPr>
                <w:rFonts w:ascii="Times New Roman" w:eastAsia="Times New Roman" w:hAnsi="Times New Roman" w:cs="Times New Roman"/>
                <w:color w:val="000000"/>
                <w:sz w:val="22"/>
                <w:szCs w:val="22"/>
              </w:rPr>
              <w:t xml:space="preserve">    29.5b</w:t>
            </w:r>
          </w:p>
        </w:tc>
        <w:tc>
          <w:tcPr>
            <w:tcW w:w="236" w:type="dxa"/>
            <w:gridSpan w:val="2"/>
            <w:tcBorders>
              <w:top w:val="nil"/>
              <w:left w:val="nil"/>
              <w:bottom w:val="single" w:sz="4" w:space="0" w:color="auto"/>
              <w:right w:val="nil"/>
            </w:tcBorders>
            <w:shd w:val="clear" w:color="auto" w:fill="auto"/>
            <w:noWrap/>
            <w:vAlign w:val="bottom"/>
            <w:hideMark/>
          </w:tcPr>
          <w:p w14:paraId="2630B18D" w14:textId="77777777" w:rsidR="00FC7498" w:rsidRPr="00050DD7" w:rsidRDefault="00FC7498" w:rsidP="00FC7498">
            <w:pPr>
              <w:rPr>
                <w:rFonts w:ascii="Times New Roman" w:eastAsia="Times New Roman" w:hAnsi="Times New Roman" w:cs="Times New Roman"/>
                <w:color w:val="000000"/>
                <w:sz w:val="22"/>
                <w:szCs w:val="22"/>
              </w:rPr>
            </w:pPr>
          </w:p>
        </w:tc>
        <w:tc>
          <w:tcPr>
            <w:tcW w:w="1235" w:type="dxa"/>
            <w:gridSpan w:val="3"/>
            <w:tcBorders>
              <w:top w:val="nil"/>
              <w:left w:val="nil"/>
              <w:bottom w:val="single" w:sz="4" w:space="0" w:color="auto"/>
              <w:right w:val="nil"/>
            </w:tcBorders>
            <w:shd w:val="clear" w:color="auto" w:fill="auto"/>
            <w:noWrap/>
            <w:vAlign w:val="center"/>
            <w:hideMark/>
          </w:tcPr>
          <w:p w14:paraId="35184285" w14:textId="77A79823" w:rsidR="00FC7498" w:rsidRPr="00050DD7" w:rsidRDefault="00FC7498" w:rsidP="00FC7498">
            <w:pPr>
              <w:rPr>
                <w:rFonts w:ascii="Times New Roman" w:eastAsia="Times New Roman" w:hAnsi="Times New Roman" w:cs="Times New Roman"/>
                <w:color w:val="000000"/>
                <w:sz w:val="22"/>
                <w:szCs w:val="22"/>
              </w:rPr>
            </w:pPr>
            <w:r w:rsidRPr="00050DD7">
              <w:rPr>
                <w:rFonts w:ascii="Times New Roman" w:eastAsia="Times New Roman" w:hAnsi="Times New Roman" w:cs="Times New Roman"/>
                <w:color w:val="000000"/>
                <w:sz w:val="22"/>
                <w:szCs w:val="22"/>
              </w:rPr>
              <w:t xml:space="preserve">    50.3b</w:t>
            </w:r>
          </w:p>
        </w:tc>
      </w:tr>
    </w:tbl>
    <w:p w14:paraId="08E8C9CB" w14:textId="086C5341" w:rsidR="004347E9" w:rsidRPr="00050DD7" w:rsidRDefault="00CE67A2" w:rsidP="004347E9">
      <w:pPr>
        <w:contextualSpacing/>
        <w:rPr>
          <w:rFonts w:ascii="Times New Roman" w:eastAsia="Times New Roman" w:hAnsi="Times New Roman" w:cs="Times New Roman"/>
          <w:color w:val="000000"/>
        </w:rPr>
      </w:pPr>
      <w:r w:rsidRPr="00050DD7">
        <w:rPr>
          <w:rFonts w:ascii="Times New Roman" w:eastAsia="Times New Roman" w:hAnsi="Times New Roman" w:cs="Times New Roman"/>
          <w:color w:val="000000"/>
          <w:vertAlign w:val="superscript"/>
        </w:rPr>
        <w:t>1</w:t>
      </w:r>
      <w:r w:rsidR="004347E9" w:rsidRPr="00050DD7">
        <w:rPr>
          <w:rFonts w:ascii="Times New Roman" w:eastAsia="Times New Roman" w:hAnsi="Times New Roman" w:cs="Times New Roman"/>
          <w:color w:val="000000"/>
        </w:rPr>
        <w:t xml:space="preserve">Vigor was scored visually on a </w:t>
      </w:r>
      <w:r w:rsidR="00286C3E" w:rsidRPr="00050DD7">
        <w:rPr>
          <w:rFonts w:ascii="Times New Roman" w:eastAsia="Times New Roman" w:hAnsi="Times New Roman" w:cs="Times New Roman"/>
          <w:color w:val="000000"/>
        </w:rPr>
        <w:t xml:space="preserve">scale of 1-9 </w:t>
      </w:r>
      <w:r w:rsidR="00FC7498" w:rsidRPr="00050DD7">
        <w:rPr>
          <w:rFonts w:ascii="Times New Roman" w:eastAsia="Times New Roman" w:hAnsi="Times New Roman" w:cs="Times New Roman"/>
          <w:color w:val="000000"/>
        </w:rPr>
        <w:t>(9 = most vigorous).</w:t>
      </w:r>
    </w:p>
    <w:p w14:paraId="4E1423D6" w14:textId="0A4DEC12" w:rsidR="004347E9" w:rsidRPr="00050DD7" w:rsidRDefault="00FC7498" w:rsidP="004347E9">
      <w:pPr>
        <w:contextualSpacing/>
        <w:rPr>
          <w:rFonts w:ascii="Times New Roman" w:eastAsia="Times New Roman" w:hAnsi="Times New Roman" w:cs="Times New Roman"/>
          <w:color w:val="000000"/>
        </w:rPr>
      </w:pPr>
      <w:r w:rsidRPr="00050DD7">
        <w:rPr>
          <w:rFonts w:ascii="Times New Roman" w:eastAsia="Times New Roman" w:hAnsi="Times New Roman" w:cs="Times New Roman"/>
          <w:color w:val="000000"/>
          <w:vertAlign w:val="superscript"/>
        </w:rPr>
        <w:t>2</w:t>
      </w:r>
      <w:r w:rsidR="004347E9" w:rsidRPr="00050DD7">
        <w:rPr>
          <w:rFonts w:ascii="Times New Roman" w:eastAsia="Times New Roman" w:hAnsi="Times New Roman" w:cs="Times New Roman"/>
          <w:color w:val="000000"/>
        </w:rPr>
        <w:t>Means in a column followed by the same letter are not significantly different at (p≤0.05).</w:t>
      </w:r>
    </w:p>
    <w:p w14:paraId="1A1E641F" w14:textId="77777777" w:rsidR="00FC7498" w:rsidRDefault="00FC7498" w:rsidP="004347E9">
      <w:pPr>
        <w:contextualSpacing/>
        <w:rPr>
          <w:rFonts w:ascii="Times New Roman" w:eastAsia="Times New Roman" w:hAnsi="Times New Roman" w:cs="Times New Roman"/>
          <w:color w:val="000000"/>
        </w:rPr>
      </w:pPr>
    </w:p>
    <w:p w14:paraId="2E68BF52" w14:textId="58CE09B0" w:rsidR="00970AF1" w:rsidRPr="00AD1AD1" w:rsidRDefault="00970AF1" w:rsidP="004347E9">
      <w:pPr>
        <w:contextualSpacing/>
        <w:rPr>
          <w:rFonts w:ascii="Times New Roman" w:eastAsia="Times New Roman" w:hAnsi="Times New Roman" w:cs="Times New Roman"/>
          <w:b/>
          <w:color w:val="000000"/>
        </w:rPr>
      </w:pPr>
      <w:r w:rsidRPr="00AD1AD1">
        <w:rPr>
          <w:rFonts w:ascii="Times New Roman" w:eastAsia="Times New Roman" w:hAnsi="Times New Roman" w:cs="Times New Roman"/>
          <w:b/>
          <w:color w:val="000000"/>
        </w:rPr>
        <w:t>Sulfur</w:t>
      </w:r>
    </w:p>
    <w:p w14:paraId="038089EE" w14:textId="6382C05A" w:rsidR="00970AF1" w:rsidRDefault="00970AF1" w:rsidP="003F5560">
      <w:pPr>
        <w:ind w:firstLine="720"/>
        <w:contextualSpacing/>
      </w:pPr>
      <w:r>
        <w:rPr>
          <w:rFonts w:ascii="Times New Roman" w:eastAsia="Times New Roman" w:hAnsi="Times New Roman" w:cs="Times New Roman"/>
          <w:color w:val="000000"/>
        </w:rPr>
        <w:t xml:space="preserve">There were no significant differences in </w:t>
      </w:r>
      <w:r w:rsidR="00AD1AD1">
        <w:rPr>
          <w:rFonts w:ascii="Times New Roman" w:eastAsia="Times New Roman" w:hAnsi="Times New Roman" w:cs="Times New Roman"/>
          <w:color w:val="000000"/>
        </w:rPr>
        <w:t>plant density, vigor</w:t>
      </w:r>
      <w:r w:rsidR="00631E18">
        <w:rPr>
          <w:rFonts w:ascii="Times New Roman" w:eastAsia="Times New Roman" w:hAnsi="Times New Roman" w:cs="Times New Roman"/>
          <w:color w:val="000000"/>
        </w:rPr>
        <w:t>,</w:t>
      </w:r>
      <w:r w:rsidR="00AD1AD1">
        <w:rPr>
          <w:rFonts w:ascii="Times New Roman" w:eastAsia="Times New Roman" w:hAnsi="Times New Roman" w:cs="Times New Roman"/>
          <w:color w:val="000000"/>
        </w:rPr>
        <w:t xml:space="preserve"> height, </w:t>
      </w:r>
      <w:r>
        <w:rPr>
          <w:rFonts w:ascii="Times New Roman" w:eastAsia="Times New Roman" w:hAnsi="Times New Roman" w:cs="Times New Roman"/>
          <w:color w:val="000000"/>
        </w:rPr>
        <w:t xml:space="preserve">yield </w:t>
      </w:r>
      <w:r w:rsidR="00680601">
        <w:rPr>
          <w:rFonts w:ascii="Times New Roman" w:eastAsia="Times New Roman" w:hAnsi="Times New Roman" w:cs="Times New Roman"/>
          <w:color w:val="000000"/>
        </w:rPr>
        <w:t xml:space="preserve">or </w:t>
      </w:r>
      <w:r w:rsidR="00AD1AD1">
        <w:rPr>
          <w:rFonts w:ascii="Times New Roman" w:eastAsia="Times New Roman" w:hAnsi="Times New Roman" w:cs="Times New Roman"/>
          <w:color w:val="000000"/>
        </w:rPr>
        <w:t xml:space="preserve">oil content </w:t>
      </w:r>
      <w:r>
        <w:rPr>
          <w:rFonts w:ascii="Times New Roman" w:eastAsia="Times New Roman" w:hAnsi="Times New Roman" w:cs="Times New Roman"/>
          <w:color w:val="000000"/>
        </w:rPr>
        <w:t xml:space="preserve">among the three sulfur levels across all other factors. The only significant difference was in protein content. </w:t>
      </w:r>
      <w:r w:rsidRPr="00760585">
        <w:rPr>
          <w:rFonts w:ascii="Times New Roman" w:eastAsia="Times New Roman" w:hAnsi="Times New Roman" w:cs="Times New Roman"/>
          <w:color w:val="000000"/>
        </w:rPr>
        <w:t>Average seed protein concentration for the treatment of 0, 10, and 20 kg S per acre was 33.73, 33.65, and 33.57%, respectively.  These differences when expressed as rounded n</w:t>
      </w:r>
      <w:r w:rsidR="00AD1AD1" w:rsidRPr="00760585">
        <w:rPr>
          <w:rFonts w:ascii="Times New Roman" w:eastAsia="Times New Roman" w:hAnsi="Times New Roman" w:cs="Times New Roman"/>
          <w:color w:val="000000"/>
        </w:rPr>
        <w:t xml:space="preserve">umbers 33.7, 33.7 and 33.6, respectively, appear not </w:t>
      </w:r>
      <w:r w:rsidR="00631E18" w:rsidRPr="00760585">
        <w:rPr>
          <w:rFonts w:ascii="Times New Roman" w:eastAsia="Times New Roman" w:hAnsi="Times New Roman" w:cs="Times New Roman"/>
          <w:color w:val="000000"/>
        </w:rPr>
        <w:t xml:space="preserve">to </w:t>
      </w:r>
      <w:r w:rsidR="00AD1AD1" w:rsidRPr="00760585">
        <w:rPr>
          <w:rFonts w:ascii="Times New Roman" w:eastAsia="Times New Roman" w:hAnsi="Times New Roman" w:cs="Times New Roman"/>
          <w:color w:val="000000"/>
        </w:rPr>
        <w:t>be meaningful. However, t</w:t>
      </w:r>
      <w:r w:rsidRPr="00760585">
        <w:rPr>
          <w:rFonts w:ascii="Times New Roman" w:eastAsia="Times New Roman" w:hAnsi="Times New Roman" w:cs="Times New Roman"/>
          <w:color w:val="000000"/>
        </w:rPr>
        <w:t>h</w:t>
      </w:r>
      <w:r w:rsidR="00DD112D">
        <w:rPr>
          <w:rFonts w:ascii="Times New Roman" w:eastAsia="Times New Roman" w:hAnsi="Times New Roman" w:cs="Times New Roman"/>
          <w:color w:val="000000"/>
        </w:rPr>
        <w:t>e result of this study disagree</w:t>
      </w:r>
      <w:r w:rsidRPr="00760585">
        <w:rPr>
          <w:rFonts w:ascii="Times New Roman" w:eastAsia="Times New Roman" w:hAnsi="Times New Roman" w:cs="Times New Roman"/>
          <w:color w:val="000000"/>
        </w:rPr>
        <w:t xml:space="preserve"> with those by </w:t>
      </w:r>
      <w:proofErr w:type="spellStart"/>
      <w:r w:rsidRPr="00760585">
        <w:rPr>
          <w:rFonts w:ascii="Times New Roman" w:eastAsia="Times New Roman" w:hAnsi="Times New Roman" w:cs="Times New Roman"/>
          <w:color w:val="000000"/>
        </w:rPr>
        <w:t>Bellaloui</w:t>
      </w:r>
      <w:proofErr w:type="spellEnd"/>
      <w:r w:rsidRPr="00760585">
        <w:rPr>
          <w:rFonts w:ascii="Times New Roman" w:eastAsia="Times New Roman" w:hAnsi="Times New Roman" w:cs="Times New Roman"/>
          <w:color w:val="000000"/>
        </w:rPr>
        <w:t xml:space="preserve"> et al. (2011) who reported that seed protein consistently increased in field trials when fertilized with S or N and S.</w:t>
      </w:r>
      <w:r w:rsidR="00AD1AD1">
        <w:t xml:space="preserve"> </w:t>
      </w:r>
    </w:p>
    <w:p w14:paraId="28638289" w14:textId="77777777" w:rsidR="00AD1AD1" w:rsidRDefault="00AD1AD1" w:rsidP="004A3BD4">
      <w:pPr>
        <w:contextualSpacing/>
        <w:rPr>
          <w:rFonts w:ascii="Times New Roman" w:hAnsi="Times New Roman" w:cs="Times New Roman"/>
        </w:rPr>
      </w:pPr>
    </w:p>
    <w:p w14:paraId="35E8FF7A" w14:textId="0C9391F2" w:rsidR="004A3BD4" w:rsidRPr="00AD1AD1" w:rsidRDefault="00AD1AD1" w:rsidP="004A3BD4">
      <w:pPr>
        <w:contextualSpacing/>
        <w:rPr>
          <w:rFonts w:ascii="Times New Roman" w:hAnsi="Times New Roman" w:cs="Times New Roman"/>
          <w:b/>
        </w:rPr>
      </w:pPr>
      <w:r w:rsidRPr="00AD1AD1">
        <w:rPr>
          <w:rFonts w:ascii="Times New Roman" w:hAnsi="Times New Roman" w:cs="Times New Roman"/>
          <w:b/>
        </w:rPr>
        <w:t>N x S</w:t>
      </w:r>
      <w:r w:rsidR="004A3BD4" w:rsidRPr="00AD1AD1">
        <w:rPr>
          <w:rFonts w:ascii="Times New Roman" w:hAnsi="Times New Roman" w:cs="Times New Roman"/>
          <w:b/>
        </w:rPr>
        <w:tab/>
      </w:r>
    </w:p>
    <w:p w14:paraId="230C9CD3" w14:textId="7307FB6F" w:rsidR="004A3BD4" w:rsidRPr="004A3BD4" w:rsidRDefault="004A3BD4" w:rsidP="003F5560">
      <w:pPr>
        <w:ind w:firstLine="720"/>
        <w:contextualSpacing/>
        <w:rPr>
          <w:rFonts w:ascii="Times New Roman" w:hAnsi="Times New Roman" w:cs="Times New Roman"/>
        </w:rPr>
      </w:pPr>
      <w:r w:rsidRPr="004A3BD4">
        <w:rPr>
          <w:rFonts w:ascii="Times New Roman" w:hAnsi="Times New Roman" w:cs="Times New Roman"/>
        </w:rPr>
        <w:t>Understanding the relationship between N and S and the influence of the two nutrients on yield was a main objective of this study</w:t>
      </w:r>
      <w:r w:rsidR="00631E18">
        <w:rPr>
          <w:rFonts w:ascii="Times New Roman" w:hAnsi="Times New Roman" w:cs="Times New Roman"/>
        </w:rPr>
        <w:t xml:space="preserve">. </w:t>
      </w:r>
      <w:r w:rsidRPr="00050DD7">
        <w:rPr>
          <w:rFonts w:ascii="Times New Roman" w:hAnsi="Times New Roman" w:cs="Times New Roman"/>
        </w:rPr>
        <w:t xml:space="preserve">The </w:t>
      </w:r>
      <w:r w:rsidRPr="004A3BD4">
        <w:rPr>
          <w:rFonts w:ascii="Times New Roman" w:hAnsi="Times New Roman" w:cs="Times New Roman"/>
        </w:rPr>
        <w:t xml:space="preserve">yield response to N and S </w:t>
      </w:r>
      <w:r w:rsidR="00C64737">
        <w:rPr>
          <w:rFonts w:ascii="Times New Roman" w:hAnsi="Times New Roman" w:cs="Times New Roman"/>
        </w:rPr>
        <w:t>are presented in Figure 2</w:t>
      </w:r>
      <w:r w:rsidRPr="00050DD7">
        <w:rPr>
          <w:rFonts w:ascii="Times New Roman" w:hAnsi="Times New Roman" w:cs="Times New Roman"/>
        </w:rPr>
        <w:t>.</w:t>
      </w:r>
    </w:p>
    <w:p w14:paraId="7424187A" w14:textId="77777777" w:rsidR="00FD603D" w:rsidRPr="00050DD7" w:rsidRDefault="00FD603D" w:rsidP="0082387C">
      <w:pPr>
        <w:contextualSpacing/>
        <w:rPr>
          <w:rFonts w:ascii="Times New Roman" w:hAnsi="Times New Roman" w:cs="Times New Roman"/>
        </w:rPr>
      </w:pPr>
    </w:p>
    <w:p w14:paraId="6908E7D6" w14:textId="7487C5C3" w:rsidR="003818D5" w:rsidRPr="00050DD7" w:rsidRDefault="00FD603D" w:rsidP="0082387C">
      <w:pPr>
        <w:rPr>
          <w:rFonts w:ascii="Times New Roman" w:hAnsi="Times New Roman" w:cs="Times New Roman"/>
        </w:rPr>
      </w:pPr>
      <w:r w:rsidRPr="00050DD7">
        <w:rPr>
          <w:rFonts w:ascii="Times New Roman" w:hAnsi="Times New Roman" w:cs="Times New Roman"/>
          <w:noProof/>
        </w:rPr>
        <w:drawing>
          <wp:inline distT="0" distB="0" distL="0" distR="0" wp14:anchorId="7312E904" wp14:editId="11E7AA92">
            <wp:extent cx="4427220" cy="2802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2179" r="7960"/>
                    <a:stretch/>
                  </pic:blipFill>
                  <pic:spPr bwMode="auto">
                    <a:xfrm>
                      <a:off x="0" y="0"/>
                      <a:ext cx="4427220" cy="28022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127CC11" w14:textId="7144C4EB" w:rsidR="003818D5" w:rsidRPr="00E93650" w:rsidRDefault="00C64737" w:rsidP="003818D5">
      <w:pPr>
        <w:rPr>
          <w:rFonts w:ascii="Times New Roman" w:hAnsi="Times New Roman" w:cs="Times New Roman"/>
          <w:b/>
          <w:noProof/>
          <w:sz w:val="22"/>
          <w:szCs w:val="22"/>
        </w:rPr>
      </w:pPr>
      <w:r>
        <w:rPr>
          <w:rFonts w:ascii="Times New Roman" w:hAnsi="Times New Roman" w:cs="Times New Roman"/>
          <w:b/>
          <w:noProof/>
          <w:sz w:val="22"/>
          <w:szCs w:val="22"/>
        </w:rPr>
        <w:t>Figure 2</w:t>
      </w:r>
      <w:r w:rsidR="00FD603D" w:rsidRPr="00E93650">
        <w:rPr>
          <w:rFonts w:ascii="Times New Roman" w:hAnsi="Times New Roman" w:cs="Times New Roman"/>
          <w:b/>
          <w:noProof/>
          <w:sz w:val="22"/>
          <w:szCs w:val="22"/>
        </w:rPr>
        <w:t xml:space="preserve">. </w:t>
      </w:r>
      <w:r w:rsidR="007D03DF" w:rsidRPr="00E93650">
        <w:rPr>
          <w:rFonts w:ascii="Times New Roman" w:hAnsi="Times New Roman" w:cs="Times New Roman"/>
          <w:b/>
          <w:noProof/>
          <w:sz w:val="22"/>
          <w:szCs w:val="22"/>
        </w:rPr>
        <w:t>Soybean yield in bushel per acre for factorial N x S fertilizer application averag</w:t>
      </w:r>
      <w:r w:rsidR="007D03DF">
        <w:rPr>
          <w:rFonts w:ascii="Times New Roman" w:hAnsi="Times New Roman" w:cs="Times New Roman"/>
          <w:b/>
          <w:noProof/>
          <w:sz w:val="22"/>
          <w:szCs w:val="22"/>
        </w:rPr>
        <w:t xml:space="preserve">ed across 10 enviroment in North Dakota, </w:t>
      </w:r>
      <w:r w:rsidR="007D03DF" w:rsidRPr="00E93650">
        <w:rPr>
          <w:rFonts w:ascii="Times New Roman" w:hAnsi="Times New Roman" w:cs="Times New Roman"/>
          <w:b/>
          <w:noProof/>
          <w:sz w:val="22"/>
          <w:szCs w:val="22"/>
        </w:rPr>
        <w:t xml:space="preserve">2015 and 2016. </w:t>
      </w:r>
      <w:r w:rsidR="007D03DF">
        <w:rPr>
          <w:rFonts w:ascii="Times New Roman" w:hAnsi="Times New Roman" w:cs="Times New Roman"/>
          <w:b/>
          <w:noProof/>
          <w:sz w:val="22"/>
          <w:szCs w:val="22"/>
        </w:rPr>
        <w:t xml:space="preserve">Application rates 0, 25 or 50 lb N per acre and 0, 10 and 20 lb S per acre, 0N 0S is the control. </w:t>
      </w:r>
      <w:r w:rsidR="007D03DF" w:rsidRPr="00E93650">
        <w:rPr>
          <w:rFonts w:ascii="Times New Roman" w:hAnsi="Times New Roman" w:cs="Times New Roman"/>
          <w:b/>
          <w:noProof/>
          <w:sz w:val="22"/>
          <w:szCs w:val="22"/>
        </w:rPr>
        <w:t xml:space="preserve">Yields for </w:t>
      </w:r>
      <w:r w:rsidR="007D03DF">
        <w:rPr>
          <w:rFonts w:ascii="Times New Roman" w:hAnsi="Times New Roman" w:cs="Times New Roman"/>
          <w:b/>
          <w:noProof/>
          <w:sz w:val="22"/>
          <w:szCs w:val="22"/>
        </w:rPr>
        <w:t xml:space="preserve">fertilizer treatments </w:t>
      </w:r>
      <w:r w:rsidR="007D03DF" w:rsidRPr="00E93650">
        <w:rPr>
          <w:rFonts w:ascii="Times New Roman" w:hAnsi="Times New Roman" w:cs="Times New Roman"/>
          <w:b/>
          <w:noProof/>
          <w:sz w:val="22"/>
          <w:szCs w:val="22"/>
        </w:rPr>
        <w:t>with no letter in common are significantly different at p≤0.10.</w:t>
      </w:r>
    </w:p>
    <w:p w14:paraId="58ADDCE7" w14:textId="77777777" w:rsidR="00FD603D" w:rsidRPr="00050DD7" w:rsidRDefault="00FD603D" w:rsidP="003818D5">
      <w:pPr>
        <w:rPr>
          <w:rFonts w:ascii="Times New Roman" w:hAnsi="Times New Roman" w:cs="Times New Roman"/>
          <w:noProof/>
        </w:rPr>
      </w:pPr>
    </w:p>
    <w:p w14:paraId="3FDB42E9" w14:textId="1D2D0404" w:rsidR="00050DD7" w:rsidRPr="00050DD7" w:rsidRDefault="004A3BD4" w:rsidP="003818D5">
      <w:pPr>
        <w:rPr>
          <w:rFonts w:ascii="Times New Roman" w:hAnsi="Times New Roman" w:cs="Times New Roman"/>
          <w:noProof/>
        </w:rPr>
      </w:pPr>
      <w:r w:rsidRPr="00050DD7">
        <w:rPr>
          <w:rFonts w:ascii="Times New Roman" w:hAnsi="Times New Roman" w:cs="Times New Roman"/>
          <w:noProof/>
        </w:rPr>
        <w:t>The control treatment was the lowest yielding of all the treatments but not significanlty different from 0N</w:t>
      </w:r>
      <w:r w:rsidR="000E7EF9">
        <w:rPr>
          <w:rFonts w:ascii="Times New Roman" w:hAnsi="Times New Roman" w:cs="Times New Roman"/>
          <w:noProof/>
        </w:rPr>
        <w:t>+</w:t>
      </w:r>
      <w:r w:rsidRPr="00050DD7">
        <w:rPr>
          <w:rFonts w:ascii="Times New Roman" w:hAnsi="Times New Roman" w:cs="Times New Roman"/>
          <w:noProof/>
        </w:rPr>
        <w:t>10S, 0N</w:t>
      </w:r>
      <w:r w:rsidR="000E7EF9">
        <w:rPr>
          <w:rFonts w:ascii="Times New Roman" w:hAnsi="Times New Roman" w:cs="Times New Roman"/>
          <w:noProof/>
        </w:rPr>
        <w:t>+</w:t>
      </w:r>
      <w:r w:rsidRPr="00050DD7">
        <w:rPr>
          <w:rFonts w:ascii="Times New Roman" w:hAnsi="Times New Roman" w:cs="Times New Roman"/>
          <w:noProof/>
        </w:rPr>
        <w:t>20S, and 25N</w:t>
      </w:r>
      <w:r w:rsidR="000E7EF9">
        <w:rPr>
          <w:rFonts w:ascii="Times New Roman" w:hAnsi="Times New Roman" w:cs="Times New Roman"/>
          <w:noProof/>
        </w:rPr>
        <w:t>+</w:t>
      </w:r>
      <w:r w:rsidRPr="00050DD7">
        <w:rPr>
          <w:rFonts w:ascii="Times New Roman" w:hAnsi="Times New Roman" w:cs="Times New Roman"/>
          <w:noProof/>
        </w:rPr>
        <w:t xml:space="preserve">20S.  </w:t>
      </w:r>
      <w:r w:rsidR="00050DD7" w:rsidRPr="00050DD7">
        <w:rPr>
          <w:rFonts w:ascii="Times New Roman" w:hAnsi="Times New Roman" w:cs="Times New Roman"/>
          <w:noProof/>
        </w:rPr>
        <w:t>All 25 and 50 lb N treatments with or without S yielded more that the control.</w:t>
      </w:r>
      <w:r w:rsidR="00E670D3">
        <w:rPr>
          <w:rFonts w:ascii="Times New Roman" w:hAnsi="Times New Roman" w:cs="Times New Roman"/>
          <w:noProof/>
        </w:rPr>
        <w:t xml:space="preserve"> </w:t>
      </w:r>
      <w:r w:rsidR="00050DD7" w:rsidRPr="00050DD7">
        <w:rPr>
          <w:rFonts w:ascii="Times New Roman" w:hAnsi="Times New Roman" w:cs="Times New Roman"/>
          <w:noProof/>
        </w:rPr>
        <w:t>The graph is indicating some visual trends</w:t>
      </w:r>
      <w:r w:rsidR="00E670D3">
        <w:rPr>
          <w:rFonts w:ascii="Times New Roman" w:hAnsi="Times New Roman" w:cs="Times New Roman"/>
          <w:noProof/>
        </w:rPr>
        <w:t xml:space="preserve"> (increased yield with </w:t>
      </w:r>
      <w:r w:rsidR="00631E18">
        <w:rPr>
          <w:rFonts w:ascii="Times New Roman" w:hAnsi="Times New Roman" w:cs="Times New Roman"/>
          <w:noProof/>
        </w:rPr>
        <w:t xml:space="preserve">application of </w:t>
      </w:r>
      <w:r w:rsidR="000E7EF9">
        <w:rPr>
          <w:rFonts w:ascii="Times New Roman" w:hAnsi="Times New Roman" w:cs="Times New Roman"/>
          <w:noProof/>
        </w:rPr>
        <w:t>S without N and</w:t>
      </w:r>
      <w:r w:rsidR="00E670D3">
        <w:rPr>
          <w:rFonts w:ascii="Times New Roman" w:hAnsi="Times New Roman" w:cs="Times New Roman"/>
          <w:noProof/>
        </w:rPr>
        <w:t xml:space="preserve"> decrease of yield with </w:t>
      </w:r>
      <w:r w:rsidR="00631E18">
        <w:rPr>
          <w:rFonts w:ascii="Times New Roman" w:hAnsi="Times New Roman" w:cs="Times New Roman"/>
          <w:noProof/>
        </w:rPr>
        <w:t xml:space="preserve">application of </w:t>
      </w:r>
      <w:r w:rsidR="00E670D3">
        <w:rPr>
          <w:rFonts w:ascii="Times New Roman" w:hAnsi="Times New Roman" w:cs="Times New Roman"/>
          <w:noProof/>
        </w:rPr>
        <w:t>S at the higher level of N)</w:t>
      </w:r>
      <w:r w:rsidR="00050DD7" w:rsidRPr="00050DD7">
        <w:rPr>
          <w:rFonts w:ascii="Times New Roman" w:hAnsi="Times New Roman" w:cs="Times New Roman"/>
          <w:noProof/>
        </w:rPr>
        <w:t xml:space="preserve"> but no significant statement can be made about the effect of S.</w:t>
      </w:r>
      <w:r w:rsidR="00631E18">
        <w:rPr>
          <w:rFonts w:ascii="Times New Roman" w:hAnsi="Times New Roman" w:cs="Times New Roman"/>
          <w:noProof/>
        </w:rPr>
        <w:t xml:space="preserve"> It is suggested to continue </w:t>
      </w:r>
      <w:r w:rsidR="00050DD7" w:rsidRPr="00050DD7">
        <w:rPr>
          <w:rFonts w:ascii="Times New Roman" w:hAnsi="Times New Roman" w:cs="Times New Roman"/>
          <w:noProof/>
        </w:rPr>
        <w:t xml:space="preserve">research </w:t>
      </w:r>
      <w:r w:rsidR="00631E18">
        <w:rPr>
          <w:rFonts w:ascii="Times New Roman" w:hAnsi="Times New Roman" w:cs="Times New Roman"/>
          <w:noProof/>
        </w:rPr>
        <w:t xml:space="preserve">on S rates </w:t>
      </w:r>
      <w:r w:rsidR="00050DD7" w:rsidRPr="00050DD7">
        <w:rPr>
          <w:rFonts w:ascii="Times New Roman" w:hAnsi="Times New Roman" w:cs="Times New Roman"/>
          <w:noProof/>
        </w:rPr>
        <w:t>and possibly use other sources of S to determine if there might be a benefit of a low amount of fertilizer S.</w:t>
      </w:r>
    </w:p>
    <w:p w14:paraId="27AAFE72" w14:textId="77777777" w:rsidR="00FD603D" w:rsidRPr="00050DD7" w:rsidRDefault="00FD603D" w:rsidP="003818D5">
      <w:pPr>
        <w:rPr>
          <w:rFonts w:ascii="Times New Roman" w:hAnsi="Times New Roman" w:cs="Times New Roman"/>
        </w:rPr>
      </w:pPr>
    </w:p>
    <w:p w14:paraId="54E4394D" w14:textId="77777777" w:rsidR="003818D5" w:rsidRPr="00050DD7" w:rsidRDefault="003818D5" w:rsidP="003818D5">
      <w:pPr>
        <w:rPr>
          <w:rFonts w:ascii="Times New Roman" w:hAnsi="Times New Roman" w:cs="Times New Roman"/>
          <w:b/>
        </w:rPr>
      </w:pPr>
      <w:r w:rsidRPr="00050DD7">
        <w:rPr>
          <w:rFonts w:ascii="Times New Roman" w:hAnsi="Times New Roman" w:cs="Times New Roman"/>
          <w:b/>
        </w:rPr>
        <w:t>Nodulation study</w:t>
      </w:r>
    </w:p>
    <w:p w14:paraId="2DE0B90C" w14:textId="166F0A3F" w:rsidR="003818D5" w:rsidRDefault="003818D5" w:rsidP="003F5560">
      <w:pPr>
        <w:ind w:firstLine="720"/>
        <w:rPr>
          <w:rFonts w:ascii="Times New Roman" w:hAnsi="Times New Roman" w:cs="Times New Roman"/>
        </w:rPr>
      </w:pPr>
      <w:r w:rsidRPr="00050DD7">
        <w:rPr>
          <w:rFonts w:ascii="Times New Roman" w:hAnsi="Times New Roman" w:cs="Times New Roman"/>
        </w:rPr>
        <w:t>In addition</w:t>
      </w:r>
      <w:r w:rsidR="00631E18">
        <w:rPr>
          <w:rFonts w:ascii="Times New Roman" w:hAnsi="Times New Roman" w:cs="Times New Roman"/>
        </w:rPr>
        <w:t xml:space="preserve"> to the yield trial,</w:t>
      </w:r>
      <w:r w:rsidRPr="00050DD7">
        <w:rPr>
          <w:rFonts w:ascii="Times New Roman" w:hAnsi="Times New Roman" w:cs="Times New Roman"/>
        </w:rPr>
        <w:t xml:space="preserve"> o</w:t>
      </w:r>
      <w:r w:rsidR="009202DD" w:rsidRPr="00050DD7">
        <w:rPr>
          <w:rFonts w:ascii="Times New Roman" w:hAnsi="Times New Roman" w:cs="Times New Roman"/>
        </w:rPr>
        <w:t xml:space="preserve">bservational plots were </w:t>
      </w:r>
      <w:r w:rsidRPr="00050DD7">
        <w:rPr>
          <w:rFonts w:ascii="Times New Roman" w:hAnsi="Times New Roman" w:cs="Times New Roman"/>
        </w:rPr>
        <w:t>included in the experiment for the purpose of destructive sampling (removing t</w:t>
      </w:r>
      <w:r w:rsidR="00631E18">
        <w:rPr>
          <w:rFonts w:ascii="Times New Roman" w:hAnsi="Times New Roman" w:cs="Times New Roman"/>
        </w:rPr>
        <w:t xml:space="preserve">he plants) and data collection. </w:t>
      </w:r>
      <w:r w:rsidRPr="00050DD7">
        <w:rPr>
          <w:rFonts w:ascii="Times New Roman" w:hAnsi="Times New Roman" w:cs="Times New Roman"/>
        </w:rPr>
        <w:t xml:space="preserve">Plants </w:t>
      </w:r>
      <w:r w:rsidR="009202DD" w:rsidRPr="00050DD7">
        <w:rPr>
          <w:rFonts w:ascii="Times New Roman" w:hAnsi="Times New Roman" w:cs="Times New Roman"/>
        </w:rPr>
        <w:t>from observational plots were</w:t>
      </w:r>
      <w:r w:rsidRPr="00050DD7">
        <w:rPr>
          <w:rFonts w:ascii="Times New Roman" w:hAnsi="Times New Roman" w:cs="Times New Roman"/>
        </w:rPr>
        <w:t xml:space="preserve"> used to determine the effect of N and S application on plant biomass and nodulation. </w:t>
      </w:r>
      <w:r w:rsidR="009202DD" w:rsidRPr="00050DD7">
        <w:rPr>
          <w:rFonts w:ascii="Times New Roman" w:hAnsi="Times New Roman" w:cs="Times New Roman"/>
        </w:rPr>
        <w:t>Soybean nodulation was</w:t>
      </w:r>
      <w:r w:rsidRPr="00050DD7">
        <w:rPr>
          <w:rFonts w:ascii="Times New Roman" w:hAnsi="Times New Roman" w:cs="Times New Roman"/>
        </w:rPr>
        <w:t xml:space="preserve"> assessed by uprooting plants from the observational plots, counting the number of nodules and rating the nodules for size. Plants </w:t>
      </w:r>
      <w:r w:rsidR="00E670D3">
        <w:rPr>
          <w:rFonts w:ascii="Times New Roman" w:hAnsi="Times New Roman" w:cs="Times New Roman"/>
        </w:rPr>
        <w:t xml:space="preserve">were </w:t>
      </w:r>
      <w:r w:rsidRPr="00050DD7">
        <w:rPr>
          <w:rFonts w:ascii="Times New Roman" w:hAnsi="Times New Roman" w:cs="Times New Roman"/>
        </w:rPr>
        <w:t xml:space="preserve">removed from 2 feet of the center two rows at approximately R1 and R4. </w:t>
      </w:r>
    </w:p>
    <w:p w14:paraId="17149F6B" w14:textId="77777777" w:rsidR="00FC123D" w:rsidRPr="00050DD7" w:rsidRDefault="00FC123D" w:rsidP="003F5560">
      <w:pPr>
        <w:ind w:firstLine="720"/>
        <w:rPr>
          <w:rFonts w:ascii="Times New Roman" w:hAnsi="Times New Roman" w:cs="Times New Roman"/>
        </w:rPr>
      </w:pPr>
    </w:p>
    <w:tbl>
      <w:tblPr>
        <w:tblW w:w="3840" w:type="dxa"/>
        <w:jc w:val="center"/>
        <w:tblLook w:val="04A0" w:firstRow="1" w:lastRow="0" w:firstColumn="1" w:lastColumn="0" w:noHBand="0" w:noVBand="1"/>
      </w:tblPr>
      <w:tblGrid>
        <w:gridCol w:w="1470"/>
        <w:gridCol w:w="1350"/>
        <w:gridCol w:w="1020"/>
      </w:tblGrid>
      <w:tr w:rsidR="004347E9" w:rsidRPr="00050DD7" w14:paraId="7C6D5DC1" w14:textId="77777777" w:rsidTr="00385B86">
        <w:trPr>
          <w:trHeight w:val="300"/>
          <w:jc w:val="center"/>
        </w:trPr>
        <w:tc>
          <w:tcPr>
            <w:tcW w:w="3840" w:type="dxa"/>
            <w:gridSpan w:val="3"/>
            <w:tcBorders>
              <w:top w:val="nil"/>
              <w:left w:val="nil"/>
              <w:bottom w:val="single" w:sz="4" w:space="0" w:color="auto"/>
              <w:right w:val="nil"/>
            </w:tcBorders>
            <w:shd w:val="clear" w:color="auto" w:fill="auto"/>
            <w:noWrap/>
            <w:vAlign w:val="center"/>
            <w:hideMark/>
          </w:tcPr>
          <w:p w14:paraId="18F4A512" w14:textId="49887E86" w:rsidR="004347E9" w:rsidRPr="00050DD7" w:rsidRDefault="00E93650" w:rsidP="004347E9">
            <w:pPr>
              <w:rPr>
                <w:rFonts w:ascii="Times New Roman" w:hAnsi="Times New Roman" w:cs="Times New Roman"/>
                <w:bCs/>
              </w:rPr>
            </w:pPr>
            <w:bookmarkStart w:id="3" w:name="RANGE!O4"/>
            <w:bookmarkStart w:id="4" w:name="_Toc353045558"/>
            <w:r>
              <w:rPr>
                <w:rFonts w:ascii="Times New Roman" w:hAnsi="Times New Roman" w:cs="Times New Roman"/>
                <w:bCs/>
              </w:rPr>
              <w:t>Table 3</w:t>
            </w:r>
            <w:r w:rsidR="004347E9" w:rsidRPr="00050DD7">
              <w:rPr>
                <w:rFonts w:ascii="Times New Roman" w:hAnsi="Times New Roman" w:cs="Times New Roman"/>
                <w:bCs/>
              </w:rPr>
              <w:t>. Fertilizer treatments applied to observational plots.</w:t>
            </w:r>
            <w:bookmarkEnd w:id="3"/>
            <w:bookmarkEnd w:id="4"/>
          </w:p>
        </w:tc>
      </w:tr>
      <w:tr w:rsidR="004347E9" w:rsidRPr="00050DD7" w14:paraId="416B40ED" w14:textId="77777777" w:rsidTr="001904B6">
        <w:trPr>
          <w:gridAfter w:val="1"/>
          <w:wAfter w:w="1020" w:type="dxa"/>
          <w:trHeight w:val="300"/>
          <w:jc w:val="center"/>
        </w:trPr>
        <w:tc>
          <w:tcPr>
            <w:tcW w:w="1470" w:type="dxa"/>
            <w:tcBorders>
              <w:top w:val="nil"/>
              <w:left w:val="nil"/>
              <w:bottom w:val="single" w:sz="4" w:space="0" w:color="auto"/>
              <w:right w:val="nil"/>
            </w:tcBorders>
            <w:shd w:val="clear" w:color="auto" w:fill="auto"/>
            <w:noWrap/>
            <w:vAlign w:val="center"/>
            <w:hideMark/>
          </w:tcPr>
          <w:p w14:paraId="0AB2BA7D" w14:textId="709C91F0" w:rsidR="004347E9" w:rsidRPr="00050DD7" w:rsidRDefault="00257E16" w:rsidP="004347E9">
            <w:pP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l</w:t>
            </w:r>
            <w:r w:rsidR="001904B6" w:rsidRPr="00050DD7">
              <w:rPr>
                <w:rFonts w:ascii="Times New Roman" w:eastAsia="Times New Roman" w:hAnsi="Times New Roman" w:cs="Times New Roman"/>
                <w:color w:val="000000"/>
              </w:rPr>
              <w:t>b</w:t>
            </w:r>
            <w:proofErr w:type="spellEnd"/>
            <w:r w:rsidR="001904B6" w:rsidRPr="00050DD7">
              <w:rPr>
                <w:rFonts w:ascii="Times New Roman" w:eastAsia="Times New Roman" w:hAnsi="Times New Roman" w:cs="Times New Roman"/>
                <w:color w:val="000000"/>
              </w:rPr>
              <w:t xml:space="preserve"> N Acre</w:t>
            </w:r>
            <w:r w:rsidR="004347E9" w:rsidRPr="00050DD7">
              <w:rPr>
                <w:rFonts w:ascii="Times New Roman" w:eastAsia="Times New Roman" w:hAnsi="Times New Roman" w:cs="Times New Roman"/>
                <w:color w:val="000000"/>
                <w:vertAlign w:val="superscript"/>
              </w:rPr>
              <w:t>-1</w:t>
            </w:r>
          </w:p>
        </w:tc>
        <w:tc>
          <w:tcPr>
            <w:tcW w:w="1350" w:type="dxa"/>
            <w:tcBorders>
              <w:top w:val="nil"/>
              <w:left w:val="nil"/>
              <w:bottom w:val="single" w:sz="4" w:space="0" w:color="auto"/>
              <w:right w:val="nil"/>
            </w:tcBorders>
            <w:shd w:val="clear" w:color="auto" w:fill="auto"/>
            <w:noWrap/>
            <w:vAlign w:val="center"/>
            <w:hideMark/>
          </w:tcPr>
          <w:p w14:paraId="05A90D2E" w14:textId="41979807" w:rsidR="004347E9" w:rsidRPr="00050DD7" w:rsidRDefault="00257E16" w:rsidP="004347E9">
            <w:pP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l</w:t>
            </w:r>
            <w:r w:rsidR="001904B6" w:rsidRPr="00050DD7">
              <w:rPr>
                <w:rFonts w:ascii="Times New Roman" w:eastAsia="Times New Roman" w:hAnsi="Times New Roman" w:cs="Times New Roman"/>
                <w:color w:val="000000"/>
              </w:rPr>
              <w:t>b</w:t>
            </w:r>
            <w:proofErr w:type="spellEnd"/>
            <w:r w:rsidR="001904B6" w:rsidRPr="00050DD7">
              <w:rPr>
                <w:rFonts w:ascii="Times New Roman" w:eastAsia="Times New Roman" w:hAnsi="Times New Roman" w:cs="Times New Roman"/>
                <w:color w:val="000000"/>
              </w:rPr>
              <w:t xml:space="preserve"> S Acre</w:t>
            </w:r>
            <w:r w:rsidR="004347E9" w:rsidRPr="00050DD7">
              <w:rPr>
                <w:rFonts w:ascii="Times New Roman" w:eastAsia="Times New Roman" w:hAnsi="Times New Roman" w:cs="Times New Roman"/>
                <w:color w:val="000000"/>
                <w:vertAlign w:val="superscript"/>
              </w:rPr>
              <w:t>-1</w:t>
            </w:r>
          </w:p>
        </w:tc>
      </w:tr>
      <w:tr w:rsidR="004347E9" w:rsidRPr="00050DD7" w14:paraId="53935589" w14:textId="77777777" w:rsidTr="001904B6">
        <w:trPr>
          <w:gridAfter w:val="1"/>
          <w:wAfter w:w="1020" w:type="dxa"/>
          <w:trHeight w:val="300"/>
          <w:jc w:val="center"/>
        </w:trPr>
        <w:tc>
          <w:tcPr>
            <w:tcW w:w="1470" w:type="dxa"/>
            <w:tcBorders>
              <w:top w:val="nil"/>
              <w:left w:val="nil"/>
              <w:bottom w:val="nil"/>
              <w:right w:val="nil"/>
            </w:tcBorders>
            <w:shd w:val="clear" w:color="auto" w:fill="auto"/>
            <w:noWrap/>
            <w:vAlign w:val="center"/>
            <w:hideMark/>
          </w:tcPr>
          <w:p w14:paraId="4AA6AC2C" w14:textId="77777777" w:rsidR="004347E9" w:rsidRPr="00050DD7" w:rsidRDefault="004347E9" w:rsidP="004347E9">
            <w:pPr>
              <w:rPr>
                <w:rFonts w:ascii="Times New Roman" w:eastAsia="Times New Roman" w:hAnsi="Times New Roman" w:cs="Times New Roman"/>
                <w:color w:val="000000"/>
              </w:rPr>
            </w:pPr>
            <w:r w:rsidRPr="00050DD7">
              <w:rPr>
                <w:rFonts w:ascii="Times New Roman" w:eastAsia="Times New Roman" w:hAnsi="Times New Roman" w:cs="Times New Roman"/>
                <w:color w:val="000000"/>
              </w:rPr>
              <w:t xml:space="preserve">      0</w:t>
            </w:r>
          </w:p>
        </w:tc>
        <w:tc>
          <w:tcPr>
            <w:tcW w:w="1350" w:type="dxa"/>
            <w:tcBorders>
              <w:top w:val="nil"/>
              <w:left w:val="nil"/>
              <w:bottom w:val="nil"/>
              <w:right w:val="nil"/>
            </w:tcBorders>
            <w:shd w:val="clear" w:color="auto" w:fill="auto"/>
            <w:noWrap/>
            <w:vAlign w:val="center"/>
            <w:hideMark/>
          </w:tcPr>
          <w:p w14:paraId="7727F949" w14:textId="77777777" w:rsidR="004347E9" w:rsidRPr="00050DD7" w:rsidRDefault="004347E9" w:rsidP="004347E9">
            <w:pPr>
              <w:rPr>
                <w:rFonts w:ascii="Times New Roman" w:eastAsia="Times New Roman" w:hAnsi="Times New Roman" w:cs="Times New Roman"/>
                <w:color w:val="000000"/>
              </w:rPr>
            </w:pPr>
            <w:r w:rsidRPr="00050DD7">
              <w:rPr>
                <w:rFonts w:ascii="Times New Roman" w:eastAsia="Times New Roman" w:hAnsi="Times New Roman" w:cs="Times New Roman"/>
                <w:color w:val="000000"/>
              </w:rPr>
              <w:t xml:space="preserve">      0</w:t>
            </w:r>
          </w:p>
        </w:tc>
      </w:tr>
      <w:tr w:rsidR="004347E9" w:rsidRPr="00050DD7" w14:paraId="48E47E4E" w14:textId="77777777" w:rsidTr="001904B6">
        <w:trPr>
          <w:gridAfter w:val="1"/>
          <w:wAfter w:w="1020" w:type="dxa"/>
          <w:trHeight w:val="300"/>
          <w:jc w:val="center"/>
        </w:trPr>
        <w:tc>
          <w:tcPr>
            <w:tcW w:w="1470" w:type="dxa"/>
            <w:tcBorders>
              <w:top w:val="nil"/>
              <w:left w:val="nil"/>
              <w:bottom w:val="nil"/>
              <w:right w:val="nil"/>
            </w:tcBorders>
            <w:shd w:val="clear" w:color="auto" w:fill="auto"/>
            <w:noWrap/>
            <w:vAlign w:val="center"/>
            <w:hideMark/>
          </w:tcPr>
          <w:p w14:paraId="564557E3" w14:textId="6B886A4A" w:rsidR="004347E9" w:rsidRPr="00050DD7" w:rsidRDefault="001904B6" w:rsidP="004347E9">
            <w:pPr>
              <w:rPr>
                <w:rFonts w:ascii="Times New Roman" w:eastAsia="Times New Roman" w:hAnsi="Times New Roman" w:cs="Times New Roman"/>
                <w:color w:val="000000"/>
              </w:rPr>
            </w:pPr>
            <w:r w:rsidRPr="00050DD7">
              <w:rPr>
                <w:rFonts w:ascii="Times New Roman" w:eastAsia="Times New Roman" w:hAnsi="Times New Roman" w:cs="Times New Roman"/>
                <w:color w:val="000000"/>
              </w:rPr>
              <w:t xml:space="preserve">  125</w:t>
            </w:r>
          </w:p>
        </w:tc>
        <w:tc>
          <w:tcPr>
            <w:tcW w:w="1350" w:type="dxa"/>
            <w:tcBorders>
              <w:top w:val="nil"/>
              <w:left w:val="nil"/>
              <w:bottom w:val="nil"/>
              <w:right w:val="nil"/>
            </w:tcBorders>
            <w:shd w:val="clear" w:color="auto" w:fill="auto"/>
            <w:noWrap/>
            <w:vAlign w:val="center"/>
            <w:hideMark/>
          </w:tcPr>
          <w:p w14:paraId="3D49879E" w14:textId="77777777" w:rsidR="004347E9" w:rsidRPr="00050DD7" w:rsidRDefault="004347E9" w:rsidP="004347E9">
            <w:pPr>
              <w:rPr>
                <w:rFonts w:ascii="Times New Roman" w:eastAsia="Times New Roman" w:hAnsi="Times New Roman" w:cs="Times New Roman"/>
                <w:color w:val="000000"/>
              </w:rPr>
            </w:pPr>
            <w:r w:rsidRPr="00050DD7">
              <w:rPr>
                <w:rFonts w:ascii="Times New Roman" w:eastAsia="Times New Roman" w:hAnsi="Times New Roman" w:cs="Times New Roman"/>
                <w:color w:val="000000"/>
              </w:rPr>
              <w:t xml:space="preserve">      0</w:t>
            </w:r>
          </w:p>
        </w:tc>
      </w:tr>
      <w:tr w:rsidR="004347E9" w:rsidRPr="00050DD7" w14:paraId="4BDF68DB" w14:textId="77777777" w:rsidTr="001904B6">
        <w:trPr>
          <w:gridAfter w:val="1"/>
          <w:wAfter w:w="1020" w:type="dxa"/>
          <w:trHeight w:val="300"/>
          <w:jc w:val="center"/>
        </w:trPr>
        <w:tc>
          <w:tcPr>
            <w:tcW w:w="1470" w:type="dxa"/>
            <w:tcBorders>
              <w:top w:val="nil"/>
              <w:left w:val="nil"/>
              <w:bottom w:val="nil"/>
              <w:right w:val="nil"/>
            </w:tcBorders>
            <w:shd w:val="clear" w:color="auto" w:fill="auto"/>
            <w:noWrap/>
            <w:vAlign w:val="center"/>
            <w:hideMark/>
          </w:tcPr>
          <w:p w14:paraId="00CE623D" w14:textId="210DC487" w:rsidR="004347E9" w:rsidRPr="00050DD7" w:rsidRDefault="001904B6" w:rsidP="004347E9">
            <w:pPr>
              <w:rPr>
                <w:rFonts w:ascii="Times New Roman" w:eastAsia="Times New Roman" w:hAnsi="Times New Roman" w:cs="Times New Roman"/>
                <w:color w:val="000000"/>
              </w:rPr>
            </w:pPr>
            <w:r w:rsidRPr="00050DD7">
              <w:rPr>
                <w:rFonts w:ascii="Times New Roman" w:eastAsia="Times New Roman" w:hAnsi="Times New Roman" w:cs="Times New Roman"/>
                <w:color w:val="000000"/>
              </w:rPr>
              <w:t xml:space="preserve">  25</w:t>
            </w:r>
            <w:r w:rsidR="004347E9" w:rsidRPr="00050DD7">
              <w:rPr>
                <w:rFonts w:ascii="Times New Roman" w:eastAsia="Times New Roman" w:hAnsi="Times New Roman" w:cs="Times New Roman"/>
                <w:color w:val="000000"/>
              </w:rPr>
              <w:t>0</w:t>
            </w:r>
          </w:p>
        </w:tc>
        <w:tc>
          <w:tcPr>
            <w:tcW w:w="1350" w:type="dxa"/>
            <w:tcBorders>
              <w:top w:val="nil"/>
              <w:left w:val="nil"/>
              <w:bottom w:val="nil"/>
              <w:right w:val="nil"/>
            </w:tcBorders>
            <w:shd w:val="clear" w:color="auto" w:fill="auto"/>
            <w:noWrap/>
            <w:vAlign w:val="center"/>
            <w:hideMark/>
          </w:tcPr>
          <w:p w14:paraId="089B60DB" w14:textId="77777777" w:rsidR="004347E9" w:rsidRPr="00050DD7" w:rsidRDefault="004347E9" w:rsidP="004347E9">
            <w:pPr>
              <w:rPr>
                <w:rFonts w:ascii="Times New Roman" w:eastAsia="Times New Roman" w:hAnsi="Times New Roman" w:cs="Times New Roman"/>
                <w:color w:val="000000"/>
              </w:rPr>
            </w:pPr>
            <w:r w:rsidRPr="00050DD7">
              <w:rPr>
                <w:rFonts w:ascii="Times New Roman" w:eastAsia="Times New Roman" w:hAnsi="Times New Roman" w:cs="Times New Roman"/>
                <w:color w:val="000000"/>
              </w:rPr>
              <w:t xml:space="preserve">      0</w:t>
            </w:r>
          </w:p>
        </w:tc>
      </w:tr>
      <w:tr w:rsidR="004347E9" w:rsidRPr="00050DD7" w14:paraId="52522545" w14:textId="77777777" w:rsidTr="001904B6">
        <w:trPr>
          <w:gridAfter w:val="1"/>
          <w:wAfter w:w="1020" w:type="dxa"/>
          <w:trHeight w:val="300"/>
          <w:jc w:val="center"/>
        </w:trPr>
        <w:tc>
          <w:tcPr>
            <w:tcW w:w="1470" w:type="dxa"/>
            <w:tcBorders>
              <w:top w:val="nil"/>
              <w:left w:val="nil"/>
              <w:bottom w:val="nil"/>
              <w:right w:val="nil"/>
            </w:tcBorders>
            <w:shd w:val="clear" w:color="auto" w:fill="auto"/>
            <w:noWrap/>
            <w:vAlign w:val="center"/>
            <w:hideMark/>
          </w:tcPr>
          <w:p w14:paraId="54C680D9" w14:textId="3D1CCCF4" w:rsidR="004347E9" w:rsidRPr="00050DD7" w:rsidRDefault="001904B6" w:rsidP="004347E9">
            <w:pPr>
              <w:rPr>
                <w:rFonts w:ascii="Times New Roman" w:eastAsia="Times New Roman" w:hAnsi="Times New Roman" w:cs="Times New Roman"/>
                <w:color w:val="000000"/>
              </w:rPr>
            </w:pPr>
            <w:r w:rsidRPr="00050DD7">
              <w:rPr>
                <w:rFonts w:ascii="Times New Roman" w:eastAsia="Times New Roman" w:hAnsi="Times New Roman" w:cs="Times New Roman"/>
                <w:color w:val="000000"/>
              </w:rPr>
              <w:t xml:space="preserve">  125</w:t>
            </w:r>
          </w:p>
        </w:tc>
        <w:tc>
          <w:tcPr>
            <w:tcW w:w="1350" w:type="dxa"/>
            <w:tcBorders>
              <w:top w:val="nil"/>
              <w:left w:val="nil"/>
              <w:bottom w:val="nil"/>
              <w:right w:val="nil"/>
            </w:tcBorders>
            <w:shd w:val="clear" w:color="auto" w:fill="auto"/>
            <w:noWrap/>
            <w:vAlign w:val="center"/>
            <w:hideMark/>
          </w:tcPr>
          <w:p w14:paraId="5E49DA8C" w14:textId="26CC3E8C" w:rsidR="004347E9" w:rsidRPr="00050DD7" w:rsidRDefault="001904B6" w:rsidP="004347E9">
            <w:pPr>
              <w:rPr>
                <w:rFonts w:ascii="Times New Roman" w:eastAsia="Times New Roman" w:hAnsi="Times New Roman" w:cs="Times New Roman"/>
                <w:color w:val="000000"/>
              </w:rPr>
            </w:pPr>
            <w:r w:rsidRPr="00050DD7">
              <w:rPr>
                <w:rFonts w:ascii="Times New Roman" w:eastAsia="Times New Roman" w:hAnsi="Times New Roman" w:cs="Times New Roman"/>
                <w:color w:val="000000"/>
              </w:rPr>
              <w:t xml:space="preserve">  100</w:t>
            </w:r>
          </w:p>
        </w:tc>
      </w:tr>
      <w:tr w:rsidR="004347E9" w:rsidRPr="00050DD7" w14:paraId="322C07D3" w14:textId="77777777" w:rsidTr="001904B6">
        <w:trPr>
          <w:gridAfter w:val="1"/>
          <w:wAfter w:w="1020" w:type="dxa"/>
          <w:trHeight w:val="300"/>
          <w:jc w:val="center"/>
        </w:trPr>
        <w:tc>
          <w:tcPr>
            <w:tcW w:w="1470" w:type="dxa"/>
            <w:tcBorders>
              <w:top w:val="nil"/>
              <w:left w:val="nil"/>
              <w:bottom w:val="nil"/>
              <w:right w:val="nil"/>
            </w:tcBorders>
            <w:shd w:val="clear" w:color="auto" w:fill="auto"/>
            <w:noWrap/>
            <w:vAlign w:val="center"/>
            <w:hideMark/>
          </w:tcPr>
          <w:p w14:paraId="346C9DEF" w14:textId="449C67A1" w:rsidR="004347E9" w:rsidRPr="00050DD7" w:rsidRDefault="001904B6" w:rsidP="004347E9">
            <w:pPr>
              <w:rPr>
                <w:rFonts w:ascii="Times New Roman" w:eastAsia="Times New Roman" w:hAnsi="Times New Roman" w:cs="Times New Roman"/>
                <w:color w:val="000000"/>
              </w:rPr>
            </w:pPr>
            <w:r w:rsidRPr="00050DD7">
              <w:rPr>
                <w:rFonts w:ascii="Times New Roman" w:eastAsia="Times New Roman" w:hAnsi="Times New Roman" w:cs="Times New Roman"/>
                <w:color w:val="000000"/>
              </w:rPr>
              <w:t xml:space="preserve">  25</w:t>
            </w:r>
            <w:r w:rsidR="004347E9" w:rsidRPr="00050DD7">
              <w:rPr>
                <w:rFonts w:ascii="Times New Roman" w:eastAsia="Times New Roman" w:hAnsi="Times New Roman" w:cs="Times New Roman"/>
                <w:color w:val="000000"/>
              </w:rPr>
              <w:t>0</w:t>
            </w:r>
          </w:p>
        </w:tc>
        <w:tc>
          <w:tcPr>
            <w:tcW w:w="1350" w:type="dxa"/>
            <w:tcBorders>
              <w:top w:val="nil"/>
              <w:left w:val="nil"/>
              <w:bottom w:val="nil"/>
              <w:right w:val="nil"/>
            </w:tcBorders>
            <w:shd w:val="clear" w:color="auto" w:fill="auto"/>
            <w:noWrap/>
            <w:vAlign w:val="center"/>
            <w:hideMark/>
          </w:tcPr>
          <w:p w14:paraId="45F3B9CF" w14:textId="7D3D6002" w:rsidR="004347E9" w:rsidRPr="00050DD7" w:rsidRDefault="001904B6" w:rsidP="004347E9">
            <w:pPr>
              <w:rPr>
                <w:rFonts w:ascii="Times New Roman" w:eastAsia="Times New Roman" w:hAnsi="Times New Roman" w:cs="Times New Roman"/>
                <w:color w:val="000000"/>
              </w:rPr>
            </w:pPr>
            <w:r w:rsidRPr="00050DD7">
              <w:rPr>
                <w:rFonts w:ascii="Times New Roman" w:eastAsia="Times New Roman" w:hAnsi="Times New Roman" w:cs="Times New Roman"/>
                <w:color w:val="000000"/>
              </w:rPr>
              <w:t xml:space="preserve">  100</w:t>
            </w:r>
          </w:p>
        </w:tc>
      </w:tr>
      <w:tr w:rsidR="004347E9" w:rsidRPr="00050DD7" w14:paraId="23585EBF" w14:textId="77777777" w:rsidTr="001904B6">
        <w:trPr>
          <w:gridAfter w:val="1"/>
          <w:wAfter w:w="1020" w:type="dxa"/>
          <w:trHeight w:val="300"/>
          <w:jc w:val="center"/>
        </w:trPr>
        <w:tc>
          <w:tcPr>
            <w:tcW w:w="1470" w:type="dxa"/>
            <w:tcBorders>
              <w:top w:val="nil"/>
              <w:left w:val="nil"/>
              <w:bottom w:val="single" w:sz="4" w:space="0" w:color="auto"/>
              <w:right w:val="nil"/>
            </w:tcBorders>
            <w:shd w:val="clear" w:color="auto" w:fill="auto"/>
            <w:noWrap/>
            <w:vAlign w:val="center"/>
            <w:hideMark/>
          </w:tcPr>
          <w:p w14:paraId="5E350A62" w14:textId="77777777" w:rsidR="004347E9" w:rsidRPr="00050DD7" w:rsidRDefault="004347E9" w:rsidP="004347E9">
            <w:pPr>
              <w:rPr>
                <w:rFonts w:ascii="Times New Roman" w:eastAsia="Times New Roman" w:hAnsi="Times New Roman" w:cs="Times New Roman"/>
                <w:color w:val="000000"/>
              </w:rPr>
            </w:pPr>
            <w:r w:rsidRPr="00050DD7">
              <w:rPr>
                <w:rFonts w:ascii="Times New Roman" w:eastAsia="Times New Roman" w:hAnsi="Times New Roman" w:cs="Times New Roman"/>
                <w:color w:val="000000"/>
              </w:rPr>
              <w:t xml:space="preserve">      0</w:t>
            </w:r>
          </w:p>
        </w:tc>
        <w:tc>
          <w:tcPr>
            <w:tcW w:w="1350" w:type="dxa"/>
            <w:tcBorders>
              <w:top w:val="nil"/>
              <w:left w:val="nil"/>
              <w:bottom w:val="single" w:sz="4" w:space="0" w:color="auto"/>
              <w:right w:val="nil"/>
            </w:tcBorders>
            <w:shd w:val="clear" w:color="auto" w:fill="auto"/>
            <w:noWrap/>
            <w:vAlign w:val="center"/>
            <w:hideMark/>
          </w:tcPr>
          <w:p w14:paraId="33DC3E8C" w14:textId="2BC54A93" w:rsidR="004347E9" w:rsidRPr="00050DD7" w:rsidRDefault="001904B6" w:rsidP="004347E9">
            <w:pPr>
              <w:rPr>
                <w:rFonts w:ascii="Times New Roman" w:eastAsia="Times New Roman" w:hAnsi="Times New Roman" w:cs="Times New Roman"/>
                <w:color w:val="000000"/>
              </w:rPr>
            </w:pPr>
            <w:r w:rsidRPr="00050DD7">
              <w:rPr>
                <w:rFonts w:ascii="Times New Roman" w:eastAsia="Times New Roman" w:hAnsi="Times New Roman" w:cs="Times New Roman"/>
                <w:color w:val="000000"/>
              </w:rPr>
              <w:t xml:space="preserve">  100</w:t>
            </w:r>
          </w:p>
        </w:tc>
      </w:tr>
    </w:tbl>
    <w:p w14:paraId="146AC5D5" w14:textId="77777777" w:rsidR="00E93650" w:rsidRDefault="00E93650" w:rsidP="0082387C">
      <w:pPr>
        <w:rPr>
          <w:rFonts w:ascii="Times New Roman" w:hAnsi="Times New Roman" w:cs="Times New Roman"/>
        </w:rPr>
      </w:pPr>
    </w:p>
    <w:p w14:paraId="5F34261D" w14:textId="77777777" w:rsidR="00E93650" w:rsidRDefault="00E93650" w:rsidP="0082387C">
      <w:pPr>
        <w:rPr>
          <w:rFonts w:ascii="Times New Roman" w:hAnsi="Times New Roman" w:cs="Times New Roman"/>
        </w:rPr>
      </w:pPr>
    </w:p>
    <w:p w14:paraId="6EA7070A" w14:textId="6B739F2D" w:rsidR="00E93650" w:rsidRPr="00631E18" w:rsidRDefault="00E93650" w:rsidP="0082387C">
      <w:pPr>
        <w:rPr>
          <w:rFonts w:ascii="Times New Roman" w:hAnsi="Times New Roman" w:cs="Times New Roman"/>
          <w:b/>
        </w:rPr>
      </w:pPr>
      <w:r w:rsidRPr="00631E18">
        <w:rPr>
          <w:rFonts w:ascii="Times New Roman" w:hAnsi="Times New Roman" w:cs="Times New Roman"/>
          <w:b/>
        </w:rPr>
        <w:t>Results</w:t>
      </w:r>
    </w:p>
    <w:p w14:paraId="00558899" w14:textId="17A06DC9" w:rsidR="00E93650" w:rsidRPr="00E93650" w:rsidRDefault="00E93650" w:rsidP="003F5560">
      <w:pPr>
        <w:ind w:firstLine="720"/>
        <w:rPr>
          <w:rFonts w:ascii="Times New Roman" w:hAnsi="Times New Roman" w:cs="Times New Roman"/>
        </w:rPr>
      </w:pPr>
      <w:r w:rsidRPr="00E93650">
        <w:rPr>
          <w:rFonts w:ascii="Times New Roman" w:hAnsi="Times New Roman" w:cs="Times New Roman"/>
        </w:rPr>
        <w:t>Environment played a key role in the magnitude o</w:t>
      </w:r>
      <w:r w:rsidR="00E670D3">
        <w:rPr>
          <w:rFonts w:ascii="Times New Roman" w:hAnsi="Times New Roman" w:cs="Times New Roman"/>
        </w:rPr>
        <w:t xml:space="preserve">f plant response to </w:t>
      </w:r>
      <w:r w:rsidR="003708F1">
        <w:rPr>
          <w:rFonts w:ascii="Times New Roman" w:hAnsi="Times New Roman" w:cs="Times New Roman"/>
        </w:rPr>
        <w:t xml:space="preserve">N x S </w:t>
      </w:r>
      <w:r w:rsidRPr="00E93650">
        <w:rPr>
          <w:rFonts w:ascii="Times New Roman" w:hAnsi="Times New Roman" w:cs="Times New Roman"/>
        </w:rPr>
        <w:t xml:space="preserve">treatments. For example, average nodule number per plant was highly variable between environments at the V4 </w:t>
      </w:r>
      <w:r w:rsidR="00C64737">
        <w:rPr>
          <w:rFonts w:ascii="Times New Roman" w:hAnsi="Times New Roman" w:cs="Times New Roman"/>
        </w:rPr>
        <w:t>and R4 growth stage (Figure 3</w:t>
      </w:r>
      <w:r w:rsidRPr="00E93650">
        <w:rPr>
          <w:rFonts w:ascii="Times New Roman" w:hAnsi="Times New Roman" w:cs="Times New Roman"/>
        </w:rPr>
        <w:t>) regardless of treatment.</w:t>
      </w:r>
    </w:p>
    <w:p w14:paraId="5E93A5BA" w14:textId="77777777" w:rsidR="00BB3E4F" w:rsidRPr="00C64737" w:rsidRDefault="00BB3E4F" w:rsidP="00BB3E4F">
      <w:pPr>
        <w:contextualSpacing/>
        <w:rPr>
          <w:rFonts w:ascii="Times New Roman" w:hAnsi="Times New Roman" w:cs="Times New Roman"/>
        </w:rPr>
      </w:pPr>
      <w:r w:rsidRPr="00C64737">
        <w:rPr>
          <w:rFonts w:ascii="Times New Roman" w:hAnsi="Times New Roman" w:cs="Times New Roman"/>
        </w:rPr>
        <w:t>In 2016, the average nodule number per plant increased 5% and 73% in the Ransom County and Steele County environment, respectively, comparing the count at V4 and R4. Possible explanations for differential environmental response include factors such soil type and previous crop, weather conditions and level of soil N at the start of the experiment. In addition, the soil in the 2016 Ransom County environment was extremely dry and compacted at the R4 growth stage, which caused root damage during sample collection.</w:t>
      </w:r>
    </w:p>
    <w:p w14:paraId="6149B7F8" w14:textId="77777777" w:rsidR="00BB3E4F" w:rsidRPr="00C64737" w:rsidRDefault="00BB3E4F" w:rsidP="00BB3E4F">
      <w:pPr>
        <w:ind w:firstLine="720"/>
        <w:contextualSpacing/>
        <w:rPr>
          <w:rFonts w:ascii="Times New Roman" w:hAnsi="Times New Roman" w:cs="Times New Roman"/>
        </w:rPr>
      </w:pPr>
      <w:r w:rsidRPr="00C64737">
        <w:rPr>
          <w:rFonts w:ascii="Times New Roman" w:hAnsi="Times New Roman" w:cs="Times New Roman"/>
        </w:rPr>
        <w:t>Average nodule number per plant was significantly different at the V4 stage between varieties (24 and 30 nodules). However, by the R4 stage variety had no significant impact on average nodule number per plant (37 and 40</w:t>
      </w:r>
      <w:r>
        <w:rPr>
          <w:rFonts w:ascii="Times New Roman" w:hAnsi="Times New Roman" w:cs="Times New Roman"/>
        </w:rPr>
        <w:t xml:space="preserve"> nodules</w:t>
      </w:r>
      <w:r w:rsidRPr="00C64737">
        <w:rPr>
          <w:rFonts w:ascii="Times New Roman" w:hAnsi="Times New Roman" w:cs="Times New Roman"/>
        </w:rPr>
        <w:t xml:space="preserve">). This indicates that the two varieties evened out in average nodule number per plant during the growing season. A significant difference in root mass between varieties was also observed at the V4 growth stage, but evened out by the R4 growth stage. </w:t>
      </w:r>
    </w:p>
    <w:p w14:paraId="64239868" w14:textId="77777777" w:rsidR="00BB3E4F" w:rsidRPr="00C64737" w:rsidRDefault="00BB3E4F" w:rsidP="00BB3E4F">
      <w:pPr>
        <w:contextualSpacing/>
        <w:rPr>
          <w:rFonts w:ascii="Times New Roman" w:hAnsi="Times New Roman" w:cs="Times New Roman"/>
        </w:rPr>
      </w:pPr>
    </w:p>
    <w:p w14:paraId="6BCCDA7F" w14:textId="257DF753" w:rsidR="00E93650" w:rsidRDefault="00E93650" w:rsidP="0082387C">
      <w:pPr>
        <w:rPr>
          <w:rFonts w:ascii="Times New Roman" w:hAnsi="Times New Roman" w:cs="Times New Roman"/>
        </w:rPr>
      </w:pPr>
      <w:r>
        <w:rPr>
          <w:noProof/>
        </w:rPr>
        <w:lastRenderedPageBreak/>
        <w:drawing>
          <wp:inline distT="0" distB="0" distL="0" distR="0" wp14:anchorId="6C85E24C" wp14:editId="365BD916">
            <wp:extent cx="4572000" cy="2743200"/>
            <wp:effectExtent l="0" t="0" r="25400" b="254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CE730C0" w14:textId="77777777" w:rsidR="00E93650" w:rsidRPr="00E93650" w:rsidRDefault="00E93650" w:rsidP="0082387C">
      <w:pPr>
        <w:rPr>
          <w:rFonts w:ascii="Times New Roman" w:hAnsi="Times New Roman" w:cs="Times New Roman"/>
        </w:rPr>
      </w:pPr>
    </w:p>
    <w:p w14:paraId="3C45FDE8" w14:textId="628CDFD9" w:rsidR="00E93650" w:rsidRPr="00C64737" w:rsidRDefault="00C64737" w:rsidP="0082387C">
      <w:pPr>
        <w:rPr>
          <w:rFonts w:ascii="Times New Roman" w:hAnsi="Times New Roman" w:cs="Times New Roman"/>
        </w:rPr>
      </w:pPr>
      <w:r w:rsidRPr="00C64737">
        <w:rPr>
          <w:rFonts w:ascii="Times New Roman" w:hAnsi="Times New Roman" w:cs="Times New Roman"/>
          <w:b/>
        </w:rPr>
        <w:t>Figure 3</w:t>
      </w:r>
      <w:r w:rsidR="00E93650" w:rsidRPr="00C64737">
        <w:rPr>
          <w:rFonts w:ascii="Times New Roman" w:hAnsi="Times New Roman" w:cs="Times New Roman"/>
          <w:b/>
        </w:rPr>
        <w:t>. Average number of soybean nodules per root, from replicated trials with the same treatments, at Fargo, and Ransom, Sargent and Steele County plots, 2016</w:t>
      </w:r>
      <w:r w:rsidR="00E93650" w:rsidRPr="00C64737">
        <w:rPr>
          <w:rFonts w:ascii="Times New Roman" w:hAnsi="Times New Roman" w:cs="Times New Roman"/>
        </w:rPr>
        <w:t>.</w:t>
      </w:r>
    </w:p>
    <w:p w14:paraId="642A840C" w14:textId="77777777" w:rsidR="00E93650" w:rsidRPr="00C64737" w:rsidRDefault="00E93650" w:rsidP="0082387C">
      <w:pPr>
        <w:rPr>
          <w:rFonts w:ascii="Times New Roman" w:hAnsi="Times New Roman" w:cs="Times New Roman"/>
        </w:rPr>
      </w:pPr>
    </w:p>
    <w:p w14:paraId="67C13934" w14:textId="7D18EFC5" w:rsidR="003708F1" w:rsidRDefault="003E103E" w:rsidP="00CE6A83">
      <w:pPr>
        <w:spacing w:line="480" w:lineRule="auto"/>
      </w:pPr>
      <w:r>
        <w:rPr>
          <w:noProof/>
        </w:rPr>
        <w:drawing>
          <wp:inline distT="0" distB="0" distL="0" distR="0" wp14:anchorId="05EC7246" wp14:editId="75BB75A3">
            <wp:extent cx="2314575" cy="3086100"/>
            <wp:effectExtent l="0" t="0" r="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48.jpg"/>
                    <pic:cNvPicPr/>
                  </pic:nvPicPr>
                  <pic:blipFill>
                    <a:blip r:embed="rId9">
                      <a:extLst>
                        <a:ext uri="{28A0092B-C50C-407E-A947-70E740481C1C}">
                          <a14:useLocalDpi xmlns:a14="http://schemas.microsoft.com/office/drawing/2010/main" val="0"/>
                        </a:ext>
                      </a:extLst>
                    </a:blip>
                    <a:stretch>
                      <a:fillRect/>
                    </a:stretch>
                  </pic:blipFill>
                  <pic:spPr>
                    <a:xfrm>
                      <a:off x="0" y="0"/>
                      <a:ext cx="2314575" cy="3086100"/>
                    </a:xfrm>
                    <a:prstGeom prst="rect">
                      <a:avLst/>
                    </a:prstGeom>
                  </pic:spPr>
                </pic:pic>
              </a:graphicData>
            </a:graphic>
          </wp:inline>
        </w:drawing>
      </w:r>
    </w:p>
    <w:p w14:paraId="1EE52B69" w14:textId="2D7E37F4" w:rsidR="00385B86" w:rsidRPr="003708F1" w:rsidRDefault="003708F1" w:rsidP="00CE6A83">
      <w:pPr>
        <w:spacing w:line="480" w:lineRule="auto"/>
        <w:rPr>
          <w:rFonts w:ascii="Times New Roman" w:hAnsi="Times New Roman" w:cs="Times New Roman"/>
          <w:b/>
          <w:sz w:val="22"/>
          <w:szCs w:val="22"/>
        </w:rPr>
      </w:pPr>
      <w:r w:rsidRPr="003708F1">
        <w:rPr>
          <w:rFonts w:ascii="Times New Roman" w:hAnsi="Times New Roman" w:cs="Times New Roman"/>
          <w:b/>
          <w:sz w:val="22"/>
          <w:szCs w:val="22"/>
        </w:rPr>
        <w:t xml:space="preserve">Figure 4. On the left </w:t>
      </w:r>
      <w:r w:rsidR="00D31E7D">
        <w:rPr>
          <w:rFonts w:ascii="Times New Roman" w:hAnsi="Times New Roman" w:cs="Times New Roman"/>
          <w:b/>
          <w:sz w:val="22"/>
          <w:szCs w:val="22"/>
        </w:rPr>
        <w:t xml:space="preserve">a </w:t>
      </w:r>
      <w:r w:rsidRPr="003708F1">
        <w:rPr>
          <w:rFonts w:ascii="Times New Roman" w:hAnsi="Times New Roman" w:cs="Times New Roman"/>
          <w:b/>
          <w:sz w:val="22"/>
          <w:szCs w:val="22"/>
        </w:rPr>
        <w:t xml:space="preserve">plant </w:t>
      </w:r>
      <w:r w:rsidR="00086F7A">
        <w:rPr>
          <w:rFonts w:ascii="Times New Roman" w:hAnsi="Times New Roman" w:cs="Times New Roman"/>
          <w:b/>
          <w:sz w:val="22"/>
          <w:szCs w:val="22"/>
        </w:rPr>
        <w:t xml:space="preserve">with </w:t>
      </w:r>
      <w:r w:rsidR="003E103E">
        <w:rPr>
          <w:rFonts w:ascii="Times New Roman" w:hAnsi="Times New Roman" w:cs="Times New Roman"/>
          <w:b/>
          <w:sz w:val="22"/>
          <w:szCs w:val="22"/>
        </w:rPr>
        <w:t>25</w:t>
      </w:r>
      <w:r w:rsidRPr="003708F1">
        <w:rPr>
          <w:rFonts w:ascii="Times New Roman" w:hAnsi="Times New Roman" w:cs="Times New Roman"/>
          <w:b/>
          <w:sz w:val="22"/>
          <w:szCs w:val="22"/>
        </w:rPr>
        <w:t xml:space="preserve">0 </w:t>
      </w:r>
      <w:proofErr w:type="spellStart"/>
      <w:r w:rsidRPr="003708F1">
        <w:rPr>
          <w:rFonts w:ascii="Times New Roman" w:hAnsi="Times New Roman" w:cs="Times New Roman"/>
          <w:b/>
          <w:sz w:val="22"/>
          <w:szCs w:val="22"/>
        </w:rPr>
        <w:t>lb</w:t>
      </w:r>
      <w:proofErr w:type="spellEnd"/>
      <w:r w:rsidRPr="003708F1">
        <w:rPr>
          <w:rFonts w:ascii="Times New Roman" w:hAnsi="Times New Roman" w:cs="Times New Roman"/>
          <w:b/>
          <w:sz w:val="22"/>
          <w:szCs w:val="22"/>
        </w:rPr>
        <w:t xml:space="preserve"> N per acre and right</w:t>
      </w:r>
      <w:r w:rsidR="00086F7A">
        <w:rPr>
          <w:rFonts w:ascii="Times New Roman" w:hAnsi="Times New Roman" w:cs="Times New Roman"/>
          <w:b/>
          <w:sz w:val="22"/>
          <w:szCs w:val="22"/>
        </w:rPr>
        <w:t xml:space="preserve"> </w:t>
      </w:r>
      <w:r w:rsidR="00D31E7D">
        <w:rPr>
          <w:rFonts w:ascii="Times New Roman" w:hAnsi="Times New Roman" w:cs="Times New Roman"/>
          <w:b/>
          <w:sz w:val="22"/>
          <w:szCs w:val="22"/>
        </w:rPr>
        <w:t xml:space="preserve">a </w:t>
      </w:r>
      <w:r w:rsidR="00086F7A">
        <w:rPr>
          <w:rFonts w:ascii="Times New Roman" w:hAnsi="Times New Roman" w:cs="Times New Roman"/>
          <w:b/>
          <w:sz w:val="22"/>
          <w:szCs w:val="22"/>
        </w:rPr>
        <w:t>plant received</w:t>
      </w:r>
      <w:r w:rsidRPr="003708F1">
        <w:rPr>
          <w:rFonts w:ascii="Times New Roman" w:hAnsi="Times New Roman" w:cs="Times New Roman"/>
          <w:b/>
          <w:sz w:val="22"/>
          <w:szCs w:val="22"/>
        </w:rPr>
        <w:t xml:space="preserve"> 0 </w:t>
      </w:r>
      <w:proofErr w:type="spellStart"/>
      <w:r w:rsidRPr="003708F1">
        <w:rPr>
          <w:rFonts w:ascii="Times New Roman" w:hAnsi="Times New Roman" w:cs="Times New Roman"/>
          <w:b/>
          <w:sz w:val="22"/>
          <w:szCs w:val="22"/>
        </w:rPr>
        <w:t>lb</w:t>
      </w:r>
      <w:proofErr w:type="spellEnd"/>
      <w:r w:rsidRPr="003708F1">
        <w:rPr>
          <w:rFonts w:ascii="Times New Roman" w:hAnsi="Times New Roman" w:cs="Times New Roman"/>
          <w:b/>
          <w:sz w:val="22"/>
          <w:szCs w:val="22"/>
        </w:rPr>
        <w:t xml:space="preserve"> N per acre. </w:t>
      </w:r>
    </w:p>
    <w:p w14:paraId="5A8CDA50" w14:textId="56F8CE8C" w:rsidR="00CE6A83" w:rsidRPr="00E93650" w:rsidRDefault="00673F36" w:rsidP="0082387C">
      <w:pPr>
        <w:rPr>
          <w:rFonts w:ascii="Times New Roman" w:hAnsi="Times New Roman" w:cs="Times New Roman"/>
        </w:rPr>
      </w:pPr>
      <w:r>
        <w:rPr>
          <w:noProof/>
        </w:rPr>
        <w:lastRenderedPageBreak/>
        <w:drawing>
          <wp:inline distT="0" distB="0" distL="0" distR="0" wp14:anchorId="2218B437" wp14:editId="60B44288">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DAA858C" w14:textId="3E3E158B" w:rsidR="0033337F" w:rsidRPr="0033337F" w:rsidRDefault="003708F1" w:rsidP="0082387C">
      <w:pPr>
        <w:rPr>
          <w:rFonts w:ascii="Times New Roman" w:eastAsia="Times New Roman" w:hAnsi="Times New Roman" w:cs="Times New Roman"/>
          <w:b/>
          <w:color w:val="000000"/>
          <w:sz w:val="22"/>
          <w:szCs w:val="22"/>
        </w:rPr>
      </w:pPr>
      <w:r>
        <w:rPr>
          <w:rFonts w:ascii="Times New Roman" w:hAnsi="Times New Roman" w:cs="Times New Roman"/>
          <w:b/>
          <w:sz w:val="22"/>
          <w:szCs w:val="22"/>
        </w:rPr>
        <w:t>Figure 5</w:t>
      </w:r>
      <w:r w:rsidR="0033337F" w:rsidRPr="0033337F">
        <w:rPr>
          <w:rFonts w:ascii="Times New Roman" w:hAnsi="Times New Roman" w:cs="Times New Roman"/>
          <w:b/>
          <w:sz w:val="22"/>
          <w:szCs w:val="22"/>
        </w:rPr>
        <w:t>. Nitrogen effect</w:t>
      </w:r>
      <w:r w:rsidR="00086F7A">
        <w:rPr>
          <w:rFonts w:ascii="Times New Roman" w:hAnsi="Times New Roman" w:cs="Times New Roman"/>
          <w:b/>
          <w:sz w:val="22"/>
          <w:szCs w:val="22"/>
        </w:rPr>
        <w:t xml:space="preserve"> (0, 125 and 250 </w:t>
      </w:r>
      <w:proofErr w:type="spellStart"/>
      <w:r w:rsidR="00086F7A">
        <w:rPr>
          <w:rFonts w:ascii="Times New Roman" w:hAnsi="Times New Roman" w:cs="Times New Roman"/>
          <w:b/>
          <w:sz w:val="22"/>
          <w:szCs w:val="22"/>
        </w:rPr>
        <w:t>lb</w:t>
      </w:r>
      <w:proofErr w:type="spellEnd"/>
      <w:r w:rsidR="00086F7A">
        <w:rPr>
          <w:rFonts w:ascii="Times New Roman" w:hAnsi="Times New Roman" w:cs="Times New Roman"/>
          <w:b/>
          <w:sz w:val="22"/>
          <w:szCs w:val="22"/>
        </w:rPr>
        <w:t xml:space="preserve"> N per acre) on average nodules per plant.</w:t>
      </w:r>
    </w:p>
    <w:p w14:paraId="5122E440" w14:textId="2AE21B3C" w:rsidR="00355223" w:rsidRPr="0033337F" w:rsidRDefault="0033337F" w:rsidP="0082387C">
      <w:pPr>
        <w:rPr>
          <w:rFonts w:ascii="Times New Roman" w:hAnsi="Times New Roman" w:cs="Times New Roman"/>
          <w:b/>
          <w:sz w:val="22"/>
          <w:szCs w:val="22"/>
        </w:rPr>
      </w:pPr>
      <w:r w:rsidRPr="0033337F">
        <w:rPr>
          <w:rFonts w:ascii="Times New Roman" w:eastAsia="Times New Roman" w:hAnsi="Times New Roman" w:cs="Times New Roman"/>
          <w:b/>
          <w:color w:val="000000"/>
          <w:sz w:val="22"/>
          <w:szCs w:val="22"/>
        </w:rPr>
        <w:t>Bars with the same color and the same letter are not significantly different at (p≤0.05).</w:t>
      </w:r>
    </w:p>
    <w:p w14:paraId="429B5D4B" w14:textId="77777777" w:rsidR="00355223" w:rsidRDefault="00355223" w:rsidP="0082387C">
      <w:pPr>
        <w:rPr>
          <w:rFonts w:ascii="Times New Roman" w:hAnsi="Times New Roman" w:cs="Times New Roman"/>
        </w:rPr>
      </w:pPr>
    </w:p>
    <w:p w14:paraId="6ED11FE3" w14:textId="4587B108" w:rsidR="003708F1" w:rsidRPr="00C64737" w:rsidRDefault="003708F1" w:rsidP="00534ACF">
      <w:pPr>
        <w:ind w:firstLine="720"/>
        <w:contextualSpacing/>
        <w:rPr>
          <w:rFonts w:ascii="Times New Roman" w:hAnsi="Times New Roman" w:cs="Times New Roman"/>
        </w:rPr>
      </w:pPr>
      <w:r w:rsidRPr="00C64737">
        <w:rPr>
          <w:rFonts w:ascii="Times New Roman" w:hAnsi="Times New Roman" w:cs="Times New Roman"/>
        </w:rPr>
        <w:t>Nitrogen influenced nodulation at the V4</w:t>
      </w:r>
      <w:r w:rsidR="000E7EF9">
        <w:rPr>
          <w:rFonts w:ascii="Times New Roman" w:hAnsi="Times New Roman" w:cs="Times New Roman"/>
        </w:rPr>
        <w:t xml:space="preserve"> (Figure 4)</w:t>
      </w:r>
      <w:r w:rsidRPr="00C64737">
        <w:rPr>
          <w:rFonts w:ascii="Times New Roman" w:hAnsi="Times New Roman" w:cs="Times New Roman"/>
        </w:rPr>
        <w:t xml:space="preserve"> and R4 stage. As the N rate increased at both growth stages, average nodule numb</w:t>
      </w:r>
      <w:r>
        <w:rPr>
          <w:rFonts w:ascii="Times New Roman" w:hAnsi="Times New Roman" w:cs="Times New Roman"/>
        </w:rPr>
        <w:t>er per plant decreased (Figure 5</w:t>
      </w:r>
      <w:r w:rsidRPr="00C64737">
        <w:rPr>
          <w:rFonts w:ascii="Times New Roman" w:hAnsi="Times New Roman" w:cs="Times New Roman"/>
        </w:rPr>
        <w:t xml:space="preserve">). </w:t>
      </w:r>
      <w:r w:rsidR="00086F7A">
        <w:rPr>
          <w:rFonts w:ascii="Times New Roman" w:hAnsi="Times New Roman" w:cs="Times New Roman"/>
        </w:rPr>
        <w:t xml:space="preserve">Nodule number per root for 0 </w:t>
      </w:r>
      <w:proofErr w:type="spellStart"/>
      <w:r w:rsidR="00086F7A">
        <w:rPr>
          <w:rFonts w:ascii="Times New Roman" w:hAnsi="Times New Roman" w:cs="Times New Roman"/>
        </w:rPr>
        <w:t>lb</w:t>
      </w:r>
      <w:proofErr w:type="spellEnd"/>
      <w:r w:rsidR="00086F7A">
        <w:rPr>
          <w:rFonts w:ascii="Times New Roman" w:hAnsi="Times New Roman" w:cs="Times New Roman"/>
        </w:rPr>
        <w:t xml:space="preserve"> N per acre was significantly higher than when N was applied. </w:t>
      </w:r>
      <w:r w:rsidRPr="00C64737">
        <w:rPr>
          <w:rFonts w:ascii="Times New Roman" w:hAnsi="Times New Roman" w:cs="Times New Roman"/>
        </w:rPr>
        <w:t xml:space="preserve">Results agree with those by Streeter (1988) as well as Gibson and Harper (1985) and </w:t>
      </w:r>
      <w:proofErr w:type="spellStart"/>
      <w:r w:rsidRPr="00C64737">
        <w:rPr>
          <w:rFonts w:ascii="Times New Roman" w:hAnsi="Times New Roman" w:cs="Times New Roman"/>
        </w:rPr>
        <w:t>Laysell</w:t>
      </w:r>
      <w:proofErr w:type="spellEnd"/>
      <w:r w:rsidRPr="00C64737">
        <w:rPr>
          <w:rFonts w:ascii="Times New Roman" w:hAnsi="Times New Roman" w:cs="Times New Roman"/>
        </w:rPr>
        <w:t xml:space="preserve"> and </w:t>
      </w:r>
      <w:proofErr w:type="spellStart"/>
      <w:r w:rsidRPr="00C64737">
        <w:rPr>
          <w:rFonts w:ascii="Times New Roman" w:hAnsi="Times New Roman" w:cs="Times New Roman"/>
        </w:rPr>
        <w:t>Moloney</w:t>
      </w:r>
      <w:proofErr w:type="spellEnd"/>
      <w:r w:rsidRPr="00C64737">
        <w:rPr>
          <w:rFonts w:ascii="Times New Roman" w:hAnsi="Times New Roman" w:cs="Times New Roman"/>
        </w:rPr>
        <w:t xml:space="preserve"> (1994) who indicated a strong inhibition of nodulation and N fixation activity under high nitrate conditions.</w:t>
      </w:r>
    </w:p>
    <w:p w14:paraId="5D56CB41" w14:textId="1867373E" w:rsidR="00355223" w:rsidRDefault="0033337F" w:rsidP="00534ACF">
      <w:pPr>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There were no significant differences in nodule number for the two S rates. </w:t>
      </w:r>
      <w:r>
        <w:rPr>
          <w:rFonts w:ascii="Times New Roman" w:hAnsi="Times New Roman" w:cs="Times New Roman"/>
        </w:rPr>
        <w:t xml:space="preserve">There were 27 nodules for the control and </w:t>
      </w:r>
      <w:r w:rsidRPr="00050DD7">
        <w:rPr>
          <w:rFonts w:ascii="Times New Roman" w:eastAsia="Times New Roman" w:hAnsi="Times New Roman" w:cs="Times New Roman"/>
          <w:color w:val="000000"/>
        </w:rPr>
        <w:t>100</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lb</w:t>
      </w:r>
      <w:proofErr w:type="spellEnd"/>
      <w:r>
        <w:rPr>
          <w:rFonts w:ascii="Times New Roman" w:eastAsia="Times New Roman" w:hAnsi="Times New Roman" w:cs="Times New Roman"/>
          <w:color w:val="000000"/>
        </w:rPr>
        <w:t xml:space="preserve"> S</w:t>
      </w:r>
      <w:r w:rsidR="000E7EF9">
        <w:rPr>
          <w:rFonts w:ascii="Times New Roman" w:eastAsia="Times New Roman" w:hAnsi="Times New Roman" w:cs="Times New Roman"/>
          <w:color w:val="000000"/>
        </w:rPr>
        <w:t xml:space="preserve"> per acre</w:t>
      </w:r>
      <w:r>
        <w:rPr>
          <w:rFonts w:ascii="Times New Roman" w:eastAsia="Times New Roman" w:hAnsi="Times New Roman" w:cs="Times New Roman"/>
          <w:color w:val="000000"/>
        </w:rPr>
        <w:t xml:space="preserve"> rate at the V4 and 38</w:t>
      </w:r>
      <w:r w:rsidR="00086F7A">
        <w:rPr>
          <w:rFonts w:ascii="Times New Roman" w:eastAsia="Times New Roman" w:hAnsi="Times New Roman" w:cs="Times New Roman"/>
          <w:color w:val="000000"/>
        </w:rPr>
        <w:t xml:space="preserve"> nodules</w:t>
      </w:r>
      <w:r>
        <w:rPr>
          <w:rFonts w:ascii="Times New Roman" w:eastAsia="Times New Roman" w:hAnsi="Times New Roman" w:cs="Times New Roman"/>
          <w:color w:val="000000"/>
        </w:rPr>
        <w:t xml:space="preserve"> at the R4</w:t>
      </w:r>
      <w:r w:rsidR="00086F7A">
        <w:rPr>
          <w:rFonts w:ascii="Times New Roman" w:eastAsia="Times New Roman" w:hAnsi="Times New Roman" w:cs="Times New Roman"/>
          <w:color w:val="000000"/>
        </w:rPr>
        <w:t xml:space="preserve"> stage for both</w:t>
      </w:r>
      <w:r>
        <w:rPr>
          <w:rFonts w:ascii="Times New Roman" w:eastAsia="Times New Roman" w:hAnsi="Times New Roman" w:cs="Times New Roman"/>
          <w:color w:val="000000"/>
        </w:rPr>
        <w:t xml:space="preserve"> rate</w:t>
      </w:r>
      <w:r w:rsidR="00086F7A">
        <w:rPr>
          <w:rFonts w:ascii="Times New Roman" w:eastAsia="Times New Roman" w:hAnsi="Times New Roman" w:cs="Times New Roman"/>
          <w:color w:val="000000"/>
        </w:rPr>
        <w:t>s</w:t>
      </w:r>
      <w:r>
        <w:rPr>
          <w:rFonts w:ascii="Times New Roman" w:eastAsia="Times New Roman" w:hAnsi="Times New Roman" w:cs="Times New Roman"/>
          <w:color w:val="000000"/>
        </w:rPr>
        <w:t>.</w:t>
      </w:r>
    </w:p>
    <w:p w14:paraId="4B4DEA4F" w14:textId="77777777" w:rsidR="0033337F" w:rsidRDefault="0033337F" w:rsidP="0082387C">
      <w:pPr>
        <w:rPr>
          <w:rFonts w:ascii="Times New Roman" w:hAnsi="Times New Roman" w:cs="Times New Roman"/>
        </w:rPr>
      </w:pPr>
    </w:p>
    <w:p w14:paraId="0CAA7818" w14:textId="2B836B33" w:rsidR="003818D5" w:rsidRDefault="00E31F76" w:rsidP="0082387C">
      <w:pPr>
        <w:rPr>
          <w:rFonts w:ascii="Times New Roman" w:hAnsi="Times New Roman" w:cs="Times New Roman"/>
          <w:b/>
        </w:rPr>
      </w:pPr>
      <w:r>
        <w:rPr>
          <w:rFonts w:ascii="Times New Roman" w:hAnsi="Times New Roman" w:cs="Times New Roman"/>
          <w:b/>
        </w:rPr>
        <w:t>Summary</w:t>
      </w:r>
    </w:p>
    <w:p w14:paraId="14494CE3" w14:textId="6BADBF41" w:rsidR="001A3050" w:rsidRDefault="00E31F76" w:rsidP="00F83E73">
      <w:pPr>
        <w:ind w:firstLine="720"/>
        <w:rPr>
          <w:rFonts w:ascii="Times New Roman" w:hAnsi="Times New Roman" w:cs="Times New Roman"/>
        </w:rPr>
      </w:pPr>
      <w:r w:rsidRPr="008758F1">
        <w:rPr>
          <w:rFonts w:ascii="Times New Roman" w:hAnsi="Times New Roman" w:cs="Times New Roman"/>
        </w:rPr>
        <w:t xml:space="preserve">The results of this study indicate that N application significantly increased vigor, height and yield, but reduced plant stand and nodulation. </w:t>
      </w:r>
      <w:r w:rsidR="00F83E73">
        <w:rPr>
          <w:rFonts w:ascii="Times New Roman" w:hAnsi="Times New Roman" w:cs="Times New Roman"/>
        </w:rPr>
        <w:t>C</w:t>
      </w:r>
      <w:r w:rsidR="00F83E73" w:rsidRPr="008758F1">
        <w:rPr>
          <w:rFonts w:ascii="Times New Roman" w:hAnsi="Times New Roman" w:cs="Times New Roman"/>
        </w:rPr>
        <w:t>ompared to the control</w:t>
      </w:r>
      <w:r w:rsidR="00F83E73">
        <w:rPr>
          <w:rFonts w:ascii="Times New Roman" w:hAnsi="Times New Roman" w:cs="Times New Roman"/>
        </w:rPr>
        <w:t xml:space="preserve"> (0 N)</w:t>
      </w:r>
      <w:r w:rsidR="00F83E73" w:rsidRPr="008758F1">
        <w:rPr>
          <w:rFonts w:ascii="Times New Roman" w:hAnsi="Times New Roman" w:cs="Times New Roman"/>
        </w:rPr>
        <w:t xml:space="preserve"> </w:t>
      </w:r>
      <w:r w:rsidR="00F83E73">
        <w:rPr>
          <w:rFonts w:ascii="Times New Roman" w:hAnsi="Times New Roman" w:cs="Times New Roman"/>
        </w:rPr>
        <w:t>treatments of 25 or</w:t>
      </w:r>
      <w:r w:rsidRPr="008758F1">
        <w:rPr>
          <w:rFonts w:ascii="Times New Roman" w:hAnsi="Times New Roman" w:cs="Times New Roman"/>
        </w:rPr>
        <w:t xml:space="preserve"> 50 </w:t>
      </w:r>
      <w:proofErr w:type="spellStart"/>
      <w:r w:rsidRPr="008758F1">
        <w:rPr>
          <w:rFonts w:ascii="Times New Roman" w:hAnsi="Times New Roman" w:cs="Times New Roman"/>
        </w:rPr>
        <w:t>lb</w:t>
      </w:r>
      <w:proofErr w:type="spellEnd"/>
      <w:r w:rsidRPr="008758F1">
        <w:rPr>
          <w:rFonts w:ascii="Times New Roman" w:hAnsi="Times New Roman" w:cs="Times New Roman"/>
        </w:rPr>
        <w:t xml:space="preserve"> N acre increased yield </w:t>
      </w:r>
      <w:r w:rsidR="008758F1" w:rsidRPr="008758F1">
        <w:rPr>
          <w:rFonts w:ascii="Times New Roman" w:hAnsi="Times New Roman" w:cs="Times New Roman"/>
        </w:rPr>
        <w:t xml:space="preserve">by </w:t>
      </w:r>
      <w:r w:rsidR="001A3050">
        <w:rPr>
          <w:rFonts w:ascii="Times New Roman" w:hAnsi="Times New Roman" w:cs="Times New Roman"/>
        </w:rPr>
        <w:t xml:space="preserve">0.9 and 1.8 </w:t>
      </w:r>
      <w:proofErr w:type="spellStart"/>
      <w:r w:rsidR="001A3050">
        <w:rPr>
          <w:rFonts w:ascii="Times New Roman" w:hAnsi="Times New Roman" w:cs="Times New Roman"/>
        </w:rPr>
        <w:t>bu</w:t>
      </w:r>
      <w:proofErr w:type="spellEnd"/>
      <w:r w:rsidR="001A3050">
        <w:rPr>
          <w:rFonts w:ascii="Times New Roman" w:hAnsi="Times New Roman" w:cs="Times New Roman"/>
        </w:rPr>
        <w:t xml:space="preserve"> per </w:t>
      </w:r>
      <w:r w:rsidR="008758F1" w:rsidRPr="008758F1">
        <w:rPr>
          <w:rFonts w:ascii="Times New Roman" w:hAnsi="Times New Roman" w:cs="Times New Roman"/>
        </w:rPr>
        <w:t>acre</w:t>
      </w:r>
      <w:r w:rsidR="00F83E73">
        <w:rPr>
          <w:rFonts w:ascii="Times New Roman" w:hAnsi="Times New Roman" w:cs="Times New Roman"/>
        </w:rPr>
        <w:t>,</w:t>
      </w:r>
      <w:r w:rsidRPr="008758F1">
        <w:rPr>
          <w:rFonts w:ascii="Times New Roman" w:hAnsi="Times New Roman" w:cs="Times New Roman"/>
        </w:rPr>
        <w:t xml:space="preserve"> respectively, when averaged across all S treatments</w:t>
      </w:r>
      <w:r w:rsidR="00CB4C14">
        <w:rPr>
          <w:rFonts w:ascii="Times New Roman" w:hAnsi="Times New Roman" w:cs="Times New Roman"/>
        </w:rPr>
        <w:t xml:space="preserve"> (Table 2)</w:t>
      </w:r>
      <w:r w:rsidRPr="008758F1">
        <w:rPr>
          <w:rFonts w:ascii="Times New Roman" w:hAnsi="Times New Roman" w:cs="Times New Roman"/>
        </w:rPr>
        <w:t xml:space="preserve">. </w:t>
      </w:r>
      <w:r w:rsidR="00F83E73">
        <w:rPr>
          <w:rFonts w:ascii="Times New Roman" w:hAnsi="Times New Roman" w:cs="Times New Roman"/>
        </w:rPr>
        <w:t xml:space="preserve">Compared to the </w:t>
      </w:r>
      <w:r w:rsidR="00CB4C14">
        <w:rPr>
          <w:rFonts w:ascii="Times New Roman" w:hAnsi="Times New Roman" w:cs="Times New Roman"/>
        </w:rPr>
        <w:t xml:space="preserve">control (0 N) </w:t>
      </w:r>
      <w:r w:rsidR="00F83E73">
        <w:rPr>
          <w:rFonts w:ascii="Times New Roman" w:hAnsi="Times New Roman" w:cs="Times New Roman"/>
        </w:rPr>
        <w:t>treatments of 25 or</w:t>
      </w:r>
      <w:r w:rsidR="008758F1" w:rsidRPr="008758F1">
        <w:rPr>
          <w:rFonts w:ascii="Times New Roman" w:hAnsi="Times New Roman" w:cs="Times New Roman"/>
        </w:rPr>
        <w:t xml:space="preserve"> 50 </w:t>
      </w:r>
      <w:proofErr w:type="spellStart"/>
      <w:r w:rsidR="008758F1" w:rsidRPr="008758F1">
        <w:rPr>
          <w:rFonts w:ascii="Times New Roman" w:hAnsi="Times New Roman" w:cs="Times New Roman"/>
        </w:rPr>
        <w:t>lb</w:t>
      </w:r>
      <w:proofErr w:type="spellEnd"/>
      <w:r w:rsidR="008758F1" w:rsidRPr="008758F1">
        <w:rPr>
          <w:rFonts w:ascii="Times New Roman" w:hAnsi="Times New Roman" w:cs="Times New Roman"/>
        </w:rPr>
        <w:t xml:space="preserve"> N acre increased yield </w:t>
      </w:r>
      <w:r w:rsidR="008758F1">
        <w:rPr>
          <w:rFonts w:ascii="Times New Roman" w:hAnsi="Times New Roman" w:cs="Times New Roman"/>
        </w:rPr>
        <w:t xml:space="preserve">by 1.5 </w:t>
      </w:r>
      <w:r w:rsidR="008758F1" w:rsidRPr="008758F1">
        <w:rPr>
          <w:rFonts w:ascii="Times New Roman" w:hAnsi="Times New Roman" w:cs="Times New Roman"/>
        </w:rPr>
        <w:t xml:space="preserve">and 2.6 </w:t>
      </w:r>
      <w:proofErr w:type="spellStart"/>
      <w:r w:rsidR="001A3050">
        <w:rPr>
          <w:rFonts w:ascii="Times New Roman" w:hAnsi="Times New Roman" w:cs="Times New Roman"/>
        </w:rPr>
        <w:t>bu</w:t>
      </w:r>
      <w:proofErr w:type="spellEnd"/>
      <w:r w:rsidR="001A3050">
        <w:rPr>
          <w:rFonts w:ascii="Times New Roman" w:hAnsi="Times New Roman" w:cs="Times New Roman"/>
        </w:rPr>
        <w:t xml:space="preserve"> per </w:t>
      </w:r>
      <w:r w:rsidR="008758F1" w:rsidRPr="008758F1">
        <w:rPr>
          <w:rFonts w:ascii="Times New Roman" w:hAnsi="Times New Roman" w:cs="Times New Roman"/>
        </w:rPr>
        <w:t>acre respe</w:t>
      </w:r>
      <w:r w:rsidR="001A3050">
        <w:rPr>
          <w:rFonts w:ascii="Times New Roman" w:hAnsi="Times New Roman" w:cs="Times New Roman"/>
        </w:rPr>
        <w:t>ctively, when no S was</w:t>
      </w:r>
      <w:r w:rsidR="008758F1" w:rsidRPr="008758F1">
        <w:rPr>
          <w:rFonts w:ascii="Times New Roman" w:hAnsi="Times New Roman" w:cs="Times New Roman"/>
        </w:rPr>
        <w:t xml:space="preserve"> applied</w:t>
      </w:r>
      <w:r w:rsidR="00CB4C14">
        <w:rPr>
          <w:rFonts w:ascii="Times New Roman" w:hAnsi="Times New Roman" w:cs="Times New Roman"/>
        </w:rPr>
        <w:t xml:space="preserve"> (Figure 2)</w:t>
      </w:r>
      <w:r w:rsidR="008758F1" w:rsidRPr="008758F1">
        <w:rPr>
          <w:rFonts w:ascii="Times New Roman" w:hAnsi="Times New Roman" w:cs="Times New Roman"/>
        </w:rPr>
        <w:t>.</w:t>
      </w:r>
      <w:r w:rsidR="00F83E73">
        <w:rPr>
          <w:rFonts w:ascii="Times New Roman" w:hAnsi="Times New Roman" w:cs="Times New Roman"/>
        </w:rPr>
        <w:t xml:space="preserve"> The 50 </w:t>
      </w:r>
      <w:proofErr w:type="spellStart"/>
      <w:r w:rsidR="00F83E73">
        <w:rPr>
          <w:rFonts w:ascii="Times New Roman" w:hAnsi="Times New Roman" w:cs="Times New Roman"/>
        </w:rPr>
        <w:t>lb</w:t>
      </w:r>
      <w:proofErr w:type="spellEnd"/>
      <w:r w:rsidR="00F83E73">
        <w:rPr>
          <w:rFonts w:ascii="Times New Roman" w:hAnsi="Times New Roman" w:cs="Times New Roman"/>
        </w:rPr>
        <w:t xml:space="preserve"> N </w:t>
      </w:r>
      <w:r w:rsidR="009C2573">
        <w:rPr>
          <w:rFonts w:ascii="Times New Roman" w:hAnsi="Times New Roman" w:cs="Times New Roman"/>
        </w:rPr>
        <w:t xml:space="preserve">per </w:t>
      </w:r>
      <w:r w:rsidR="00F83E73">
        <w:rPr>
          <w:rFonts w:ascii="Times New Roman" w:hAnsi="Times New Roman" w:cs="Times New Roman"/>
        </w:rPr>
        <w:t xml:space="preserve">acre application level (based on Figure 2) was yielding about 5% more compared with the control. The </w:t>
      </w:r>
      <w:r w:rsidR="001A3050">
        <w:rPr>
          <w:rFonts w:ascii="Times New Roman" w:hAnsi="Times New Roman" w:cs="Times New Roman"/>
        </w:rPr>
        <w:t xml:space="preserve">average </w:t>
      </w:r>
      <w:r w:rsidR="00F83E73">
        <w:rPr>
          <w:rFonts w:ascii="Times New Roman" w:hAnsi="Times New Roman" w:cs="Times New Roman"/>
        </w:rPr>
        <w:t>yield</w:t>
      </w:r>
      <w:r w:rsidR="001A3050">
        <w:rPr>
          <w:rFonts w:ascii="Times New Roman" w:hAnsi="Times New Roman" w:cs="Times New Roman"/>
        </w:rPr>
        <w:t xml:space="preserve">, 49 </w:t>
      </w:r>
      <w:proofErr w:type="spellStart"/>
      <w:r w:rsidR="001A3050">
        <w:rPr>
          <w:rFonts w:ascii="Times New Roman" w:hAnsi="Times New Roman" w:cs="Times New Roman"/>
        </w:rPr>
        <w:t>bu</w:t>
      </w:r>
      <w:proofErr w:type="spellEnd"/>
      <w:r w:rsidR="001A3050">
        <w:rPr>
          <w:rFonts w:ascii="Times New Roman" w:hAnsi="Times New Roman" w:cs="Times New Roman"/>
        </w:rPr>
        <w:t xml:space="preserve"> per acre </w:t>
      </w:r>
      <w:r w:rsidR="00F83E73">
        <w:rPr>
          <w:rFonts w:ascii="Times New Roman" w:hAnsi="Times New Roman" w:cs="Times New Roman"/>
        </w:rPr>
        <w:t xml:space="preserve">of the </w:t>
      </w:r>
      <w:r w:rsidR="001A3050">
        <w:rPr>
          <w:rFonts w:ascii="Times New Roman" w:hAnsi="Times New Roman" w:cs="Times New Roman"/>
        </w:rPr>
        <w:t xml:space="preserve">combined </w:t>
      </w:r>
      <w:r w:rsidR="00F83E73">
        <w:rPr>
          <w:rFonts w:ascii="Times New Roman" w:hAnsi="Times New Roman" w:cs="Times New Roman"/>
        </w:rPr>
        <w:t xml:space="preserve">trial </w:t>
      </w:r>
      <w:r w:rsidR="001A3050">
        <w:rPr>
          <w:rFonts w:ascii="Times New Roman" w:hAnsi="Times New Roman" w:cs="Times New Roman"/>
        </w:rPr>
        <w:t xml:space="preserve">results for 2015 and 2016 </w:t>
      </w:r>
      <w:r w:rsidR="00F83E73">
        <w:rPr>
          <w:rFonts w:ascii="Times New Roman" w:hAnsi="Times New Roman" w:cs="Times New Roman"/>
        </w:rPr>
        <w:t>was substantial</w:t>
      </w:r>
      <w:r w:rsidR="009C2573">
        <w:rPr>
          <w:rFonts w:ascii="Times New Roman" w:hAnsi="Times New Roman" w:cs="Times New Roman"/>
        </w:rPr>
        <w:t>ly</w:t>
      </w:r>
      <w:r w:rsidR="00F83E73">
        <w:rPr>
          <w:rFonts w:ascii="Times New Roman" w:hAnsi="Times New Roman" w:cs="Times New Roman"/>
        </w:rPr>
        <w:t xml:space="preserve"> higher tha</w:t>
      </w:r>
      <w:r w:rsidR="009C2573">
        <w:rPr>
          <w:rFonts w:ascii="Times New Roman" w:hAnsi="Times New Roman" w:cs="Times New Roman"/>
        </w:rPr>
        <w:t>n</w:t>
      </w:r>
      <w:r w:rsidR="00F83E73">
        <w:rPr>
          <w:rFonts w:ascii="Times New Roman" w:hAnsi="Times New Roman" w:cs="Times New Roman"/>
        </w:rPr>
        <w:t xml:space="preserve"> the </w:t>
      </w:r>
      <w:r w:rsidR="001A3050">
        <w:rPr>
          <w:rFonts w:ascii="Times New Roman" w:hAnsi="Times New Roman" w:cs="Times New Roman"/>
        </w:rPr>
        <w:t xml:space="preserve">North Dakota </w:t>
      </w:r>
      <w:r w:rsidR="009C2573">
        <w:rPr>
          <w:rFonts w:ascii="Times New Roman" w:hAnsi="Times New Roman" w:cs="Times New Roman"/>
        </w:rPr>
        <w:t>s</w:t>
      </w:r>
      <w:r w:rsidR="00F83E73">
        <w:rPr>
          <w:rFonts w:ascii="Times New Roman" w:hAnsi="Times New Roman" w:cs="Times New Roman"/>
        </w:rPr>
        <w:t xml:space="preserve">tate soybean </w:t>
      </w:r>
      <w:r w:rsidR="00CB4C14">
        <w:rPr>
          <w:rFonts w:ascii="Times New Roman" w:hAnsi="Times New Roman" w:cs="Times New Roman"/>
        </w:rPr>
        <w:t xml:space="preserve">yield </w:t>
      </w:r>
      <w:r w:rsidR="00F83E73">
        <w:rPr>
          <w:rFonts w:ascii="Times New Roman" w:hAnsi="Times New Roman" w:cs="Times New Roman"/>
        </w:rPr>
        <w:t>average</w:t>
      </w:r>
      <w:r w:rsidR="001A3050">
        <w:rPr>
          <w:rFonts w:ascii="Times New Roman" w:hAnsi="Times New Roman" w:cs="Times New Roman"/>
        </w:rPr>
        <w:t xml:space="preserve"> of 37 </w:t>
      </w:r>
      <w:proofErr w:type="spellStart"/>
      <w:r w:rsidR="001A3050">
        <w:rPr>
          <w:rFonts w:ascii="Times New Roman" w:hAnsi="Times New Roman" w:cs="Times New Roman"/>
        </w:rPr>
        <w:t>bu</w:t>
      </w:r>
      <w:proofErr w:type="spellEnd"/>
      <w:r w:rsidR="001A3050">
        <w:rPr>
          <w:rFonts w:ascii="Times New Roman" w:hAnsi="Times New Roman" w:cs="Times New Roman"/>
        </w:rPr>
        <w:t xml:space="preserve"> per acre for the same period</w:t>
      </w:r>
      <w:r w:rsidR="00F83E73">
        <w:rPr>
          <w:rFonts w:ascii="Times New Roman" w:hAnsi="Times New Roman" w:cs="Times New Roman"/>
        </w:rPr>
        <w:t>. If farmers look at economics</w:t>
      </w:r>
      <w:r w:rsidR="001A3050">
        <w:rPr>
          <w:rFonts w:ascii="Times New Roman" w:hAnsi="Times New Roman" w:cs="Times New Roman"/>
        </w:rPr>
        <w:t>,</w:t>
      </w:r>
      <w:r w:rsidR="00F83E73">
        <w:rPr>
          <w:rFonts w:ascii="Times New Roman" w:hAnsi="Times New Roman" w:cs="Times New Roman"/>
        </w:rPr>
        <w:t xml:space="preserve"> they need to consider their own production level and do the</w:t>
      </w:r>
      <w:r w:rsidR="001A3050">
        <w:rPr>
          <w:rFonts w:ascii="Times New Roman" w:hAnsi="Times New Roman" w:cs="Times New Roman"/>
        </w:rPr>
        <w:t xml:space="preserve"> calculations based on </w:t>
      </w:r>
      <w:r w:rsidR="00F83E73">
        <w:rPr>
          <w:rFonts w:ascii="Times New Roman" w:hAnsi="Times New Roman" w:cs="Times New Roman"/>
        </w:rPr>
        <w:t xml:space="preserve">a potential yield increase of 5% using their traditional obtained </w:t>
      </w:r>
      <w:r w:rsidR="001A3050">
        <w:rPr>
          <w:rFonts w:ascii="Times New Roman" w:hAnsi="Times New Roman" w:cs="Times New Roman"/>
        </w:rPr>
        <w:t xml:space="preserve">soybean </w:t>
      </w:r>
      <w:r w:rsidR="00F83E73">
        <w:rPr>
          <w:rFonts w:ascii="Times New Roman" w:hAnsi="Times New Roman" w:cs="Times New Roman"/>
        </w:rPr>
        <w:t xml:space="preserve">yields. </w:t>
      </w:r>
      <w:r w:rsidR="001A3050">
        <w:rPr>
          <w:rFonts w:ascii="Times New Roman" w:hAnsi="Times New Roman" w:cs="Times New Roman"/>
        </w:rPr>
        <w:t>For instance</w:t>
      </w:r>
      <w:r w:rsidR="009C2573">
        <w:rPr>
          <w:rFonts w:ascii="Times New Roman" w:hAnsi="Times New Roman" w:cs="Times New Roman"/>
        </w:rPr>
        <w:t>,</w:t>
      </w:r>
      <w:r w:rsidR="000E7EF9">
        <w:rPr>
          <w:rFonts w:ascii="Times New Roman" w:hAnsi="Times New Roman" w:cs="Times New Roman"/>
        </w:rPr>
        <w:t xml:space="preserve"> if the North Dakota S</w:t>
      </w:r>
      <w:r w:rsidR="001A3050">
        <w:rPr>
          <w:rFonts w:ascii="Times New Roman" w:hAnsi="Times New Roman" w:cs="Times New Roman"/>
        </w:rPr>
        <w:t xml:space="preserve">tate average 37 </w:t>
      </w:r>
      <w:proofErr w:type="spellStart"/>
      <w:r w:rsidR="001A3050">
        <w:rPr>
          <w:rFonts w:ascii="Times New Roman" w:hAnsi="Times New Roman" w:cs="Times New Roman"/>
        </w:rPr>
        <w:t>bu</w:t>
      </w:r>
      <w:proofErr w:type="spellEnd"/>
      <w:r w:rsidR="001A3050">
        <w:rPr>
          <w:rFonts w:ascii="Times New Roman" w:hAnsi="Times New Roman" w:cs="Times New Roman"/>
        </w:rPr>
        <w:t xml:space="preserve"> per acre would be used the anticipated yield increase would be approximately</w:t>
      </w:r>
      <w:r w:rsidR="00CB4C14">
        <w:rPr>
          <w:rFonts w:ascii="Times New Roman" w:hAnsi="Times New Roman" w:cs="Times New Roman"/>
        </w:rPr>
        <w:t xml:space="preserve"> 1.9 </w:t>
      </w:r>
      <w:proofErr w:type="spellStart"/>
      <w:r w:rsidR="00CB4C14">
        <w:rPr>
          <w:rFonts w:ascii="Times New Roman" w:hAnsi="Times New Roman" w:cs="Times New Roman"/>
        </w:rPr>
        <w:t>bu</w:t>
      </w:r>
      <w:proofErr w:type="spellEnd"/>
      <w:r w:rsidR="00CB4C14">
        <w:rPr>
          <w:rFonts w:ascii="Times New Roman" w:hAnsi="Times New Roman" w:cs="Times New Roman"/>
        </w:rPr>
        <w:t xml:space="preserve"> per acre </w:t>
      </w:r>
      <w:r w:rsidR="001A3050">
        <w:rPr>
          <w:rFonts w:ascii="Times New Roman" w:hAnsi="Times New Roman" w:cs="Times New Roman"/>
        </w:rPr>
        <w:t xml:space="preserve">with the application of 50 </w:t>
      </w:r>
      <w:proofErr w:type="spellStart"/>
      <w:r w:rsidR="001A3050">
        <w:rPr>
          <w:rFonts w:ascii="Times New Roman" w:hAnsi="Times New Roman" w:cs="Times New Roman"/>
        </w:rPr>
        <w:t>lb</w:t>
      </w:r>
      <w:proofErr w:type="spellEnd"/>
      <w:r w:rsidR="001A3050">
        <w:rPr>
          <w:rFonts w:ascii="Times New Roman" w:hAnsi="Times New Roman" w:cs="Times New Roman"/>
        </w:rPr>
        <w:t xml:space="preserve"> N per acre.</w:t>
      </w:r>
    </w:p>
    <w:p w14:paraId="5800312E" w14:textId="4DAE8359" w:rsidR="008758F1" w:rsidRPr="00534ACF" w:rsidRDefault="008758F1" w:rsidP="00534ACF">
      <w:pPr>
        <w:rPr>
          <w:rFonts w:ascii="Times New Roman" w:hAnsi="Times New Roman" w:cs="Times New Roman"/>
        </w:rPr>
      </w:pPr>
      <w:r>
        <w:rPr>
          <w:rFonts w:ascii="Times New Roman" w:hAnsi="Times New Roman" w:cs="Times New Roman"/>
        </w:rPr>
        <w:t xml:space="preserve">The potential benefit of N application </w:t>
      </w:r>
      <w:r w:rsidRPr="00050DD7">
        <w:rPr>
          <w:rFonts w:ascii="Times New Roman" w:hAnsi="Times New Roman" w:cs="Times New Roman"/>
        </w:rPr>
        <w:t xml:space="preserve">and net profit depends on fertilizer cost, </w:t>
      </w:r>
      <w:r w:rsidR="00F83E73">
        <w:rPr>
          <w:rFonts w:ascii="Times New Roman" w:hAnsi="Times New Roman" w:cs="Times New Roman"/>
        </w:rPr>
        <w:t xml:space="preserve">application cost, </w:t>
      </w:r>
      <w:r w:rsidRPr="00050DD7">
        <w:rPr>
          <w:rFonts w:ascii="Times New Roman" w:hAnsi="Times New Roman" w:cs="Times New Roman"/>
        </w:rPr>
        <w:t xml:space="preserve">commodity price, and yield level. </w:t>
      </w:r>
    </w:p>
    <w:p w14:paraId="130AE63D" w14:textId="374F919E" w:rsidR="00FA2C9E" w:rsidRDefault="005F7F27" w:rsidP="00CB4C14">
      <w:pPr>
        <w:ind w:firstLine="720"/>
        <w:rPr>
          <w:rFonts w:ascii="Times New Roman" w:hAnsi="Times New Roman" w:cs="Times New Roman"/>
        </w:rPr>
      </w:pPr>
      <w:r w:rsidRPr="008758F1">
        <w:rPr>
          <w:rFonts w:ascii="Times New Roman" w:hAnsi="Times New Roman" w:cs="Times New Roman"/>
        </w:rPr>
        <w:lastRenderedPageBreak/>
        <w:t xml:space="preserve">Nitrogen fertilizer was a more dominant factor for impacting soybean yield and nodulation than S fertilizer. </w:t>
      </w:r>
      <w:r w:rsidR="003E0937" w:rsidRPr="008758F1">
        <w:rPr>
          <w:rFonts w:ascii="Times New Roman" w:hAnsi="Times New Roman" w:cs="Times New Roman"/>
        </w:rPr>
        <w:t xml:space="preserve">The </w:t>
      </w:r>
      <w:r w:rsidRPr="008758F1">
        <w:rPr>
          <w:rFonts w:ascii="Times New Roman" w:hAnsi="Times New Roman" w:cs="Times New Roman"/>
        </w:rPr>
        <w:t xml:space="preserve">experimental sites in this study were not specifically selected for </w:t>
      </w:r>
      <w:r w:rsidR="003E0937" w:rsidRPr="008758F1">
        <w:rPr>
          <w:rFonts w:ascii="Times New Roman" w:hAnsi="Times New Roman" w:cs="Times New Roman"/>
        </w:rPr>
        <w:t>a potential N and S re</w:t>
      </w:r>
      <w:r w:rsidR="00086F7A" w:rsidRPr="008758F1">
        <w:rPr>
          <w:rFonts w:ascii="Times New Roman" w:hAnsi="Times New Roman" w:cs="Times New Roman"/>
        </w:rPr>
        <w:t xml:space="preserve">sponse but were </w:t>
      </w:r>
      <w:r w:rsidR="008758F1" w:rsidRPr="008758F1">
        <w:rPr>
          <w:rFonts w:ascii="Times New Roman" w:hAnsi="Times New Roman" w:cs="Times New Roman"/>
        </w:rPr>
        <w:t xml:space="preserve">located on </w:t>
      </w:r>
      <w:r w:rsidR="00086F7A" w:rsidRPr="008758F1">
        <w:rPr>
          <w:rFonts w:ascii="Times New Roman" w:hAnsi="Times New Roman" w:cs="Times New Roman"/>
        </w:rPr>
        <w:t xml:space="preserve">commercial </w:t>
      </w:r>
      <w:r w:rsidR="003E0937" w:rsidRPr="008758F1">
        <w:rPr>
          <w:rFonts w:ascii="Times New Roman" w:hAnsi="Times New Roman" w:cs="Times New Roman"/>
        </w:rPr>
        <w:t>farmer</w:t>
      </w:r>
      <w:r w:rsidR="00086F7A" w:rsidRPr="008758F1">
        <w:rPr>
          <w:rFonts w:ascii="Times New Roman" w:hAnsi="Times New Roman" w:cs="Times New Roman"/>
        </w:rPr>
        <w:t>s’</w:t>
      </w:r>
      <w:r w:rsidR="003E0937" w:rsidRPr="008758F1">
        <w:rPr>
          <w:rFonts w:ascii="Times New Roman" w:hAnsi="Times New Roman" w:cs="Times New Roman"/>
        </w:rPr>
        <w:t xml:space="preserve"> fields at the County sites</w:t>
      </w:r>
      <w:r w:rsidRPr="008758F1">
        <w:rPr>
          <w:rFonts w:ascii="Times New Roman" w:hAnsi="Times New Roman" w:cs="Times New Roman"/>
        </w:rPr>
        <w:t>. A main goal of this study was to understand t</w:t>
      </w:r>
      <w:r w:rsidR="003E0937" w:rsidRPr="008758F1">
        <w:rPr>
          <w:rFonts w:ascii="Times New Roman" w:hAnsi="Times New Roman" w:cs="Times New Roman"/>
        </w:rPr>
        <w:t>he relationship between N and S and soybean yield and growth. A</w:t>
      </w:r>
      <w:r w:rsidRPr="008758F1">
        <w:rPr>
          <w:rFonts w:ascii="Times New Roman" w:hAnsi="Times New Roman" w:cs="Times New Roman"/>
        </w:rPr>
        <w:t xml:space="preserve"> rela</w:t>
      </w:r>
      <w:r w:rsidR="003E0937" w:rsidRPr="008758F1">
        <w:rPr>
          <w:rFonts w:ascii="Times New Roman" w:hAnsi="Times New Roman" w:cs="Times New Roman"/>
        </w:rPr>
        <w:t xml:space="preserve">tionship </w:t>
      </w:r>
      <w:r w:rsidR="001E6F0B">
        <w:rPr>
          <w:rFonts w:ascii="Times New Roman" w:hAnsi="Times New Roman" w:cs="Times New Roman"/>
        </w:rPr>
        <w:t xml:space="preserve">appears to </w:t>
      </w:r>
      <w:r w:rsidR="001E6F0B" w:rsidRPr="008758F1">
        <w:rPr>
          <w:rFonts w:ascii="Times New Roman" w:hAnsi="Times New Roman" w:cs="Times New Roman"/>
        </w:rPr>
        <w:t>exist</w:t>
      </w:r>
      <w:r w:rsidR="003E0937" w:rsidRPr="008758F1">
        <w:rPr>
          <w:rFonts w:ascii="Times New Roman" w:hAnsi="Times New Roman" w:cs="Times New Roman"/>
        </w:rPr>
        <w:t xml:space="preserve"> between N and S</w:t>
      </w:r>
      <w:r w:rsidRPr="008758F1">
        <w:rPr>
          <w:rFonts w:ascii="Times New Roman" w:hAnsi="Times New Roman" w:cs="Times New Roman"/>
        </w:rPr>
        <w:t xml:space="preserve"> for soybean yield </w:t>
      </w:r>
      <w:r w:rsidR="00086F7A" w:rsidRPr="008758F1">
        <w:rPr>
          <w:rFonts w:ascii="Times New Roman" w:hAnsi="Times New Roman" w:cs="Times New Roman"/>
        </w:rPr>
        <w:t>(Figure 2)</w:t>
      </w:r>
      <w:r w:rsidR="003E0937" w:rsidRPr="008758F1">
        <w:rPr>
          <w:rFonts w:ascii="Times New Roman" w:hAnsi="Times New Roman" w:cs="Times New Roman"/>
        </w:rPr>
        <w:t xml:space="preserve">, which </w:t>
      </w:r>
      <w:r w:rsidRPr="008758F1">
        <w:rPr>
          <w:rFonts w:ascii="Times New Roman" w:hAnsi="Times New Roman" w:cs="Times New Roman"/>
        </w:rPr>
        <w:t>should be investigated in more detail. Future research should focus on understanding genotypic va</w:t>
      </w:r>
      <w:r w:rsidR="003E0937" w:rsidRPr="008758F1">
        <w:rPr>
          <w:rFonts w:ascii="Times New Roman" w:hAnsi="Times New Roman" w:cs="Times New Roman"/>
        </w:rPr>
        <w:t>riations in response to N and S</w:t>
      </w:r>
      <w:r w:rsidRPr="008758F1">
        <w:rPr>
          <w:rFonts w:ascii="Times New Roman" w:hAnsi="Times New Roman" w:cs="Times New Roman"/>
        </w:rPr>
        <w:t xml:space="preserve"> fertilizer, so</w:t>
      </w:r>
      <w:r w:rsidR="003E0937" w:rsidRPr="008758F1">
        <w:rPr>
          <w:rFonts w:ascii="Times New Roman" w:hAnsi="Times New Roman" w:cs="Times New Roman"/>
        </w:rPr>
        <w:t>il-specific response to N and S</w:t>
      </w:r>
      <w:r w:rsidRPr="008758F1">
        <w:rPr>
          <w:rFonts w:ascii="Times New Roman" w:hAnsi="Times New Roman" w:cs="Times New Roman"/>
        </w:rPr>
        <w:t xml:space="preserve"> application,</w:t>
      </w:r>
      <w:r w:rsidR="003E0937" w:rsidRPr="008758F1">
        <w:rPr>
          <w:rFonts w:ascii="Times New Roman" w:hAnsi="Times New Roman" w:cs="Times New Roman"/>
        </w:rPr>
        <w:t xml:space="preserve"> and different forms of N and S</w:t>
      </w:r>
      <w:r w:rsidRPr="008758F1">
        <w:rPr>
          <w:rFonts w:ascii="Times New Roman" w:hAnsi="Times New Roman" w:cs="Times New Roman"/>
        </w:rPr>
        <w:t xml:space="preserve"> fertilizer at various application timings to maximize the sustainability of soybean production practices in North Dakota. </w:t>
      </w:r>
    </w:p>
    <w:p w14:paraId="2E0EB671" w14:textId="77777777" w:rsidR="00CB4C14" w:rsidRDefault="00CB4C14" w:rsidP="00CB4C14">
      <w:pPr>
        <w:rPr>
          <w:rFonts w:ascii="Times New Roman" w:hAnsi="Times New Roman" w:cs="Times New Roman"/>
        </w:rPr>
      </w:pPr>
    </w:p>
    <w:p w14:paraId="41C4F74E" w14:textId="3C50342B" w:rsidR="00BF55B6" w:rsidRPr="00BF55B6" w:rsidRDefault="00BF55B6" w:rsidP="00CB4C14">
      <w:pPr>
        <w:rPr>
          <w:rFonts w:ascii="Times New Roman" w:hAnsi="Times New Roman" w:cs="Times New Roman"/>
          <w:b/>
        </w:rPr>
      </w:pPr>
      <w:r w:rsidRPr="00BF55B6">
        <w:rPr>
          <w:rFonts w:ascii="Times New Roman" w:hAnsi="Times New Roman" w:cs="Times New Roman"/>
          <w:b/>
        </w:rPr>
        <w:t>Acknowledgement</w:t>
      </w:r>
    </w:p>
    <w:p w14:paraId="73FB1BA6" w14:textId="39A64649" w:rsidR="00CB4C14" w:rsidRDefault="00CB4C14" w:rsidP="00534ACF">
      <w:pPr>
        <w:ind w:firstLine="720"/>
        <w:rPr>
          <w:rFonts w:ascii="Times New Roman" w:hAnsi="Times New Roman" w:cs="Times New Roman"/>
        </w:rPr>
      </w:pPr>
      <w:r>
        <w:rPr>
          <w:rFonts w:ascii="Times New Roman" w:hAnsi="Times New Roman" w:cs="Times New Roman"/>
        </w:rPr>
        <w:t xml:space="preserve">This research was conducted as a research project in partial fulfillment of the requirements for the degree of Master of Science by B. </w:t>
      </w:r>
      <w:proofErr w:type="spellStart"/>
      <w:r>
        <w:rPr>
          <w:rFonts w:ascii="Times New Roman" w:hAnsi="Times New Roman" w:cs="Times New Roman"/>
        </w:rPr>
        <w:t>Cigelske</w:t>
      </w:r>
      <w:proofErr w:type="spellEnd"/>
      <w:r>
        <w:rPr>
          <w:rFonts w:ascii="Times New Roman" w:hAnsi="Times New Roman" w:cs="Times New Roman"/>
        </w:rPr>
        <w:t xml:space="preserve"> (2016)</w:t>
      </w:r>
      <w:r w:rsidR="001E6F0B">
        <w:rPr>
          <w:rFonts w:ascii="Times New Roman" w:hAnsi="Times New Roman" w:cs="Times New Roman"/>
        </w:rPr>
        <w:t xml:space="preserve"> funded by the North Dakota Soybean Council in 2016 and North Dakota Experiment Station.</w:t>
      </w:r>
    </w:p>
    <w:p w14:paraId="0579E04D" w14:textId="77777777" w:rsidR="00CB4C14" w:rsidRDefault="00CB4C14" w:rsidP="00CB4C14">
      <w:pPr>
        <w:ind w:firstLine="720"/>
        <w:rPr>
          <w:rFonts w:ascii="Times New Roman" w:hAnsi="Times New Roman" w:cs="Times New Roman"/>
        </w:rPr>
      </w:pPr>
    </w:p>
    <w:p w14:paraId="2F9EA3B5" w14:textId="77777777" w:rsidR="00CB4C14" w:rsidRPr="00050DD7" w:rsidRDefault="00CB4C14" w:rsidP="00CB4C14">
      <w:pPr>
        <w:ind w:firstLine="720"/>
        <w:rPr>
          <w:rFonts w:ascii="Times New Roman" w:hAnsi="Times New Roman" w:cs="Times New Roman"/>
        </w:rPr>
      </w:pPr>
    </w:p>
    <w:p w14:paraId="4BB0D4FD" w14:textId="5130EEFD" w:rsidR="00FA2C9E" w:rsidRPr="00E670D3" w:rsidRDefault="001D4E70" w:rsidP="00FA2C9E">
      <w:pPr>
        <w:shd w:val="clear" w:color="auto" w:fill="FFFFFF"/>
        <w:rPr>
          <w:rFonts w:ascii="Times New Roman" w:hAnsi="Times New Roman" w:cs="Times New Roman"/>
          <w:b/>
          <w:color w:val="282828"/>
        </w:rPr>
      </w:pPr>
      <w:r w:rsidRPr="00E670D3">
        <w:rPr>
          <w:rFonts w:ascii="Times New Roman" w:hAnsi="Times New Roman" w:cs="Times New Roman"/>
          <w:b/>
          <w:color w:val="282828"/>
        </w:rPr>
        <w:t>References</w:t>
      </w:r>
    </w:p>
    <w:p w14:paraId="020136CC" w14:textId="77777777" w:rsidR="00E670D3" w:rsidRDefault="00E670D3" w:rsidP="00E670D3">
      <w:pPr>
        <w:widowControl w:val="0"/>
        <w:autoSpaceDE w:val="0"/>
        <w:autoSpaceDN w:val="0"/>
        <w:adjustRightInd w:val="0"/>
        <w:contextualSpacing/>
        <w:rPr>
          <w:rFonts w:ascii="Times New Roman" w:hAnsi="Times New Roman" w:cs="Times New Roman"/>
        </w:rPr>
      </w:pPr>
      <w:proofErr w:type="spellStart"/>
      <w:r w:rsidRPr="00E670D3">
        <w:rPr>
          <w:rFonts w:ascii="Times New Roman" w:hAnsi="Times New Roman" w:cs="Times New Roman"/>
        </w:rPr>
        <w:t>Bellaloui</w:t>
      </w:r>
      <w:proofErr w:type="spellEnd"/>
      <w:r w:rsidRPr="00E670D3">
        <w:rPr>
          <w:rFonts w:ascii="Times New Roman" w:hAnsi="Times New Roman" w:cs="Times New Roman"/>
        </w:rPr>
        <w:t xml:space="preserve">, N., M.W. </w:t>
      </w:r>
      <w:proofErr w:type="spellStart"/>
      <w:r w:rsidRPr="00E670D3">
        <w:rPr>
          <w:rFonts w:ascii="Times New Roman" w:hAnsi="Times New Roman" w:cs="Times New Roman"/>
        </w:rPr>
        <w:t>Ebelhar</w:t>
      </w:r>
      <w:proofErr w:type="spellEnd"/>
      <w:r w:rsidRPr="00E670D3">
        <w:rPr>
          <w:rFonts w:ascii="Times New Roman" w:hAnsi="Times New Roman" w:cs="Times New Roman"/>
        </w:rPr>
        <w:t xml:space="preserve">, A.M. Gillen, D.K. Fisher, H.K. Abbas, A. </w:t>
      </w:r>
      <w:proofErr w:type="spellStart"/>
      <w:r w:rsidRPr="00E670D3">
        <w:rPr>
          <w:rFonts w:ascii="Times New Roman" w:hAnsi="Times New Roman" w:cs="Times New Roman"/>
        </w:rPr>
        <w:t>Mengistu</w:t>
      </w:r>
      <w:proofErr w:type="spellEnd"/>
      <w:r w:rsidRPr="00E670D3">
        <w:rPr>
          <w:rFonts w:ascii="Times New Roman" w:hAnsi="Times New Roman" w:cs="Times New Roman"/>
        </w:rPr>
        <w:t>, K.N.</w:t>
      </w:r>
    </w:p>
    <w:p w14:paraId="1C1482E0" w14:textId="11901E3E" w:rsidR="00E670D3" w:rsidRPr="00E670D3" w:rsidRDefault="00E670D3" w:rsidP="00E670D3">
      <w:pPr>
        <w:widowControl w:val="0"/>
        <w:autoSpaceDE w:val="0"/>
        <w:autoSpaceDN w:val="0"/>
        <w:adjustRightInd w:val="0"/>
        <w:ind w:left="720"/>
        <w:contextualSpacing/>
        <w:rPr>
          <w:rFonts w:ascii="Times New Roman" w:hAnsi="Times New Roman" w:cs="Times New Roman"/>
        </w:rPr>
      </w:pPr>
      <w:r w:rsidRPr="00E670D3">
        <w:rPr>
          <w:rFonts w:ascii="Times New Roman" w:hAnsi="Times New Roman" w:cs="Times New Roman"/>
        </w:rPr>
        <w:t>Reddy,</w:t>
      </w:r>
      <w:r>
        <w:rPr>
          <w:rFonts w:ascii="Times New Roman" w:hAnsi="Times New Roman" w:cs="Times New Roman"/>
        </w:rPr>
        <w:t xml:space="preserve"> </w:t>
      </w:r>
      <w:r w:rsidRPr="00E670D3">
        <w:rPr>
          <w:rFonts w:ascii="Times New Roman" w:hAnsi="Times New Roman" w:cs="Times New Roman"/>
        </w:rPr>
        <w:t>and R.L. Paris. 2011. Soybean seed protein, oil, and fatty acids are altered by S and S + N</w:t>
      </w:r>
      <w:r>
        <w:rPr>
          <w:rFonts w:ascii="Times New Roman" w:hAnsi="Times New Roman" w:cs="Times New Roman"/>
        </w:rPr>
        <w:t xml:space="preserve"> </w:t>
      </w:r>
      <w:r w:rsidRPr="00E670D3">
        <w:rPr>
          <w:rFonts w:ascii="Times New Roman" w:hAnsi="Times New Roman" w:cs="Times New Roman"/>
        </w:rPr>
        <w:t>fertilizers under irrigated or non-irrigated environments. Agric. Sci. 2:465-476.</w:t>
      </w:r>
    </w:p>
    <w:p w14:paraId="793EB956" w14:textId="0193C9B6" w:rsidR="00C70448" w:rsidRDefault="00FA2C9E" w:rsidP="00FA2C9E">
      <w:pPr>
        <w:shd w:val="clear" w:color="auto" w:fill="FFFFFF"/>
        <w:rPr>
          <w:rFonts w:ascii="Times New Roman" w:hAnsi="Times New Roman" w:cs="Times New Roman"/>
        </w:rPr>
      </w:pPr>
      <w:r w:rsidRPr="00050DD7">
        <w:rPr>
          <w:rFonts w:ascii="Times New Roman" w:hAnsi="Times New Roman" w:cs="Times New Roman"/>
        </w:rPr>
        <w:t>Chen, L., W.A. Dick</w:t>
      </w:r>
      <w:r w:rsidR="00343D38">
        <w:rPr>
          <w:rFonts w:ascii="Times New Roman" w:hAnsi="Times New Roman" w:cs="Times New Roman"/>
        </w:rPr>
        <w:t>, and S. Nelson Jr. 2005. Flue gas desulfurization p</w:t>
      </w:r>
      <w:r w:rsidRPr="00050DD7">
        <w:rPr>
          <w:rFonts w:ascii="Times New Roman" w:hAnsi="Times New Roman" w:cs="Times New Roman"/>
        </w:rPr>
        <w:t>roducts as</w:t>
      </w:r>
    </w:p>
    <w:p w14:paraId="59E7BA1C" w14:textId="24A236A0" w:rsidR="00FA2C9E" w:rsidRPr="00050DD7" w:rsidRDefault="00343D38" w:rsidP="00C70448">
      <w:pPr>
        <w:shd w:val="clear" w:color="auto" w:fill="FFFFFF"/>
        <w:ind w:firstLine="720"/>
        <w:rPr>
          <w:rFonts w:ascii="Times New Roman" w:hAnsi="Times New Roman" w:cs="Times New Roman"/>
          <w:color w:val="282828"/>
        </w:rPr>
      </w:pPr>
      <w:r>
        <w:rPr>
          <w:rFonts w:ascii="Times New Roman" w:hAnsi="Times New Roman" w:cs="Times New Roman"/>
        </w:rPr>
        <w:t>sulfur sources for alfalfa and s</w:t>
      </w:r>
      <w:r w:rsidR="00FA2C9E" w:rsidRPr="00050DD7">
        <w:rPr>
          <w:rFonts w:ascii="Times New Roman" w:hAnsi="Times New Roman" w:cs="Times New Roman"/>
        </w:rPr>
        <w:t>oybean. Agronomy Journal 97:265-271.</w:t>
      </w:r>
    </w:p>
    <w:p w14:paraId="330ED49E" w14:textId="03E6F0A3" w:rsidR="00CB4C14" w:rsidRDefault="00CB4C14" w:rsidP="00FA2C9E">
      <w:pPr>
        <w:widowControl w:val="0"/>
        <w:autoSpaceDE w:val="0"/>
        <w:autoSpaceDN w:val="0"/>
        <w:adjustRightInd w:val="0"/>
        <w:rPr>
          <w:rFonts w:ascii="Times New Roman" w:hAnsi="Times New Roman" w:cs="Times New Roman"/>
        </w:rPr>
      </w:pPr>
      <w:r>
        <w:rPr>
          <w:rFonts w:ascii="Times New Roman" w:hAnsi="Times New Roman" w:cs="Times New Roman"/>
        </w:rPr>
        <w:t>Cigelske, B.D. 2016</w:t>
      </w:r>
      <w:r w:rsidR="00343D38">
        <w:rPr>
          <w:rFonts w:ascii="Times New Roman" w:hAnsi="Times New Roman" w:cs="Times New Roman"/>
        </w:rPr>
        <w:t>.</w:t>
      </w:r>
      <w:r>
        <w:rPr>
          <w:rFonts w:ascii="Times New Roman" w:hAnsi="Times New Roman" w:cs="Times New Roman"/>
        </w:rPr>
        <w:t xml:space="preserve"> Soybean </w:t>
      </w:r>
      <w:r w:rsidR="00343D38">
        <w:rPr>
          <w:rFonts w:ascii="Times New Roman" w:hAnsi="Times New Roman" w:cs="Times New Roman"/>
        </w:rPr>
        <w:t>response to nitrogen and s</w:t>
      </w:r>
      <w:r>
        <w:rPr>
          <w:rFonts w:ascii="Times New Roman" w:hAnsi="Times New Roman" w:cs="Times New Roman"/>
        </w:rPr>
        <w:t>ulfur fertilization</w:t>
      </w:r>
      <w:r w:rsidR="00343D38">
        <w:rPr>
          <w:rFonts w:ascii="Times New Roman" w:hAnsi="Times New Roman" w:cs="Times New Roman"/>
        </w:rPr>
        <w:t xml:space="preserve">. </w:t>
      </w:r>
      <w:r>
        <w:rPr>
          <w:rFonts w:ascii="Times New Roman" w:hAnsi="Times New Roman" w:cs="Times New Roman"/>
        </w:rPr>
        <w:t>Master</w:t>
      </w:r>
    </w:p>
    <w:p w14:paraId="5FEC2BDB" w14:textId="16A46F3D" w:rsidR="00CB4C14" w:rsidRDefault="00343D38" w:rsidP="00343D38">
      <w:pPr>
        <w:widowControl w:val="0"/>
        <w:autoSpaceDE w:val="0"/>
        <w:autoSpaceDN w:val="0"/>
        <w:adjustRightInd w:val="0"/>
        <w:ind w:firstLine="720"/>
        <w:rPr>
          <w:rFonts w:ascii="Times New Roman" w:hAnsi="Times New Roman" w:cs="Times New Roman"/>
        </w:rPr>
      </w:pPr>
      <w:r>
        <w:rPr>
          <w:rFonts w:ascii="Times New Roman" w:hAnsi="Times New Roman" w:cs="Times New Roman"/>
        </w:rPr>
        <w:t>Thesis,</w:t>
      </w:r>
      <w:r w:rsidR="00CB4C14">
        <w:rPr>
          <w:rFonts w:ascii="Times New Roman" w:hAnsi="Times New Roman" w:cs="Times New Roman"/>
        </w:rPr>
        <w:t xml:space="preserve"> North Dakota State University, Fargo, ND.</w:t>
      </w:r>
    </w:p>
    <w:p w14:paraId="75DC8735" w14:textId="77777777" w:rsidR="001D4E70" w:rsidRDefault="00FA2C9E" w:rsidP="00FA2C9E">
      <w:pPr>
        <w:widowControl w:val="0"/>
        <w:autoSpaceDE w:val="0"/>
        <w:autoSpaceDN w:val="0"/>
        <w:adjustRightInd w:val="0"/>
        <w:rPr>
          <w:rFonts w:ascii="Times New Roman" w:hAnsi="Times New Roman" w:cs="Times New Roman"/>
        </w:rPr>
      </w:pPr>
      <w:r w:rsidRPr="00050DD7">
        <w:rPr>
          <w:rFonts w:ascii="Times New Roman" w:hAnsi="Times New Roman" w:cs="Times New Roman"/>
        </w:rPr>
        <w:t xml:space="preserve">Drury, C.F., C.S. Tan, W.D. Reynolds, T.W. </w:t>
      </w:r>
      <w:proofErr w:type="spellStart"/>
      <w:r w:rsidRPr="00050DD7">
        <w:rPr>
          <w:rFonts w:ascii="Times New Roman" w:hAnsi="Times New Roman" w:cs="Times New Roman"/>
        </w:rPr>
        <w:t>Welacky</w:t>
      </w:r>
      <w:proofErr w:type="spellEnd"/>
      <w:r w:rsidRPr="00050DD7">
        <w:rPr>
          <w:rFonts w:ascii="Times New Roman" w:hAnsi="Times New Roman" w:cs="Times New Roman"/>
        </w:rPr>
        <w:t xml:space="preserve">, T.O. </w:t>
      </w:r>
      <w:proofErr w:type="spellStart"/>
      <w:r w:rsidRPr="00050DD7">
        <w:rPr>
          <w:rFonts w:ascii="Times New Roman" w:hAnsi="Times New Roman" w:cs="Times New Roman"/>
        </w:rPr>
        <w:t>Oloya</w:t>
      </w:r>
      <w:proofErr w:type="spellEnd"/>
      <w:r w:rsidRPr="00050DD7">
        <w:rPr>
          <w:rFonts w:ascii="Times New Roman" w:hAnsi="Times New Roman" w:cs="Times New Roman"/>
        </w:rPr>
        <w:t>, and J.D. Gaynor.</w:t>
      </w:r>
    </w:p>
    <w:p w14:paraId="29DBB9F6" w14:textId="7B44F9F9" w:rsidR="00FA2C9E" w:rsidRDefault="00FA2C9E" w:rsidP="00343D38">
      <w:pPr>
        <w:widowControl w:val="0"/>
        <w:autoSpaceDE w:val="0"/>
        <w:autoSpaceDN w:val="0"/>
        <w:adjustRightInd w:val="0"/>
        <w:ind w:left="720"/>
        <w:contextualSpacing/>
        <w:rPr>
          <w:rFonts w:ascii="Times New Roman" w:hAnsi="Times New Roman" w:cs="Times New Roman"/>
        </w:rPr>
      </w:pPr>
      <w:r w:rsidRPr="00050DD7">
        <w:rPr>
          <w:rFonts w:ascii="Times New Roman" w:hAnsi="Times New Roman" w:cs="Times New Roman"/>
        </w:rPr>
        <w:t>2009. Managing Til</w:t>
      </w:r>
      <w:r w:rsidR="00343D38">
        <w:rPr>
          <w:rFonts w:ascii="Times New Roman" w:hAnsi="Times New Roman" w:cs="Times New Roman"/>
        </w:rPr>
        <w:t xml:space="preserve">e Drainage, </w:t>
      </w:r>
      <w:proofErr w:type="spellStart"/>
      <w:r w:rsidR="00343D38">
        <w:rPr>
          <w:rFonts w:ascii="Times New Roman" w:hAnsi="Times New Roman" w:cs="Times New Roman"/>
        </w:rPr>
        <w:t>Subirrigation</w:t>
      </w:r>
      <w:proofErr w:type="spellEnd"/>
      <w:r w:rsidR="00343D38">
        <w:rPr>
          <w:rFonts w:ascii="Times New Roman" w:hAnsi="Times New Roman" w:cs="Times New Roman"/>
        </w:rPr>
        <w:t>, and nitrogen f</w:t>
      </w:r>
      <w:r w:rsidRPr="00050DD7">
        <w:rPr>
          <w:rFonts w:ascii="Times New Roman" w:hAnsi="Times New Roman" w:cs="Times New Roman"/>
        </w:rPr>
        <w:t xml:space="preserve">ertilization to </w:t>
      </w:r>
      <w:r w:rsidR="00343D38">
        <w:rPr>
          <w:rFonts w:ascii="Times New Roman" w:hAnsi="Times New Roman" w:cs="Times New Roman"/>
        </w:rPr>
        <w:t>enhance crop yields and reduce nitrate l</w:t>
      </w:r>
      <w:r w:rsidRPr="00050DD7">
        <w:rPr>
          <w:rFonts w:ascii="Times New Roman" w:hAnsi="Times New Roman" w:cs="Times New Roman"/>
        </w:rPr>
        <w:t>oss. J. Environ. Qual. 38:1193–1204.</w:t>
      </w:r>
    </w:p>
    <w:p w14:paraId="12713449" w14:textId="77777777" w:rsidR="00A20000" w:rsidRDefault="00A20000" w:rsidP="00A20000">
      <w:pPr>
        <w:widowControl w:val="0"/>
        <w:autoSpaceDE w:val="0"/>
        <w:autoSpaceDN w:val="0"/>
        <w:adjustRightInd w:val="0"/>
        <w:contextualSpacing/>
        <w:rPr>
          <w:rFonts w:ascii="Times New Roman" w:hAnsi="Times New Roman" w:cs="Times New Roman"/>
        </w:rPr>
      </w:pPr>
      <w:r w:rsidRPr="00A20000">
        <w:rPr>
          <w:rFonts w:ascii="Times New Roman" w:hAnsi="Times New Roman" w:cs="Times New Roman"/>
        </w:rPr>
        <w:t>Gibson, A.H., and J.E. Harper. 1985. Nitrate eff</w:t>
      </w:r>
      <w:r>
        <w:rPr>
          <w:rFonts w:ascii="Times New Roman" w:hAnsi="Times New Roman" w:cs="Times New Roman"/>
        </w:rPr>
        <w:t>ect on nodulation of soybean by</w:t>
      </w:r>
    </w:p>
    <w:p w14:paraId="3BEB510F" w14:textId="3D4C28EA" w:rsidR="00A20000" w:rsidRDefault="00A20000" w:rsidP="00A20000">
      <w:pPr>
        <w:widowControl w:val="0"/>
        <w:autoSpaceDE w:val="0"/>
        <w:autoSpaceDN w:val="0"/>
        <w:adjustRightInd w:val="0"/>
        <w:ind w:firstLine="720"/>
        <w:contextualSpacing/>
        <w:rPr>
          <w:rFonts w:ascii="Times New Roman" w:hAnsi="Times New Roman" w:cs="Times New Roman"/>
        </w:rPr>
      </w:pPr>
      <w:proofErr w:type="spellStart"/>
      <w:r w:rsidRPr="00A20000">
        <w:rPr>
          <w:rFonts w:ascii="Times New Roman" w:hAnsi="Times New Roman" w:cs="Times New Roman"/>
          <w:i/>
        </w:rPr>
        <w:t>Bradyrhizobium</w:t>
      </w:r>
      <w:proofErr w:type="spellEnd"/>
      <w:r>
        <w:rPr>
          <w:rFonts w:ascii="Times New Roman" w:hAnsi="Times New Roman" w:cs="Times New Roman"/>
        </w:rPr>
        <w:t xml:space="preserve"> </w:t>
      </w:r>
      <w:proofErr w:type="spellStart"/>
      <w:r w:rsidRPr="00A20000">
        <w:rPr>
          <w:rFonts w:ascii="Times New Roman" w:hAnsi="Times New Roman" w:cs="Times New Roman"/>
          <w:i/>
        </w:rPr>
        <w:t>japonicum</w:t>
      </w:r>
      <w:proofErr w:type="spellEnd"/>
      <w:r w:rsidRPr="00A20000">
        <w:rPr>
          <w:rFonts w:ascii="Times New Roman" w:hAnsi="Times New Roman" w:cs="Times New Roman"/>
        </w:rPr>
        <w:t>. Crop Sci. 25:497-501.</w:t>
      </w:r>
    </w:p>
    <w:p w14:paraId="2EB0D2AA" w14:textId="77777777" w:rsidR="00631E18" w:rsidRDefault="00631E18" w:rsidP="00631E18">
      <w:pPr>
        <w:widowControl w:val="0"/>
        <w:autoSpaceDE w:val="0"/>
        <w:autoSpaceDN w:val="0"/>
        <w:adjustRightInd w:val="0"/>
        <w:contextualSpacing/>
        <w:rPr>
          <w:rFonts w:ascii="Times New Roman" w:hAnsi="Times New Roman" w:cs="Times New Roman"/>
        </w:rPr>
      </w:pPr>
      <w:proofErr w:type="spellStart"/>
      <w:r w:rsidRPr="00631E18">
        <w:rPr>
          <w:rFonts w:ascii="Times New Roman" w:hAnsi="Times New Roman" w:cs="Times New Roman"/>
        </w:rPr>
        <w:t>Laysell</w:t>
      </w:r>
      <w:proofErr w:type="spellEnd"/>
      <w:r w:rsidRPr="00631E18">
        <w:rPr>
          <w:rFonts w:ascii="Times New Roman" w:hAnsi="Times New Roman" w:cs="Times New Roman"/>
        </w:rPr>
        <w:t xml:space="preserve">, D.B., and A.H.M. </w:t>
      </w:r>
      <w:proofErr w:type="spellStart"/>
      <w:r w:rsidRPr="00631E18">
        <w:rPr>
          <w:rFonts w:ascii="Times New Roman" w:hAnsi="Times New Roman" w:cs="Times New Roman"/>
        </w:rPr>
        <w:t>Moloney</w:t>
      </w:r>
      <w:proofErr w:type="spellEnd"/>
      <w:r w:rsidRPr="00631E18">
        <w:rPr>
          <w:rFonts w:ascii="Times New Roman" w:hAnsi="Times New Roman" w:cs="Times New Roman"/>
        </w:rPr>
        <w:t xml:space="preserve">. 1994. Dinitrogen fixation. p. 311-336. </w:t>
      </w:r>
      <w:r w:rsidRPr="00631E18">
        <w:rPr>
          <w:rFonts w:ascii="Times New Roman" w:hAnsi="Times New Roman" w:cs="Times New Roman"/>
          <w:i/>
        </w:rPr>
        <w:t>In</w:t>
      </w:r>
      <w:r w:rsidRPr="00631E18">
        <w:rPr>
          <w:rFonts w:ascii="Times New Roman" w:hAnsi="Times New Roman" w:cs="Times New Roman"/>
        </w:rPr>
        <w:t xml:space="preserve">: </w:t>
      </w:r>
      <w:proofErr w:type="spellStart"/>
      <w:r w:rsidRPr="00631E18">
        <w:rPr>
          <w:rFonts w:ascii="Times New Roman" w:hAnsi="Times New Roman" w:cs="Times New Roman"/>
        </w:rPr>
        <w:t>Boote</w:t>
      </w:r>
      <w:proofErr w:type="spellEnd"/>
      <w:r w:rsidRPr="00631E18">
        <w:rPr>
          <w:rFonts w:ascii="Times New Roman" w:hAnsi="Times New Roman" w:cs="Times New Roman"/>
        </w:rPr>
        <w:t>,</w:t>
      </w:r>
    </w:p>
    <w:p w14:paraId="27AEB94A" w14:textId="4DE97C8E" w:rsidR="00631E18" w:rsidRPr="00050DD7" w:rsidRDefault="00631E18" w:rsidP="00343D38">
      <w:pPr>
        <w:widowControl w:val="0"/>
        <w:autoSpaceDE w:val="0"/>
        <w:autoSpaceDN w:val="0"/>
        <w:adjustRightInd w:val="0"/>
        <w:ind w:left="720"/>
        <w:contextualSpacing/>
        <w:rPr>
          <w:rFonts w:ascii="Times New Roman" w:hAnsi="Times New Roman" w:cs="Times New Roman"/>
        </w:rPr>
      </w:pPr>
      <w:r w:rsidRPr="00631E18">
        <w:rPr>
          <w:rFonts w:ascii="Times New Roman" w:hAnsi="Times New Roman" w:cs="Times New Roman"/>
        </w:rPr>
        <w:t>K.J., J.M.</w:t>
      </w:r>
      <w:r>
        <w:rPr>
          <w:rFonts w:ascii="Times New Roman" w:hAnsi="Times New Roman" w:cs="Times New Roman"/>
        </w:rPr>
        <w:t xml:space="preserve"> </w:t>
      </w:r>
      <w:r w:rsidRPr="00631E18">
        <w:rPr>
          <w:rFonts w:ascii="Times New Roman" w:hAnsi="Times New Roman" w:cs="Times New Roman"/>
        </w:rPr>
        <w:t>Bennett, T.R. Sinclair, and G.M. Paulsen, editors. Physiology and</w:t>
      </w:r>
      <w:r w:rsidR="00343D38">
        <w:rPr>
          <w:rFonts w:ascii="Times New Roman" w:hAnsi="Times New Roman" w:cs="Times New Roman"/>
        </w:rPr>
        <w:t xml:space="preserve"> determination of c</w:t>
      </w:r>
      <w:r w:rsidRPr="00631E18">
        <w:rPr>
          <w:rFonts w:ascii="Times New Roman" w:hAnsi="Times New Roman" w:cs="Times New Roman"/>
        </w:rPr>
        <w:t>rop</w:t>
      </w:r>
      <w:r>
        <w:rPr>
          <w:rFonts w:ascii="Times New Roman" w:hAnsi="Times New Roman" w:cs="Times New Roman"/>
        </w:rPr>
        <w:t xml:space="preserve"> </w:t>
      </w:r>
      <w:r w:rsidR="00343D38">
        <w:rPr>
          <w:rFonts w:ascii="Times New Roman" w:hAnsi="Times New Roman" w:cs="Times New Roman"/>
        </w:rPr>
        <w:t>y</w:t>
      </w:r>
      <w:r w:rsidRPr="00631E18">
        <w:rPr>
          <w:rFonts w:ascii="Times New Roman" w:hAnsi="Times New Roman" w:cs="Times New Roman"/>
        </w:rPr>
        <w:t xml:space="preserve">ields. </w:t>
      </w:r>
      <w:r w:rsidR="00343D38">
        <w:rPr>
          <w:rFonts w:ascii="Times New Roman" w:hAnsi="Times New Roman" w:cs="Times New Roman"/>
        </w:rPr>
        <w:t>ASA, CSSA, SSSA,</w:t>
      </w:r>
      <w:r w:rsidR="00343D38" w:rsidRPr="00343D38">
        <w:rPr>
          <w:rFonts w:ascii="Times New Roman" w:hAnsi="Times New Roman" w:cs="Times New Roman"/>
        </w:rPr>
        <w:t xml:space="preserve"> </w:t>
      </w:r>
      <w:r w:rsidR="00343D38">
        <w:rPr>
          <w:rFonts w:ascii="Times New Roman" w:hAnsi="Times New Roman" w:cs="Times New Roman"/>
        </w:rPr>
        <w:t>Madison, WI.</w:t>
      </w:r>
    </w:p>
    <w:p w14:paraId="60277715" w14:textId="3572127F" w:rsidR="00A20000" w:rsidRDefault="00343D38" w:rsidP="00A20000">
      <w:pPr>
        <w:widowControl w:val="0"/>
        <w:autoSpaceDE w:val="0"/>
        <w:autoSpaceDN w:val="0"/>
        <w:adjustRightInd w:val="0"/>
        <w:contextualSpacing/>
        <w:rPr>
          <w:rFonts w:ascii="Times New Roman" w:hAnsi="Times New Roman" w:cs="Times New Roman"/>
        </w:rPr>
      </w:pPr>
      <w:proofErr w:type="spellStart"/>
      <w:r>
        <w:rPr>
          <w:rFonts w:ascii="Times New Roman" w:hAnsi="Times New Roman" w:cs="Times New Roman"/>
        </w:rPr>
        <w:t>Salvagiotti</w:t>
      </w:r>
      <w:proofErr w:type="spellEnd"/>
      <w:r>
        <w:rPr>
          <w:rFonts w:ascii="Times New Roman" w:hAnsi="Times New Roman" w:cs="Times New Roman"/>
        </w:rPr>
        <w:t>, F., J.E. Specht, K.</w:t>
      </w:r>
      <w:r w:rsidR="00FA2C9E" w:rsidRPr="00050DD7">
        <w:rPr>
          <w:rFonts w:ascii="Times New Roman" w:hAnsi="Times New Roman" w:cs="Times New Roman"/>
        </w:rPr>
        <w:t xml:space="preserve">G. </w:t>
      </w:r>
      <w:proofErr w:type="spellStart"/>
      <w:r w:rsidR="00FA2C9E" w:rsidRPr="00050DD7">
        <w:rPr>
          <w:rFonts w:ascii="Times New Roman" w:hAnsi="Times New Roman" w:cs="Times New Roman"/>
        </w:rPr>
        <w:t>Cassman</w:t>
      </w:r>
      <w:proofErr w:type="spellEnd"/>
      <w:r w:rsidR="00FA2C9E" w:rsidRPr="00050DD7">
        <w:rPr>
          <w:rFonts w:ascii="Times New Roman" w:hAnsi="Times New Roman" w:cs="Times New Roman"/>
        </w:rPr>
        <w:t xml:space="preserve">, </w:t>
      </w:r>
      <w:r>
        <w:rPr>
          <w:rFonts w:ascii="Times New Roman" w:hAnsi="Times New Roman" w:cs="Times New Roman"/>
        </w:rPr>
        <w:t>D.</w:t>
      </w:r>
      <w:r w:rsidR="001D4E70">
        <w:rPr>
          <w:rFonts w:ascii="Times New Roman" w:hAnsi="Times New Roman" w:cs="Times New Roman"/>
        </w:rPr>
        <w:t>T. Walters, A. Weiss, and A.</w:t>
      </w:r>
    </w:p>
    <w:p w14:paraId="7E8D7587" w14:textId="2C3130D8" w:rsidR="00A20000" w:rsidRDefault="00343D38" w:rsidP="00A20000">
      <w:pPr>
        <w:widowControl w:val="0"/>
        <w:autoSpaceDE w:val="0"/>
        <w:autoSpaceDN w:val="0"/>
        <w:adjustRightInd w:val="0"/>
        <w:ind w:left="720"/>
        <w:contextualSpacing/>
        <w:rPr>
          <w:rFonts w:ascii="Times New Roman" w:hAnsi="Times New Roman" w:cs="Times New Roman"/>
        </w:rPr>
      </w:pPr>
      <w:r>
        <w:rPr>
          <w:rFonts w:ascii="Times New Roman" w:hAnsi="Times New Roman" w:cs="Times New Roman"/>
        </w:rPr>
        <w:t>Dobermann. 2009. Growth and nitrogen fixation in high-yielding soybean: Impact of nitrogen f</w:t>
      </w:r>
      <w:r w:rsidR="00FA2C9E" w:rsidRPr="00050DD7">
        <w:rPr>
          <w:rFonts w:ascii="Times New Roman" w:hAnsi="Times New Roman" w:cs="Times New Roman"/>
        </w:rPr>
        <w:t>ertilization. Agronomy J. Vol. 101, 4: 958-970.</w:t>
      </w:r>
      <w:r w:rsidR="00A20000" w:rsidRPr="00A20000">
        <w:rPr>
          <w:rFonts w:ascii="Times New Roman" w:hAnsi="Times New Roman" w:cs="Times New Roman"/>
        </w:rPr>
        <w:t xml:space="preserve"> </w:t>
      </w:r>
    </w:p>
    <w:p w14:paraId="0E015431" w14:textId="77777777" w:rsidR="00A20000" w:rsidRDefault="00A20000" w:rsidP="00A20000">
      <w:pPr>
        <w:widowControl w:val="0"/>
        <w:autoSpaceDE w:val="0"/>
        <w:autoSpaceDN w:val="0"/>
        <w:adjustRightInd w:val="0"/>
        <w:contextualSpacing/>
        <w:rPr>
          <w:rFonts w:ascii="Times New Roman" w:hAnsi="Times New Roman" w:cs="Times New Roman"/>
        </w:rPr>
      </w:pPr>
      <w:r w:rsidRPr="00A20000">
        <w:rPr>
          <w:rFonts w:ascii="Times New Roman" w:hAnsi="Times New Roman" w:cs="Times New Roman"/>
        </w:rPr>
        <w:t>Streeter, J.G. 1988. Inhibition of legume nodule formation and N</w:t>
      </w:r>
      <w:r w:rsidRPr="00A20000">
        <w:rPr>
          <w:rFonts w:ascii="Times New Roman" w:hAnsi="Times New Roman" w:cs="Times New Roman"/>
          <w:vertAlign w:val="subscript"/>
        </w:rPr>
        <w:t>2</w:t>
      </w:r>
      <w:r>
        <w:rPr>
          <w:rFonts w:ascii="Times New Roman" w:hAnsi="Times New Roman" w:cs="Times New Roman"/>
        </w:rPr>
        <w:t xml:space="preserve"> fixation by nitrate. </w:t>
      </w:r>
    </w:p>
    <w:p w14:paraId="07299482" w14:textId="2DCA6F5D" w:rsidR="00A20000" w:rsidRPr="00A20000" w:rsidRDefault="00A20000" w:rsidP="00343D38">
      <w:pPr>
        <w:widowControl w:val="0"/>
        <w:autoSpaceDE w:val="0"/>
        <w:autoSpaceDN w:val="0"/>
        <w:adjustRightInd w:val="0"/>
        <w:ind w:firstLine="720"/>
        <w:contextualSpacing/>
        <w:rPr>
          <w:rFonts w:ascii="Times New Roman" w:hAnsi="Times New Roman" w:cs="Times New Roman"/>
        </w:rPr>
      </w:pPr>
      <w:r w:rsidRPr="00A20000">
        <w:rPr>
          <w:rFonts w:ascii="Times New Roman" w:hAnsi="Times New Roman" w:cs="Times New Roman"/>
        </w:rPr>
        <w:t>Plant Sci.</w:t>
      </w:r>
      <w:r>
        <w:rPr>
          <w:rFonts w:ascii="Times New Roman" w:hAnsi="Times New Roman" w:cs="Times New Roman"/>
        </w:rPr>
        <w:t xml:space="preserve"> </w:t>
      </w:r>
      <w:r w:rsidRPr="00A20000">
        <w:rPr>
          <w:rFonts w:ascii="Times New Roman" w:hAnsi="Times New Roman" w:cs="Times New Roman"/>
        </w:rPr>
        <w:t>7:1-23.</w:t>
      </w:r>
    </w:p>
    <w:p w14:paraId="242F7539" w14:textId="77777777" w:rsidR="00FA2C9E" w:rsidRPr="00F911A6" w:rsidRDefault="00FA2C9E" w:rsidP="00BB3E4F">
      <w:pPr>
        <w:rPr>
          <w:rFonts w:ascii="Times New Roman" w:hAnsi="Times New Roman" w:cs="Times New Roman"/>
        </w:rPr>
      </w:pPr>
    </w:p>
    <w:sectPr w:rsidR="00FA2C9E" w:rsidRPr="00F911A6" w:rsidSect="00DE2AA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Yu Gothic"/>
    <w:panose1 w:val="02020609040205080304"/>
    <w:charset w:val="80"/>
    <w:family w:val="modern"/>
    <w:pitch w:val="fixed"/>
    <w:sig w:usb0="A00002BF" w:usb1="68C7FCFB" w:usb2="00000010" w:usb3="00000000" w:csb0="0002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A651FA"/>
    <w:multiLevelType w:val="hybridMultilevel"/>
    <w:tmpl w:val="A768C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1A6"/>
    <w:rsid w:val="00050DD7"/>
    <w:rsid w:val="00060998"/>
    <w:rsid w:val="00073ED7"/>
    <w:rsid w:val="00086F7A"/>
    <w:rsid w:val="000A6242"/>
    <w:rsid w:val="000C67EA"/>
    <w:rsid w:val="000E7EF9"/>
    <w:rsid w:val="0015439F"/>
    <w:rsid w:val="001904B6"/>
    <w:rsid w:val="001A3050"/>
    <w:rsid w:val="001D4E70"/>
    <w:rsid w:val="001E6F0B"/>
    <w:rsid w:val="002215FA"/>
    <w:rsid w:val="00234AD4"/>
    <w:rsid w:val="00243CAB"/>
    <w:rsid w:val="00257E16"/>
    <w:rsid w:val="002850F1"/>
    <w:rsid w:val="00286C3E"/>
    <w:rsid w:val="002C0957"/>
    <w:rsid w:val="0033337F"/>
    <w:rsid w:val="00343D38"/>
    <w:rsid w:val="00355223"/>
    <w:rsid w:val="003708F1"/>
    <w:rsid w:val="00370DF7"/>
    <w:rsid w:val="0037612A"/>
    <w:rsid w:val="003818D5"/>
    <w:rsid w:val="00385B86"/>
    <w:rsid w:val="003E0937"/>
    <w:rsid w:val="003E103E"/>
    <w:rsid w:val="003F5560"/>
    <w:rsid w:val="004347E9"/>
    <w:rsid w:val="00445769"/>
    <w:rsid w:val="004A3BD4"/>
    <w:rsid w:val="004C32FD"/>
    <w:rsid w:val="00506C07"/>
    <w:rsid w:val="00534ACF"/>
    <w:rsid w:val="005F7F27"/>
    <w:rsid w:val="0060345E"/>
    <w:rsid w:val="00631E18"/>
    <w:rsid w:val="006557C7"/>
    <w:rsid w:val="00661A9C"/>
    <w:rsid w:val="00673F36"/>
    <w:rsid w:val="00680601"/>
    <w:rsid w:val="006B1404"/>
    <w:rsid w:val="006D32F2"/>
    <w:rsid w:val="006D3C2F"/>
    <w:rsid w:val="0070146C"/>
    <w:rsid w:val="00760585"/>
    <w:rsid w:val="00795BA9"/>
    <w:rsid w:val="007A6AA7"/>
    <w:rsid w:val="007C0CF1"/>
    <w:rsid w:val="007D03DF"/>
    <w:rsid w:val="0082387C"/>
    <w:rsid w:val="008758F1"/>
    <w:rsid w:val="009202DD"/>
    <w:rsid w:val="00970AF1"/>
    <w:rsid w:val="009B14E2"/>
    <w:rsid w:val="009C2573"/>
    <w:rsid w:val="00A20000"/>
    <w:rsid w:val="00A94921"/>
    <w:rsid w:val="00AD1AD1"/>
    <w:rsid w:val="00B15EA1"/>
    <w:rsid w:val="00B21386"/>
    <w:rsid w:val="00B22826"/>
    <w:rsid w:val="00BB3E4F"/>
    <w:rsid w:val="00BE205D"/>
    <w:rsid w:val="00BF55B6"/>
    <w:rsid w:val="00C461C4"/>
    <w:rsid w:val="00C503B1"/>
    <w:rsid w:val="00C64737"/>
    <w:rsid w:val="00C70448"/>
    <w:rsid w:val="00CB25C8"/>
    <w:rsid w:val="00CB4C14"/>
    <w:rsid w:val="00CE67A2"/>
    <w:rsid w:val="00CE6A83"/>
    <w:rsid w:val="00D31E7D"/>
    <w:rsid w:val="00D463F0"/>
    <w:rsid w:val="00DB2AE9"/>
    <w:rsid w:val="00DD112D"/>
    <w:rsid w:val="00DE2AA4"/>
    <w:rsid w:val="00E31F76"/>
    <w:rsid w:val="00E670D3"/>
    <w:rsid w:val="00E73B1A"/>
    <w:rsid w:val="00E93650"/>
    <w:rsid w:val="00F83E73"/>
    <w:rsid w:val="00F911A6"/>
    <w:rsid w:val="00FA2C9E"/>
    <w:rsid w:val="00FB7D72"/>
    <w:rsid w:val="00FC123D"/>
    <w:rsid w:val="00FC7498"/>
    <w:rsid w:val="00FD60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1BBACA"/>
  <w14:defaultImageDpi w14:val="300"/>
  <w15:docId w15:val="{297D27E5-BA81-4B12-81F0-819318F5A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Table Title"/>
    <w:basedOn w:val="Normal"/>
    <w:next w:val="Normal"/>
    <w:autoRedefine/>
    <w:uiPriority w:val="35"/>
    <w:unhideWhenUsed/>
    <w:qFormat/>
    <w:rsid w:val="00F911A6"/>
    <w:rPr>
      <w:rFonts w:ascii="Times New Roman" w:hAnsi="Times New Roman" w:cs="Times New Roman"/>
      <w:bCs/>
    </w:rPr>
  </w:style>
  <w:style w:type="character" w:styleId="Hyperlink">
    <w:name w:val="Hyperlink"/>
    <w:unhideWhenUsed/>
    <w:rsid w:val="0082387C"/>
    <w:rPr>
      <w:color w:val="0000FF"/>
      <w:u w:val="single"/>
    </w:rPr>
  </w:style>
  <w:style w:type="paragraph" w:styleId="PlainText">
    <w:name w:val="Plain Text"/>
    <w:basedOn w:val="Normal"/>
    <w:link w:val="PlainTextChar"/>
    <w:uiPriority w:val="99"/>
    <w:unhideWhenUsed/>
    <w:rsid w:val="0082387C"/>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82387C"/>
    <w:rPr>
      <w:rFonts w:ascii="Consolas" w:eastAsia="Calibri" w:hAnsi="Consolas" w:cs="Times New Roman"/>
      <w:sz w:val="21"/>
      <w:szCs w:val="21"/>
    </w:rPr>
  </w:style>
  <w:style w:type="paragraph" w:styleId="ListParagraph">
    <w:name w:val="List Paragraph"/>
    <w:basedOn w:val="Normal"/>
    <w:uiPriority w:val="34"/>
    <w:qFormat/>
    <w:rsid w:val="003818D5"/>
    <w:pPr>
      <w:ind w:left="720"/>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6D3C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3C2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mailto:hans.kandel@ndsu.edu" TargetMode="Externa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a:t>
            </a:r>
            <a:r>
              <a:rPr lang="en-US" baseline="0"/>
              <a:t> nodule number per root 2016</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c:f>
              <c:strCache>
                <c:ptCount val="1"/>
                <c:pt idx="0">
                  <c:v>V4</c:v>
                </c:pt>
              </c:strCache>
            </c:strRef>
          </c:tx>
          <c:spPr>
            <a:solidFill>
              <a:schemeClr val="accent1"/>
            </a:solidFill>
            <a:ln>
              <a:noFill/>
            </a:ln>
            <a:effectLst/>
          </c:spPr>
          <c:invertIfNegative val="0"/>
          <c:cat>
            <c:strRef>
              <c:f>Sheet1!$A$3:$A$7</c:f>
              <c:strCache>
                <c:ptCount val="5"/>
                <c:pt idx="0">
                  <c:v>Fargo</c:v>
                </c:pt>
                <c:pt idx="1">
                  <c:v>Ransom</c:v>
                </c:pt>
                <c:pt idx="2">
                  <c:v>Sargent</c:v>
                </c:pt>
                <c:pt idx="3">
                  <c:v>Steele</c:v>
                </c:pt>
                <c:pt idx="4">
                  <c:v>Average</c:v>
                </c:pt>
              </c:strCache>
            </c:strRef>
          </c:cat>
          <c:val>
            <c:numRef>
              <c:f>Sheet1!$B$3:$B$7</c:f>
              <c:numCache>
                <c:formatCode>General</c:formatCode>
                <c:ptCount val="5"/>
                <c:pt idx="0">
                  <c:v>22.852499999999999</c:v>
                </c:pt>
                <c:pt idx="1">
                  <c:v>22.06</c:v>
                </c:pt>
                <c:pt idx="2">
                  <c:v>14.38</c:v>
                </c:pt>
                <c:pt idx="3">
                  <c:v>33.85</c:v>
                </c:pt>
                <c:pt idx="4">
                  <c:v>23.285625</c:v>
                </c:pt>
              </c:numCache>
            </c:numRef>
          </c:val>
          <c:extLst>
            <c:ext xmlns:c16="http://schemas.microsoft.com/office/drawing/2014/chart" uri="{C3380CC4-5D6E-409C-BE32-E72D297353CC}">
              <c16:uniqueId val="{00000000-4747-451B-801E-3CB2E98D295C}"/>
            </c:ext>
          </c:extLst>
        </c:ser>
        <c:ser>
          <c:idx val="1"/>
          <c:order val="1"/>
          <c:tx>
            <c:strRef>
              <c:f>Sheet1!$C$2</c:f>
              <c:strCache>
                <c:ptCount val="1"/>
                <c:pt idx="0">
                  <c:v>R4</c:v>
                </c:pt>
              </c:strCache>
            </c:strRef>
          </c:tx>
          <c:spPr>
            <a:solidFill>
              <a:schemeClr val="accent2"/>
            </a:solidFill>
            <a:ln>
              <a:noFill/>
            </a:ln>
            <a:effectLst/>
          </c:spPr>
          <c:invertIfNegative val="0"/>
          <c:cat>
            <c:strRef>
              <c:f>Sheet1!$A$3:$A$7</c:f>
              <c:strCache>
                <c:ptCount val="5"/>
                <c:pt idx="0">
                  <c:v>Fargo</c:v>
                </c:pt>
                <c:pt idx="1">
                  <c:v>Ransom</c:v>
                </c:pt>
                <c:pt idx="2">
                  <c:v>Sargent</c:v>
                </c:pt>
                <c:pt idx="3">
                  <c:v>Steele</c:v>
                </c:pt>
                <c:pt idx="4">
                  <c:v>Average</c:v>
                </c:pt>
              </c:strCache>
            </c:strRef>
          </c:cat>
          <c:val>
            <c:numRef>
              <c:f>Sheet1!$C$3:$C$7</c:f>
              <c:numCache>
                <c:formatCode>General</c:formatCode>
                <c:ptCount val="5"/>
                <c:pt idx="0">
                  <c:v>41.417499999999997</c:v>
                </c:pt>
                <c:pt idx="1">
                  <c:v>23.2</c:v>
                </c:pt>
                <c:pt idx="2">
                  <c:v>23.3</c:v>
                </c:pt>
                <c:pt idx="3">
                  <c:v>58.6</c:v>
                </c:pt>
                <c:pt idx="4">
                  <c:v>36.629375000000003</c:v>
                </c:pt>
              </c:numCache>
            </c:numRef>
          </c:val>
          <c:extLst>
            <c:ext xmlns:c16="http://schemas.microsoft.com/office/drawing/2014/chart" uri="{C3380CC4-5D6E-409C-BE32-E72D297353CC}">
              <c16:uniqueId val="{00000001-4747-451B-801E-3CB2E98D295C}"/>
            </c:ext>
          </c:extLst>
        </c:ser>
        <c:dLbls>
          <c:showLegendKey val="0"/>
          <c:showVal val="0"/>
          <c:showCatName val="0"/>
          <c:showSerName val="0"/>
          <c:showPercent val="0"/>
          <c:showBubbleSize val="0"/>
        </c:dLbls>
        <c:gapWidth val="219"/>
        <c:overlap val="-27"/>
        <c:axId val="-2133895096"/>
        <c:axId val="-2132340472"/>
      </c:barChart>
      <c:catAx>
        <c:axId val="-2133895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132340472"/>
        <c:crosses val="autoZero"/>
        <c:auto val="1"/>
        <c:lblAlgn val="ctr"/>
        <c:lblOffset val="100"/>
        <c:noMultiLvlLbl val="0"/>
      </c:catAx>
      <c:valAx>
        <c:axId val="-2132340472"/>
        <c:scaling>
          <c:orientation val="minMax"/>
          <c:max val="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133895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a:t>
            </a:r>
            <a:r>
              <a:rPr lang="en-US" baseline="0"/>
              <a:t> of nodules per plant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Sheet2!$C$29</c:f>
              <c:strCache>
                <c:ptCount val="1"/>
                <c:pt idx="0">
                  <c:v>V4</c:v>
                </c:pt>
              </c:strCache>
            </c:strRef>
          </c:tx>
          <c:spPr>
            <a:solidFill>
              <a:schemeClr val="accent1"/>
            </a:solidFill>
            <a:ln>
              <a:noFill/>
            </a:ln>
            <a:effectLst/>
          </c:spPr>
          <c:invertIfNegative val="0"/>
          <c:cat>
            <c:numRef>
              <c:f>Sheet2!$B$30:$B$32</c:f>
              <c:numCache>
                <c:formatCode>General</c:formatCode>
                <c:ptCount val="3"/>
                <c:pt idx="0">
                  <c:v>0</c:v>
                </c:pt>
                <c:pt idx="1">
                  <c:v>125</c:v>
                </c:pt>
                <c:pt idx="2">
                  <c:v>250</c:v>
                </c:pt>
              </c:numCache>
            </c:numRef>
          </c:cat>
          <c:val>
            <c:numRef>
              <c:f>Sheet2!$C$30:$C$32</c:f>
              <c:numCache>
                <c:formatCode>General</c:formatCode>
                <c:ptCount val="3"/>
                <c:pt idx="0">
                  <c:v>31.8</c:v>
                </c:pt>
                <c:pt idx="1">
                  <c:v>26.5</c:v>
                </c:pt>
                <c:pt idx="2">
                  <c:v>23.7</c:v>
                </c:pt>
              </c:numCache>
            </c:numRef>
          </c:val>
          <c:extLst>
            <c:ext xmlns:c16="http://schemas.microsoft.com/office/drawing/2014/chart" uri="{C3380CC4-5D6E-409C-BE32-E72D297353CC}">
              <c16:uniqueId val="{00000000-8B97-405C-BC49-A9B962546E5D}"/>
            </c:ext>
          </c:extLst>
        </c:ser>
        <c:ser>
          <c:idx val="1"/>
          <c:order val="1"/>
          <c:tx>
            <c:strRef>
              <c:f>Sheet2!$D$29</c:f>
              <c:strCache>
                <c:ptCount val="1"/>
                <c:pt idx="0">
                  <c:v>R4</c:v>
                </c:pt>
              </c:strCache>
            </c:strRef>
          </c:tx>
          <c:spPr>
            <a:solidFill>
              <a:schemeClr val="accent2"/>
            </a:solidFill>
            <a:ln>
              <a:noFill/>
            </a:ln>
            <a:effectLst/>
          </c:spPr>
          <c:invertIfNegative val="0"/>
          <c:cat>
            <c:numRef>
              <c:f>Sheet2!$B$30:$B$32</c:f>
              <c:numCache>
                <c:formatCode>General</c:formatCode>
                <c:ptCount val="3"/>
                <c:pt idx="0">
                  <c:v>0</c:v>
                </c:pt>
                <c:pt idx="1">
                  <c:v>125</c:v>
                </c:pt>
                <c:pt idx="2">
                  <c:v>250</c:v>
                </c:pt>
              </c:numCache>
            </c:numRef>
          </c:cat>
          <c:val>
            <c:numRef>
              <c:f>Sheet2!$D$30:$D$32</c:f>
              <c:numCache>
                <c:formatCode>General</c:formatCode>
                <c:ptCount val="3"/>
                <c:pt idx="0">
                  <c:v>44.3</c:v>
                </c:pt>
                <c:pt idx="1">
                  <c:v>37.300000000000011</c:v>
                </c:pt>
                <c:pt idx="2">
                  <c:v>33.5</c:v>
                </c:pt>
              </c:numCache>
            </c:numRef>
          </c:val>
          <c:extLst>
            <c:ext xmlns:c16="http://schemas.microsoft.com/office/drawing/2014/chart" uri="{C3380CC4-5D6E-409C-BE32-E72D297353CC}">
              <c16:uniqueId val="{00000001-8B97-405C-BC49-A9B962546E5D}"/>
            </c:ext>
          </c:extLst>
        </c:ser>
        <c:dLbls>
          <c:showLegendKey val="0"/>
          <c:showVal val="0"/>
          <c:showCatName val="0"/>
          <c:showSerName val="0"/>
          <c:showPercent val="0"/>
          <c:showBubbleSize val="0"/>
        </c:dLbls>
        <c:gapWidth val="219"/>
        <c:overlap val="-27"/>
        <c:axId val="-2119015000"/>
        <c:axId val="-2118414712"/>
      </c:barChart>
      <c:catAx>
        <c:axId val="-2119015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8414712"/>
        <c:crosses val="autoZero"/>
        <c:auto val="1"/>
        <c:lblAlgn val="ctr"/>
        <c:lblOffset val="100"/>
        <c:noMultiLvlLbl val="0"/>
      </c:catAx>
      <c:valAx>
        <c:axId val="-2118414712"/>
        <c:scaling>
          <c:orientation val="minMax"/>
          <c:max val="4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9015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0.155</cdr:x>
      <cdr:y>0.54028</cdr:y>
    </cdr:from>
    <cdr:to>
      <cdr:x>0.195</cdr:x>
      <cdr:y>0.60972</cdr:y>
    </cdr:to>
    <cdr:sp macro="" textlink="">
      <cdr:nvSpPr>
        <cdr:cNvPr id="2" name="TextBox 1"/>
        <cdr:cNvSpPr txBox="1"/>
      </cdr:nvSpPr>
      <cdr:spPr>
        <a:xfrm xmlns:a="http://schemas.openxmlformats.org/drawingml/2006/main">
          <a:off x="708660" y="1482090"/>
          <a:ext cx="18288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0.14667</cdr:x>
      <cdr:y>0.48472</cdr:y>
    </cdr:from>
    <cdr:to>
      <cdr:x>0.23167</cdr:x>
      <cdr:y>0.59306</cdr:y>
    </cdr:to>
    <cdr:sp macro="" textlink="">
      <cdr:nvSpPr>
        <cdr:cNvPr id="3" name="TextBox 2"/>
        <cdr:cNvSpPr txBox="1"/>
      </cdr:nvSpPr>
      <cdr:spPr>
        <a:xfrm xmlns:a="http://schemas.openxmlformats.org/drawingml/2006/main">
          <a:off x="670560" y="1329690"/>
          <a:ext cx="388620" cy="2971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a</a:t>
          </a:r>
        </a:p>
      </cdr:txBody>
    </cdr:sp>
  </cdr:relSizeAnchor>
  <cdr:relSizeAnchor xmlns:cdr="http://schemas.openxmlformats.org/drawingml/2006/chartDrawing">
    <cdr:from>
      <cdr:x>0.245</cdr:x>
      <cdr:y>0.48472</cdr:y>
    </cdr:from>
    <cdr:to>
      <cdr:x>0.26778</cdr:x>
      <cdr:y>0.57407</cdr:y>
    </cdr:to>
    <cdr:sp macro="" textlink="">
      <cdr:nvSpPr>
        <cdr:cNvPr id="4" name="TextBox 1"/>
        <cdr:cNvSpPr txBox="1"/>
      </cdr:nvSpPr>
      <cdr:spPr>
        <a:xfrm xmlns:a="http://schemas.openxmlformats.org/drawingml/2006/main">
          <a:off x="1120140" y="1329690"/>
          <a:ext cx="104140" cy="2451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a</a:t>
          </a:r>
        </a:p>
      </cdr:txBody>
    </cdr:sp>
  </cdr:relSizeAnchor>
  <cdr:relSizeAnchor xmlns:cdr="http://schemas.openxmlformats.org/drawingml/2006/chartDrawing">
    <cdr:from>
      <cdr:x>0.44667</cdr:x>
      <cdr:y>0.50417</cdr:y>
    </cdr:from>
    <cdr:to>
      <cdr:x>0.50111</cdr:x>
      <cdr:y>0.58796</cdr:y>
    </cdr:to>
    <cdr:sp macro="" textlink="">
      <cdr:nvSpPr>
        <cdr:cNvPr id="5" name="TextBox 1"/>
        <cdr:cNvSpPr txBox="1"/>
      </cdr:nvSpPr>
      <cdr:spPr>
        <a:xfrm xmlns:a="http://schemas.openxmlformats.org/drawingml/2006/main">
          <a:off x="2042160" y="1383030"/>
          <a:ext cx="248920" cy="22987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b</a:t>
          </a:r>
        </a:p>
      </cdr:txBody>
    </cdr:sp>
  </cdr:relSizeAnchor>
  <cdr:relSizeAnchor xmlns:cdr="http://schemas.openxmlformats.org/drawingml/2006/chartDrawing">
    <cdr:from>
      <cdr:x>0.52611</cdr:x>
      <cdr:y>0.50185</cdr:y>
    </cdr:from>
    <cdr:to>
      <cdr:x>0.61111</cdr:x>
      <cdr:y>0.61019</cdr:y>
    </cdr:to>
    <cdr:sp macro="" textlink="">
      <cdr:nvSpPr>
        <cdr:cNvPr id="6" name="TextBox 1"/>
        <cdr:cNvSpPr txBox="1"/>
      </cdr:nvSpPr>
      <cdr:spPr>
        <a:xfrm xmlns:a="http://schemas.openxmlformats.org/drawingml/2006/main">
          <a:off x="2405380" y="1376680"/>
          <a:ext cx="388620" cy="2971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b</a:t>
          </a:r>
        </a:p>
      </cdr:txBody>
    </cdr:sp>
  </cdr:relSizeAnchor>
  <cdr:relSizeAnchor xmlns:cdr="http://schemas.openxmlformats.org/drawingml/2006/chartDrawing">
    <cdr:from>
      <cdr:x>0.74778</cdr:x>
      <cdr:y>0.50185</cdr:y>
    </cdr:from>
    <cdr:to>
      <cdr:x>0.83278</cdr:x>
      <cdr:y>0.61019</cdr:y>
    </cdr:to>
    <cdr:sp macro="" textlink="">
      <cdr:nvSpPr>
        <cdr:cNvPr id="7" name="TextBox 1"/>
        <cdr:cNvSpPr txBox="1"/>
      </cdr:nvSpPr>
      <cdr:spPr>
        <a:xfrm xmlns:a="http://schemas.openxmlformats.org/drawingml/2006/main">
          <a:off x="3418840" y="1376680"/>
          <a:ext cx="388620" cy="2971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b</a:t>
          </a:r>
        </a:p>
      </cdr:txBody>
    </cdr:sp>
  </cdr:relSizeAnchor>
  <cdr:relSizeAnchor xmlns:cdr="http://schemas.openxmlformats.org/drawingml/2006/chartDrawing">
    <cdr:from>
      <cdr:x>0.83611</cdr:x>
      <cdr:y>0.50463</cdr:y>
    </cdr:from>
    <cdr:to>
      <cdr:x>0.92111</cdr:x>
      <cdr:y>0.61296</cdr:y>
    </cdr:to>
    <cdr:sp macro="" textlink="">
      <cdr:nvSpPr>
        <cdr:cNvPr id="8" name="TextBox 1"/>
        <cdr:cNvSpPr txBox="1"/>
      </cdr:nvSpPr>
      <cdr:spPr>
        <a:xfrm xmlns:a="http://schemas.openxmlformats.org/drawingml/2006/main">
          <a:off x="3822700" y="1384300"/>
          <a:ext cx="388620" cy="2971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b</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2511</Words>
  <Characters>14318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Cigelske</dc:creator>
  <cp:keywords/>
  <dc:description/>
  <cp:lastModifiedBy>Kendall Nichols</cp:lastModifiedBy>
  <cp:revision>2</cp:revision>
  <cp:lastPrinted>2017-07-06T19:33:00Z</cp:lastPrinted>
  <dcterms:created xsi:type="dcterms:W3CDTF">2017-07-06T19:53:00Z</dcterms:created>
  <dcterms:modified xsi:type="dcterms:W3CDTF">2017-07-06T19:53:00Z</dcterms:modified>
</cp:coreProperties>
</file>