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BEC4B4" w14:textId="3DF7D28E" w:rsidR="003E0E24" w:rsidRDefault="00225BD3" w:rsidP="00765E8C">
      <w:pPr>
        <w:pStyle w:val="BodyText2"/>
        <w:jc w:val="center"/>
        <w:rPr>
          <w:rFonts w:ascii="Arial" w:hAnsi="Arial" w:cs="Arial"/>
        </w:rPr>
      </w:pPr>
      <w:r w:rsidRPr="00225BD3">
        <w:rPr>
          <w:rFonts w:ascii="Arial" w:hAnsi="Arial" w:cs="Arial"/>
        </w:rPr>
        <w:t>Improving Phosphorus Management for Soybean: Integrating Cover Crops and Fertilizer Placement and Time</w:t>
      </w:r>
    </w:p>
    <w:p w14:paraId="54AD9342" w14:textId="77777777" w:rsidR="00225BD3" w:rsidRDefault="00225BD3" w:rsidP="00765E8C">
      <w:pPr>
        <w:pStyle w:val="BodyText2"/>
        <w:jc w:val="center"/>
        <w:rPr>
          <w:rFonts w:ascii="Arial" w:hAnsi="Arial" w:cs="Arial"/>
        </w:rPr>
      </w:pPr>
    </w:p>
    <w:p w14:paraId="1D4B0586" w14:textId="1DF441BD" w:rsidR="00765E8C" w:rsidRPr="00D23EFE" w:rsidRDefault="003E0E24" w:rsidP="00765E8C">
      <w:pPr>
        <w:pStyle w:val="BodyText2"/>
        <w:jc w:val="center"/>
        <w:rPr>
          <w:rFonts w:ascii="Arial" w:hAnsi="Arial" w:cs="Arial"/>
        </w:rPr>
      </w:pPr>
      <w:r w:rsidRPr="003E0E24">
        <w:rPr>
          <w:rFonts w:ascii="Arial" w:hAnsi="Arial" w:cs="Arial"/>
        </w:rPr>
        <w:t xml:space="preserve">Progress </w:t>
      </w:r>
      <w:r w:rsidR="00225BD3">
        <w:rPr>
          <w:rFonts w:ascii="Arial" w:hAnsi="Arial" w:cs="Arial"/>
        </w:rPr>
        <w:t>Report</w:t>
      </w:r>
      <w:r w:rsidR="00222730">
        <w:rPr>
          <w:rFonts w:ascii="Arial" w:hAnsi="Arial" w:cs="Arial"/>
        </w:rPr>
        <w:t>, April 2024</w:t>
      </w:r>
      <w:r w:rsidR="00765E8C" w:rsidRPr="00D23EFE">
        <w:rPr>
          <w:rFonts w:ascii="Arial" w:hAnsi="Arial" w:cs="Arial"/>
        </w:rPr>
        <w:br/>
      </w:r>
    </w:p>
    <w:p w14:paraId="59A93080" w14:textId="77777777" w:rsidR="0051377A" w:rsidRDefault="003E0E24" w:rsidP="00765E8C">
      <w:pPr>
        <w:pStyle w:val="BodyText3"/>
        <w:jc w:val="center"/>
        <w:rPr>
          <w:rFonts w:ascii="Arial" w:hAnsi="Arial" w:cs="Arial"/>
        </w:rPr>
      </w:pPr>
      <w:r>
        <w:rPr>
          <w:rFonts w:ascii="Arial" w:hAnsi="Arial" w:cs="Arial"/>
        </w:rPr>
        <w:t xml:space="preserve">D. A. Ruiz Diaz and </w:t>
      </w:r>
      <w:proofErr w:type="spellStart"/>
      <w:r w:rsidR="00765E8C">
        <w:rPr>
          <w:rFonts w:ascii="Arial" w:hAnsi="Arial" w:cs="Arial"/>
        </w:rPr>
        <w:t>J.O</w:t>
      </w:r>
      <w:proofErr w:type="spellEnd"/>
      <w:r w:rsidR="00765E8C">
        <w:rPr>
          <w:rFonts w:ascii="Arial" w:hAnsi="Arial" w:cs="Arial"/>
        </w:rPr>
        <w:t>. Demarco,</w:t>
      </w:r>
    </w:p>
    <w:p w14:paraId="621F9555" w14:textId="618C2D0D" w:rsidR="00765E8C" w:rsidRPr="00D23EFE" w:rsidRDefault="00765E8C" w:rsidP="00765E8C">
      <w:pPr>
        <w:pStyle w:val="BodyText3"/>
        <w:jc w:val="center"/>
        <w:rPr>
          <w:rFonts w:ascii="Arial" w:hAnsi="Arial" w:cs="Arial"/>
        </w:rPr>
      </w:pPr>
      <w:r>
        <w:rPr>
          <w:rFonts w:ascii="Arial" w:hAnsi="Arial" w:cs="Arial"/>
        </w:rPr>
        <w:t>Kansas</w:t>
      </w:r>
      <w:r w:rsidRPr="00D23EFE">
        <w:rPr>
          <w:rFonts w:ascii="Arial" w:hAnsi="Arial" w:cs="Arial"/>
        </w:rPr>
        <w:t xml:space="preserve"> State University, </w:t>
      </w:r>
      <w:r>
        <w:rPr>
          <w:rFonts w:ascii="Arial" w:hAnsi="Arial" w:cs="Arial"/>
        </w:rPr>
        <w:t>Manhattan, KS</w:t>
      </w:r>
      <w:r w:rsidRPr="00D23EFE">
        <w:rPr>
          <w:rFonts w:ascii="Arial" w:hAnsi="Arial" w:cs="Arial"/>
        </w:rPr>
        <w:br/>
      </w:r>
    </w:p>
    <w:p w14:paraId="70B0CBCC" w14:textId="2420A4CC" w:rsidR="00765E8C" w:rsidRPr="00CF4F30" w:rsidRDefault="00765E8C" w:rsidP="00765E8C">
      <w:pPr>
        <w:pStyle w:val="BodyText3"/>
        <w:jc w:val="center"/>
        <w:rPr>
          <w:rFonts w:ascii="Arial" w:hAnsi="Arial" w:cs="Arial"/>
          <w:b/>
          <w:bCs/>
          <w:szCs w:val="24"/>
        </w:rPr>
      </w:pPr>
      <w:r w:rsidRPr="00D23EFE">
        <w:rPr>
          <w:rFonts w:ascii="Arial" w:hAnsi="Arial" w:cs="Arial"/>
        </w:rPr>
        <w:br/>
      </w:r>
      <w:r w:rsidRPr="00D23EFE">
        <w:rPr>
          <w:rFonts w:ascii="Arial" w:hAnsi="Arial" w:cs="Arial"/>
        </w:rPr>
        <w:br/>
      </w:r>
      <w:r w:rsidR="00225BD3">
        <w:rPr>
          <w:rFonts w:ascii="Arial" w:hAnsi="Arial" w:cs="Arial"/>
          <w:b/>
          <w:bCs/>
          <w:szCs w:val="24"/>
        </w:rPr>
        <w:t>SUMMARY</w:t>
      </w:r>
      <w:r w:rsidRPr="00CF4F30">
        <w:rPr>
          <w:rFonts w:ascii="Arial" w:hAnsi="Arial" w:cs="Arial"/>
          <w:b/>
          <w:bCs/>
          <w:szCs w:val="24"/>
        </w:rPr>
        <w:br/>
      </w:r>
    </w:p>
    <w:p w14:paraId="5AF37664" w14:textId="3189A020" w:rsidR="00310DFC" w:rsidRDefault="00765E8C" w:rsidP="00F20161">
      <w:pPr>
        <w:spacing w:after="0" w:line="240" w:lineRule="auto"/>
        <w:ind w:firstLine="720"/>
        <w:jc w:val="both"/>
        <w:rPr>
          <w:rFonts w:ascii="Arial" w:hAnsi="Arial" w:cs="Arial"/>
          <w:sz w:val="24"/>
          <w:szCs w:val="24"/>
        </w:rPr>
      </w:pPr>
      <w:r w:rsidRPr="00CF4F30">
        <w:rPr>
          <w:rFonts w:ascii="Arial" w:hAnsi="Arial" w:cs="Arial"/>
          <w:sz w:val="24"/>
          <w:szCs w:val="24"/>
        </w:rPr>
        <w:t>This study aim</w:t>
      </w:r>
      <w:r w:rsidR="00B321CB">
        <w:rPr>
          <w:rFonts w:ascii="Arial" w:hAnsi="Arial" w:cs="Arial"/>
          <w:sz w:val="24"/>
          <w:szCs w:val="24"/>
        </w:rPr>
        <w:t>ed</w:t>
      </w:r>
      <w:r w:rsidRPr="00CF4F30">
        <w:rPr>
          <w:rFonts w:ascii="Arial" w:hAnsi="Arial" w:cs="Arial"/>
          <w:sz w:val="24"/>
          <w:szCs w:val="24"/>
        </w:rPr>
        <w:t xml:space="preserve"> to maximize </w:t>
      </w:r>
      <w:r w:rsidR="002E0942">
        <w:rPr>
          <w:rFonts w:ascii="Arial" w:hAnsi="Arial" w:cs="Arial"/>
          <w:sz w:val="24"/>
          <w:szCs w:val="24"/>
        </w:rPr>
        <w:t>the soybean crop's phosphorus (P) use efficiency</w:t>
      </w:r>
      <w:r w:rsidRPr="00CF4F30">
        <w:rPr>
          <w:rFonts w:ascii="Arial" w:hAnsi="Arial" w:cs="Arial"/>
          <w:sz w:val="24"/>
          <w:szCs w:val="24"/>
        </w:rPr>
        <w:t xml:space="preserve"> by using </w:t>
      </w:r>
      <w:r w:rsidR="00B321CB">
        <w:rPr>
          <w:rFonts w:ascii="Arial" w:hAnsi="Arial" w:cs="Arial"/>
          <w:sz w:val="24"/>
          <w:szCs w:val="24"/>
        </w:rPr>
        <w:t>cover crops (</w:t>
      </w:r>
      <w:r w:rsidRPr="00CF4F30">
        <w:rPr>
          <w:rFonts w:ascii="Arial" w:hAnsi="Arial" w:cs="Arial"/>
          <w:sz w:val="24"/>
          <w:szCs w:val="24"/>
        </w:rPr>
        <w:t>CC</w:t>
      </w:r>
      <w:r w:rsidR="00B321CB">
        <w:rPr>
          <w:rFonts w:ascii="Arial" w:hAnsi="Arial" w:cs="Arial"/>
          <w:sz w:val="24"/>
          <w:szCs w:val="24"/>
        </w:rPr>
        <w:t>)</w:t>
      </w:r>
      <w:r w:rsidRPr="00CF4F30">
        <w:rPr>
          <w:rFonts w:ascii="Arial" w:hAnsi="Arial" w:cs="Arial"/>
          <w:sz w:val="24"/>
          <w:szCs w:val="24"/>
        </w:rPr>
        <w:t xml:space="preserve"> planting as a window of opportunity for better P fertilizer placement and timing. Specifically, </w:t>
      </w:r>
      <w:r w:rsidR="001D5249">
        <w:rPr>
          <w:rFonts w:ascii="Arial" w:hAnsi="Arial" w:cs="Arial"/>
          <w:sz w:val="24"/>
          <w:szCs w:val="24"/>
        </w:rPr>
        <w:t>P fertilizer can be combined with cereal CC seeds to place the fertilizer below the soil surface, and two operations (CC planting and fertilizer application) can be combined</w:t>
      </w:r>
      <w:r w:rsidRPr="00CF4F30">
        <w:rPr>
          <w:rFonts w:ascii="Arial" w:hAnsi="Arial" w:cs="Arial"/>
          <w:sz w:val="24"/>
          <w:szCs w:val="24"/>
        </w:rPr>
        <w:t xml:space="preserve"> in one pass. Other benefits include eliminating the environmental risk of P fertilizer runoff and potentially creating a synergistic benefit of the CC and fertilizer combination on P availability to the soybean crop. The </w:t>
      </w:r>
      <w:r w:rsidR="00B321CB">
        <w:rPr>
          <w:rFonts w:ascii="Arial" w:hAnsi="Arial" w:cs="Arial"/>
          <w:sz w:val="24"/>
          <w:szCs w:val="24"/>
        </w:rPr>
        <w:t xml:space="preserve">specific </w:t>
      </w:r>
      <w:r w:rsidRPr="00CF4F30">
        <w:rPr>
          <w:rFonts w:ascii="Arial" w:hAnsi="Arial" w:cs="Arial"/>
          <w:sz w:val="24"/>
          <w:szCs w:val="24"/>
        </w:rPr>
        <w:t>objective</w:t>
      </w:r>
      <w:r w:rsidR="00B321CB">
        <w:rPr>
          <w:rFonts w:ascii="Arial" w:hAnsi="Arial" w:cs="Arial"/>
          <w:sz w:val="24"/>
          <w:szCs w:val="24"/>
        </w:rPr>
        <w:t>s</w:t>
      </w:r>
      <w:r w:rsidRPr="00CF4F30">
        <w:rPr>
          <w:rFonts w:ascii="Arial" w:hAnsi="Arial" w:cs="Arial"/>
          <w:sz w:val="24"/>
          <w:szCs w:val="24"/>
        </w:rPr>
        <w:t xml:space="preserve"> of this study w</w:t>
      </w:r>
      <w:r w:rsidR="00B321CB">
        <w:rPr>
          <w:rFonts w:ascii="Arial" w:hAnsi="Arial" w:cs="Arial"/>
          <w:sz w:val="24"/>
          <w:szCs w:val="24"/>
        </w:rPr>
        <w:t>ere</w:t>
      </w:r>
      <w:r w:rsidRPr="00CF4F30">
        <w:rPr>
          <w:rFonts w:ascii="Arial" w:hAnsi="Arial" w:cs="Arial"/>
          <w:sz w:val="24"/>
          <w:szCs w:val="24"/>
        </w:rPr>
        <w:t xml:space="preserve"> to improve phosphorus management for soybean production in Kansas, increas</w:t>
      </w:r>
      <w:r w:rsidR="001C7FD2">
        <w:rPr>
          <w:rFonts w:ascii="Arial" w:hAnsi="Arial" w:cs="Arial"/>
          <w:sz w:val="24"/>
          <w:szCs w:val="24"/>
        </w:rPr>
        <w:t>e</w:t>
      </w:r>
      <w:r w:rsidRPr="00CF4F30">
        <w:rPr>
          <w:rFonts w:ascii="Arial" w:hAnsi="Arial" w:cs="Arial"/>
          <w:sz w:val="24"/>
          <w:szCs w:val="24"/>
        </w:rPr>
        <w:t xml:space="preserve"> yields using improved diagnostic tools and fertilization strategies and leverag</w:t>
      </w:r>
      <w:r w:rsidR="00B321CB">
        <w:rPr>
          <w:rFonts w:ascii="Arial" w:hAnsi="Arial" w:cs="Arial"/>
          <w:sz w:val="24"/>
          <w:szCs w:val="24"/>
        </w:rPr>
        <w:t>e</w:t>
      </w:r>
      <w:r w:rsidRPr="00CF4F30">
        <w:rPr>
          <w:rFonts w:ascii="Arial" w:hAnsi="Arial" w:cs="Arial"/>
          <w:sz w:val="24"/>
          <w:szCs w:val="24"/>
        </w:rPr>
        <w:t xml:space="preserve"> opportunities for application placement with a CC in the rotation. Nine sites were established</w:t>
      </w:r>
      <w:r w:rsidR="00B321CB">
        <w:rPr>
          <w:rFonts w:ascii="Arial" w:hAnsi="Arial" w:cs="Arial"/>
          <w:sz w:val="24"/>
          <w:szCs w:val="24"/>
        </w:rPr>
        <w:t xml:space="preserve"> during the project</w:t>
      </w:r>
      <w:r w:rsidRPr="00CF4F30">
        <w:rPr>
          <w:rFonts w:ascii="Arial" w:hAnsi="Arial" w:cs="Arial"/>
          <w:sz w:val="24"/>
          <w:szCs w:val="24"/>
        </w:rPr>
        <w:t xml:space="preserve">, with five locations under supplemental irrigation and four rainfed locations. Phosphorus treatments included a control with no P application and </w:t>
      </w:r>
      <w:r w:rsidRPr="00310DFC">
        <w:rPr>
          <w:rFonts w:ascii="Arial" w:hAnsi="Arial" w:cs="Arial"/>
          <w:sz w:val="24"/>
          <w:szCs w:val="24"/>
        </w:rPr>
        <w:t>three P rates of 4</w:t>
      </w:r>
      <w:r w:rsidR="00310DFC" w:rsidRPr="00310DFC">
        <w:rPr>
          <w:rFonts w:ascii="Arial" w:hAnsi="Arial" w:cs="Arial"/>
          <w:sz w:val="24"/>
          <w:szCs w:val="24"/>
        </w:rPr>
        <w:t>0</w:t>
      </w:r>
      <w:r w:rsidRPr="00310DFC">
        <w:rPr>
          <w:rFonts w:ascii="Arial" w:hAnsi="Arial" w:cs="Arial"/>
          <w:sz w:val="24"/>
          <w:szCs w:val="24"/>
        </w:rPr>
        <w:t xml:space="preserve">, </w:t>
      </w:r>
      <w:r w:rsidR="00310DFC" w:rsidRPr="00310DFC">
        <w:rPr>
          <w:rFonts w:ascii="Arial" w:hAnsi="Arial" w:cs="Arial"/>
          <w:sz w:val="24"/>
          <w:szCs w:val="24"/>
        </w:rPr>
        <w:t>80</w:t>
      </w:r>
      <w:r w:rsidRPr="00310DFC">
        <w:rPr>
          <w:rFonts w:ascii="Arial" w:hAnsi="Arial" w:cs="Arial"/>
          <w:sz w:val="24"/>
          <w:szCs w:val="24"/>
        </w:rPr>
        <w:t>, and 1</w:t>
      </w:r>
      <w:r w:rsidR="00310DFC" w:rsidRPr="00310DFC">
        <w:rPr>
          <w:rFonts w:ascii="Arial" w:hAnsi="Arial" w:cs="Arial"/>
          <w:sz w:val="24"/>
          <w:szCs w:val="24"/>
        </w:rPr>
        <w:t>20</w:t>
      </w:r>
      <w:r w:rsidRPr="00310DFC">
        <w:rPr>
          <w:rFonts w:ascii="Arial" w:hAnsi="Arial" w:cs="Arial"/>
          <w:sz w:val="24"/>
          <w:szCs w:val="24"/>
        </w:rPr>
        <w:t xml:space="preserve"> </w:t>
      </w:r>
      <w:proofErr w:type="spellStart"/>
      <w:r w:rsidR="00310DFC" w:rsidRPr="00310DFC">
        <w:rPr>
          <w:rFonts w:ascii="Arial" w:hAnsi="Arial" w:cs="Arial"/>
          <w:sz w:val="24"/>
          <w:szCs w:val="24"/>
        </w:rPr>
        <w:t>lbs</w:t>
      </w:r>
      <w:proofErr w:type="spellEnd"/>
      <w:r w:rsidRPr="00310DFC">
        <w:rPr>
          <w:rFonts w:ascii="Arial" w:hAnsi="Arial" w:cs="Arial"/>
          <w:sz w:val="24"/>
          <w:szCs w:val="24"/>
        </w:rPr>
        <w:t xml:space="preserve"> </w:t>
      </w:r>
      <w:proofErr w:type="spellStart"/>
      <w:r w:rsidRPr="00310DFC">
        <w:rPr>
          <w:rFonts w:ascii="Arial" w:hAnsi="Arial" w:cs="Arial"/>
          <w:sz w:val="24"/>
          <w:szCs w:val="24"/>
        </w:rPr>
        <w:t>P2O5</w:t>
      </w:r>
      <w:proofErr w:type="spellEnd"/>
      <w:r w:rsidRPr="00310DFC">
        <w:rPr>
          <w:rFonts w:ascii="Arial" w:hAnsi="Arial" w:cs="Arial"/>
          <w:sz w:val="24"/>
          <w:szCs w:val="24"/>
        </w:rPr>
        <w:t>/</w:t>
      </w:r>
      <w:r w:rsidR="00310DFC" w:rsidRPr="00310DFC">
        <w:rPr>
          <w:rFonts w:ascii="Arial" w:hAnsi="Arial" w:cs="Arial"/>
          <w:sz w:val="24"/>
          <w:szCs w:val="24"/>
        </w:rPr>
        <w:t>acre</w:t>
      </w:r>
      <w:r w:rsidRPr="00310DFC">
        <w:rPr>
          <w:rFonts w:ascii="Arial" w:hAnsi="Arial" w:cs="Arial"/>
          <w:sz w:val="24"/>
          <w:szCs w:val="24"/>
        </w:rPr>
        <w:t>, using</w:t>
      </w:r>
      <w:r w:rsidRPr="00CF4F30">
        <w:rPr>
          <w:rFonts w:ascii="Arial" w:hAnsi="Arial" w:cs="Arial"/>
          <w:sz w:val="24"/>
          <w:szCs w:val="24"/>
        </w:rPr>
        <w:t xml:space="preserve"> mono-ammonium phosphate (MAP). C</w:t>
      </w:r>
      <w:r w:rsidR="00310DFC">
        <w:rPr>
          <w:rFonts w:ascii="Arial" w:hAnsi="Arial" w:cs="Arial"/>
          <w:sz w:val="24"/>
          <w:szCs w:val="24"/>
        </w:rPr>
        <w:t>over crop</w:t>
      </w:r>
      <w:r w:rsidRPr="00CF4F30">
        <w:rPr>
          <w:rFonts w:ascii="Arial" w:hAnsi="Arial" w:cs="Arial"/>
          <w:sz w:val="24"/>
          <w:szCs w:val="24"/>
        </w:rPr>
        <w:t xml:space="preserve"> treatments included oat and triticale with no P application and with P application of 45 Kg </w:t>
      </w:r>
      <w:proofErr w:type="spellStart"/>
      <w:r w:rsidRPr="00CF4F30">
        <w:rPr>
          <w:rFonts w:ascii="Arial" w:hAnsi="Arial" w:cs="Arial"/>
          <w:sz w:val="24"/>
          <w:szCs w:val="24"/>
        </w:rPr>
        <w:t>P2O5</w:t>
      </w:r>
      <w:proofErr w:type="spellEnd"/>
      <w:r w:rsidRPr="00CF4F30">
        <w:rPr>
          <w:rFonts w:ascii="Arial" w:hAnsi="Arial" w:cs="Arial"/>
          <w:sz w:val="24"/>
          <w:szCs w:val="24"/>
        </w:rPr>
        <w:t xml:space="preserve">/ha. </w:t>
      </w:r>
      <w:r w:rsidR="00310DFC" w:rsidRPr="00310DFC">
        <w:rPr>
          <w:rFonts w:ascii="Arial" w:hAnsi="Arial" w:cs="Arial"/>
          <w:sz w:val="24"/>
          <w:szCs w:val="24"/>
        </w:rPr>
        <w:t xml:space="preserve">Cover crop </w:t>
      </w:r>
      <w:r w:rsidRPr="00CF4F30">
        <w:rPr>
          <w:rFonts w:ascii="Arial" w:hAnsi="Arial" w:cs="Arial"/>
          <w:sz w:val="24"/>
          <w:szCs w:val="24"/>
        </w:rPr>
        <w:t xml:space="preserve">samples were collected before soybean planting to measure biomass and P uptake. Soybean whole plant samples were collected at the </w:t>
      </w:r>
      <w:proofErr w:type="spellStart"/>
      <w:r w:rsidRPr="00CF4F30">
        <w:rPr>
          <w:rFonts w:ascii="Arial" w:hAnsi="Arial" w:cs="Arial"/>
          <w:sz w:val="24"/>
          <w:szCs w:val="24"/>
        </w:rPr>
        <w:t>V3-</w:t>
      </w:r>
      <w:r w:rsidR="002A4788">
        <w:rPr>
          <w:rFonts w:ascii="Arial" w:hAnsi="Arial" w:cs="Arial"/>
          <w:sz w:val="24"/>
          <w:szCs w:val="24"/>
        </w:rPr>
        <w:t>V</w:t>
      </w:r>
      <w:r w:rsidRPr="00CF4F30">
        <w:rPr>
          <w:rFonts w:ascii="Arial" w:hAnsi="Arial" w:cs="Arial"/>
          <w:sz w:val="24"/>
          <w:szCs w:val="24"/>
        </w:rPr>
        <w:t>4</w:t>
      </w:r>
      <w:proofErr w:type="spellEnd"/>
      <w:r w:rsidRPr="00CF4F30">
        <w:rPr>
          <w:rFonts w:ascii="Arial" w:hAnsi="Arial" w:cs="Arial"/>
          <w:sz w:val="24"/>
          <w:szCs w:val="24"/>
        </w:rPr>
        <w:t xml:space="preserve"> stage </w:t>
      </w:r>
      <w:r w:rsidR="00B74882">
        <w:rPr>
          <w:rFonts w:ascii="Arial" w:hAnsi="Arial" w:cs="Arial"/>
          <w:sz w:val="24"/>
          <w:szCs w:val="24"/>
        </w:rPr>
        <w:t>for P Uptake analysis</w:t>
      </w:r>
      <w:r w:rsidRPr="00CF4F30">
        <w:rPr>
          <w:rFonts w:ascii="Arial" w:hAnsi="Arial" w:cs="Arial"/>
          <w:sz w:val="24"/>
          <w:szCs w:val="24"/>
        </w:rPr>
        <w:t xml:space="preserve">. At harvest, grain yield was recorded for each plot. The results obtained with this research showed that </w:t>
      </w:r>
      <w:r w:rsidR="00B74882">
        <w:rPr>
          <w:rFonts w:ascii="Arial" w:hAnsi="Arial" w:cs="Arial"/>
          <w:sz w:val="24"/>
          <w:szCs w:val="24"/>
        </w:rPr>
        <w:t>there was no significant response to CC treatments in locations</w:t>
      </w:r>
      <w:r w:rsidR="00B34500">
        <w:rPr>
          <w:rFonts w:ascii="Arial" w:hAnsi="Arial" w:cs="Arial"/>
          <w:sz w:val="24"/>
          <w:szCs w:val="24"/>
        </w:rPr>
        <w:t xml:space="preserve"> that are </w:t>
      </w:r>
      <w:r w:rsidR="00B74882">
        <w:rPr>
          <w:rFonts w:ascii="Arial" w:hAnsi="Arial" w:cs="Arial"/>
          <w:sz w:val="24"/>
          <w:szCs w:val="24"/>
        </w:rPr>
        <w:t>non-responsive to P fertilization</w:t>
      </w:r>
      <w:r w:rsidRPr="00CF4F30">
        <w:rPr>
          <w:rFonts w:ascii="Arial" w:hAnsi="Arial" w:cs="Arial"/>
          <w:sz w:val="24"/>
          <w:szCs w:val="24"/>
        </w:rPr>
        <w:t xml:space="preserve">. In responsive locations to P fertilization, there was a penalty in soybean growth and yields when adding CC. </w:t>
      </w:r>
      <w:r w:rsidR="00310DFC">
        <w:rPr>
          <w:rFonts w:ascii="Arial" w:hAnsi="Arial" w:cs="Arial"/>
          <w:sz w:val="24"/>
          <w:szCs w:val="24"/>
        </w:rPr>
        <w:t xml:space="preserve">However, </w:t>
      </w:r>
      <w:r w:rsidR="001C7FD2">
        <w:rPr>
          <w:rFonts w:ascii="Arial" w:hAnsi="Arial" w:cs="Arial"/>
          <w:sz w:val="24"/>
          <w:szCs w:val="24"/>
        </w:rPr>
        <w:t>results showed that excessive CC growth ahead of soybean could be detrimental to soybean yields, and CC termination should be timed to minimize potential yield penalty. Large water use by the CC could have affected the soybean growth and yield when biomass in the CC was excessive.</w:t>
      </w:r>
    </w:p>
    <w:p w14:paraId="24CE428B" w14:textId="77777777" w:rsidR="00F20161" w:rsidRPr="00CF4F30" w:rsidRDefault="00F20161" w:rsidP="00F20161">
      <w:pPr>
        <w:spacing w:after="0" w:line="240" w:lineRule="auto"/>
        <w:ind w:firstLine="720"/>
        <w:jc w:val="both"/>
        <w:rPr>
          <w:rFonts w:ascii="Arial" w:hAnsi="Arial" w:cs="Arial"/>
          <w:sz w:val="24"/>
          <w:szCs w:val="24"/>
        </w:rPr>
      </w:pPr>
    </w:p>
    <w:p w14:paraId="2B3D468C" w14:textId="4B8AD3D5" w:rsidR="00765E8C" w:rsidRPr="00CF4F30" w:rsidRDefault="00C74755" w:rsidP="00F20161">
      <w:pPr>
        <w:pStyle w:val="BodyText3"/>
        <w:jc w:val="center"/>
        <w:rPr>
          <w:rFonts w:ascii="Arial" w:hAnsi="Arial" w:cs="Arial"/>
          <w:b/>
          <w:bCs/>
          <w:szCs w:val="24"/>
        </w:rPr>
      </w:pPr>
      <w:r>
        <w:rPr>
          <w:rFonts w:ascii="Arial" w:hAnsi="Arial" w:cs="Arial"/>
          <w:b/>
          <w:bCs/>
          <w:szCs w:val="24"/>
        </w:rPr>
        <w:t>BACKGROUND</w:t>
      </w:r>
    </w:p>
    <w:p w14:paraId="68C842EC" w14:textId="77777777" w:rsidR="00765E8C" w:rsidRPr="00CF4F30" w:rsidRDefault="00765E8C" w:rsidP="00F20161">
      <w:pPr>
        <w:pStyle w:val="BodyText3"/>
        <w:ind w:firstLine="576"/>
        <w:jc w:val="both"/>
        <w:rPr>
          <w:rFonts w:ascii="Arial" w:hAnsi="Arial" w:cs="Arial"/>
          <w:szCs w:val="24"/>
        </w:rPr>
      </w:pPr>
    </w:p>
    <w:p w14:paraId="3DA051B4" w14:textId="0B54AAFE" w:rsidR="00765E8C" w:rsidRPr="00CF4F30" w:rsidRDefault="00765E8C" w:rsidP="00F20161">
      <w:pPr>
        <w:spacing w:after="0" w:line="240" w:lineRule="auto"/>
        <w:ind w:firstLine="720"/>
        <w:jc w:val="both"/>
        <w:rPr>
          <w:rFonts w:ascii="Arial" w:hAnsi="Arial" w:cs="Arial"/>
          <w:sz w:val="24"/>
          <w:szCs w:val="24"/>
        </w:rPr>
      </w:pPr>
      <w:r w:rsidRPr="00CF4F30">
        <w:rPr>
          <w:rFonts w:ascii="Arial" w:hAnsi="Arial" w:cs="Arial"/>
          <w:sz w:val="24"/>
          <w:szCs w:val="24"/>
        </w:rPr>
        <w:t>Phosphorus is an essential nutrient for plant development and can be scarce in some ecosystems, in addition to being an important cost for agricultural production and being a non-renewable resource. Phosphorus management can alter plant use efficiency, just as tillage and fertilizer placement can alter nutrient availability and stratification in the soil (Mallarino and Borges 2006).</w:t>
      </w:r>
      <w:r w:rsidRPr="00CF4F30">
        <w:rPr>
          <w:rFonts w:ascii="Arial" w:hAnsi="Arial" w:cs="Arial"/>
          <w:sz w:val="24"/>
          <w:szCs w:val="24"/>
        </w:rPr>
        <w:tab/>
      </w:r>
    </w:p>
    <w:p w14:paraId="4A3088BF" w14:textId="49D48F5B" w:rsidR="00765E8C" w:rsidRPr="00CF4F30" w:rsidRDefault="00765E8C" w:rsidP="00F20161">
      <w:pPr>
        <w:spacing w:after="0" w:line="240" w:lineRule="auto"/>
        <w:ind w:firstLine="720"/>
        <w:jc w:val="both"/>
        <w:rPr>
          <w:rFonts w:ascii="Arial" w:hAnsi="Arial" w:cs="Arial"/>
          <w:sz w:val="24"/>
          <w:szCs w:val="24"/>
        </w:rPr>
      </w:pPr>
      <w:r w:rsidRPr="00CF4F30">
        <w:rPr>
          <w:rFonts w:ascii="Arial" w:hAnsi="Arial" w:cs="Arial"/>
          <w:sz w:val="24"/>
          <w:szCs w:val="24"/>
        </w:rPr>
        <w:t xml:space="preserve">The creation of many agricultural best management practices </w:t>
      </w:r>
      <w:proofErr w:type="gramStart"/>
      <w:r w:rsidRPr="00CF4F30">
        <w:rPr>
          <w:rFonts w:ascii="Arial" w:hAnsi="Arial" w:cs="Arial"/>
          <w:sz w:val="24"/>
          <w:szCs w:val="24"/>
        </w:rPr>
        <w:t>have</w:t>
      </w:r>
      <w:proofErr w:type="gramEnd"/>
      <w:r w:rsidRPr="00CF4F30">
        <w:rPr>
          <w:rFonts w:ascii="Arial" w:hAnsi="Arial" w:cs="Arial"/>
          <w:sz w:val="24"/>
          <w:szCs w:val="24"/>
        </w:rPr>
        <w:t xml:space="preserve"> been proposed to reduce fertilizer P losses</w:t>
      </w:r>
      <w:r w:rsidR="00F7540E">
        <w:rPr>
          <w:rFonts w:ascii="Arial" w:hAnsi="Arial" w:cs="Arial"/>
          <w:sz w:val="24"/>
          <w:szCs w:val="24"/>
        </w:rPr>
        <w:t>,</w:t>
      </w:r>
      <w:r w:rsidRPr="00CF4F30">
        <w:rPr>
          <w:rFonts w:ascii="Arial" w:hAnsi="Arial" w:cs="Arial"/>
          <w:sz w:val="24"/>
          <w:szCs w:val="24"/>
        </w:rPr>
        <w:t xml:space="preserve"> and their implementation is important since most fertilizer </w:t>
      </w:r>
      <w:r w:rsidRPr="00CF4F30">
        <w:rPr>
          <w:rFonts w:ascii="Arial" w:hAnsi="Arial" w:cs="Arial"/>
          <w:sz w:val="24"/>
          <w:szCs w:val="24"/>
        </w:rPr>
        <w:lastRenderedPageBreak/>
        <w:t>recommendation systems for agricultural crops were developed based on maximizing yields and not on avoiding possible environmental impacts (Withers et al. 2014).</w:t>
      </w:r>
    </w:p>
    <w:p w14:paraId="1025B30D" w14:textId="18C9473F" w:rsidR="00765E8C" w:rsidRPr="00F20161" w:rsidRDefault="00765E8C" w:rsidP="00F20161">
      <w:pPr>
        <w:spacing w:after="0" w:line="240" w:lineRule="auto"/>
        <w:ind w:firstLine="720"/>
        <w:jc w:val="both"/>
        <w:rPr>
          <w:rFonts w:ascii="Arial" w:hAnsi="Arial" w:cs="Arial"/>
          <w:sz w:val="24"/>
          <w:szCs w:val="24"/>
        </w:rPr>
      </w:pPr>
      <w:r w:rsidRPr="00F20161">
        <w:rPr>
          <w:rFonts w:ascii="Arial" w:hAnsi="Arial" w:cs="Arial"/>
          <w:sz w:val="24"/>
          <w:szCs w:val="24"/>
        </w:rPr>
        <w:t xml:space="preserve">Keeping the soil exposed, in the period without crops growing, can cause soil disaggregation by the impact of rain, and consequently runoff of soil and nutrients by water or even losses by wind (Havlin et al. 2005). Cover crops have been encouraged to be used before crops such as corn and soybeans, seeking the principles of a more conservationist agriculture. Cover crops can decrease sediment losses as they cover the soil surface during the time when there are no crops growing in the field, reducing the energy of raindrops and the speed of water runoff, increasing water infiltration into the </w:t>
      </w:r>
      <w:proofErr w:type="gramStart"/>
      <w:r w:rsidRPr="00F20161">
        <w:rPr>
          <w:rFonts w:ascii="Arial" w:hAnsi="Arial" w:cs="Arial"/>
          <w:sz w:val="24"/>
          <w:szCs w:val="24"/>
        </w:rPr>
        <w:t>soil</w:t>
      </w:r>
      <w:proofErr w:type="gramEnd"/>
      <w:r w:rsidRPr="00F20161">
        <w:rPr>
          <w:rFonts w:ascii="Arial" w:hAnsi="Arial" w:cs="Arial"/>
          <w:sz w:val="24"/>
          <w:szCs w:val="24"/>
        </w:rPr>
        <w:t xml:space="preserve"> and avoiding nutrient losses (Blanco</w:t>
      </w:r>
      <w:r w:rsidRPr="00F20161">
        <w:rPr>
          <w:rFonts w:ascii="Cambria Math" w:hAnsi="Cambria Math" w:cs="Cambria Math"/>
          <w:sz w:val="24"/>
          <w:szCs w:val="24"/>
        </w:rPr>
        <w:t>‐</w:t>
      </w:r>
      <w:r w:rsidRPr="00F20161">
        <w:rPr>
          <w:rFonts w:ascii="Arial" w:hAnsi="Arial" w:cs="Arial"/>
          <w:sz w:val="24"/>
          <w:szCs w:val="24"/>
        </w:rPr>
        <w:t>Canqui et al. 2011).</w:t>
      </w:r>
    </w:p>
    <w:p w14:paraId="5153E1B9" w14:textId="3F64AFEF" w:rsidR="00F20161" w:rsidRPr="00F20161" w:rsidRDefault="00F20161" w:rsidP="00F20161">
      <w:pPr>
        <w:spacing w:after="0" w:line="240" w:lineRule="auto"/>
        <w:ind w:firstLine="720"/>
        <w:jc w:val="both"/>
        <w:rPr>
          <w:rFonts w:ascii="Arial" w:hAnsi="Arial" w:cs="Arial"/>
          <w:sz w:val="24"/>
          <w:szCs w:val="24"/>
        </w:rPr>
      </w:pPr>
      <w:r w:rsidRPr="00F20161">
        <w:rPr>
          <w:rFonts w:ascii="Arial" w:hAnsi="Arial" w:cs="Arial"/>
          <w:sz w:val="24"/>
          <w:szCs w:val="24"/>
        </w:rPr>
        <w:t xml:space="preserve">The soybean crop provides one of the best opportunities to include a cool season cover crop </w:t>
      </w:r>
      <w:r w:rsidR="00392F70">
        <w:rPr>
          <w:rFonts w:ascii="Arial" w:hAnsi="Arial" w:cs="Arial"/>
          <w:sz w:val="24"/>
          <w:szCs w:val="24"/>
        </w:rPr>
        <w:t>before</w:t>
      </w:r>
      <w:r w:rsidRPr="00F20161">
        <w:rPr>
          <w:rFonts w:ascii="Arial" w:hAnsi="Arial" w:cs="Arial"/>
          <w:sz w:val="24"/>
          <w:szCs w:val="24"/>
        </w:rPr>
        <w:t xml:space="preserve"> planting. Combining P fertilizer with cereal cover crop seeds will place the fertilizer below the soil surface and combine two operations (cover crop planting and fertilizer application). This study aims to maximize phosphorus use efficiency by the soybean crop by using cover crop planting as a window of opportunity for better P fertilizer placement and timing.</w:t>
      </w:r>
      <w:r w:rsidR="003D24CE">
        <w:rPr>
          <w:rFonts w:ascii="Arial" w:hAnsi="Arial" w:cs="Arial"/>
          <w:sz w:val="24"/>
          <w:szCs w:val="24"/>
        </w:rPr>
        <w:t xml:space="preserve"> The hypothesis of this study was</w:t>
      </w:r>
      <w:r w:rsidR="003D24CE" w:rsidRPr="003D24CE">
        <w:rPr>
          <w:rFonts w:ascii="Arial" w:hAnsi="Arial" w:cs="Arial"/>
          <w:sz w:val="24"/>
          <w:szCs w:val="24"/>
        </w:rPr>
        <w:t xml:space="preserve"> that, in locations responsive to P application (low P levels in the soil), CC would be beneficial for soybeans as it would act as a slow</w:t>
      </w:r>
      <w:r w:rsidR="00E93B5B">
        <w:rPr>
          <w:rFonts w:ascii="Arial" w:hAnsi="Arial" w:cs="Arial"/>
          <w:sz w:val="24"/>
          <w:szCs w:val="24"/>
        </w:rPr>
        <w:t>-</w:t>
      </w:r>
      <w:r w:rsidR="003D24CE" w:rsidRPr="003D24CE">
        <w:rPr>
          <w:rFonts w:ascii="Arial" w:hAnsi="Arial" w:cs="Arial"/>
          <w:sz w:val="24"/>
          <w:szCs w:val="24"/>
        </w:rPr>
        <w:t xml:space="preserve">release </w:t>
      </w:r>
      <w:r w:rsidR="003D24CE">
        <w:rPr>
          <w:rFonts w:ascii="Arial" w:hAnsi="Arial" w:cs="Arial"/>
          <w:sz w:val="24"/>
          <w:szCs w:val="24"/>
        </w:rPr>
        <w:t>source</w:t>
      </w:r>
      <w:r w:rsidR="003D24CE" w:rsidRPr="003D24CE">
        <w:rPr>
          <w:rFonts w:ascii="Arial" w:hAnsi="Arial" w:cs="Arial"/>
          <w:sz w:val="24"/>
          <w:szCs w:val="24"/>
        </w:rPr>
        <w:t xml:space="preserve"> of P into the soil</w:t>
      </w:r>
      <w:r w:rsidR="003D24CE">
        <w:rPr>
          <w:rFonts w:ascii="Arial" w:hAnsi="Arial" w:cs="Arial"/>
          <w:sz w:val="24"/>
          <w:szCs w:val="24"/>
        </w:rPr>
        <w:t xml:space="preserve">. </w:t>
      </w:r>
    </w:p>
    <w:p w14:paraId="6FAE3CCA" w14:textId="77777777" w:rsidR="00F20161" w:rsidRPr="00CF4F30" w:rsidRDefault="00F20161" w:rsidP="00F20161">
      <w:pPr>
        <w:spacing w:after="0" w:line="240" w:lineRule="auto"/>
        <w:ind w:firstLine="720"/>
        <w:jc w:val="both"/>
        <w:rPr>
          <w:rFonts w:ascii="Arial" w:hAnsi="Arial" w:cs="Arial"/>
          <w:sz w:val="24"/>
          <w:szCs w:val="24"/>
        </w:rPr>
      </w:pPr>
    </w:p>
    <w:p w14:paraId="58D52A95" w14:textId="2B601C82" w:rsidR="00CF4F30" w:rsidRPr="00CF4F30" w:rsidRDefault="00CF4F30" w:rsidP="00F20161">
      <w:pPr>
        <w:pStyle w:val="BodyText3"/>
        <w:jc w:val="center"/>
        <w:rPr>
          <w:rFonts w:ascii="Arial" w:hAnsi="Arial" w:cs="Arial"/>
          <w:b/>
          <w:bCs/>
          <w:szCs w:val="24"/>
        </w:rPr>
      </w:pPr>
      <w:r w:rsidRPr="00CF4F30">
        <w:rPr>
          <w:rFonts w:ascii="Arial" w:hAnsi="Arial" w:cs="Arial"/>
          <w:b/>
          <w:bCs/>
          <w:szCs w:val="24"/>
        </w:rPr>
        <w:t>METHODS</w:t>
      </w:r>
    </w:p>
    <w:p w14:paraId="04CF8B3F" w14:textId="2B6DBA7C" w:rsidR="00CF4F30" w:rsidRPr="00CF4F30" w:rsidRDefault="00CF4F30" w:rsidP="00F20161">
      <w:pPr>
        <w:pStyle w:val="BodyText3"/>
        <w:ind w:firstLine="576"/>
        <w:jc w:val="both"/>
        <w:rPr>
          <w:rFonts w:ascii="Arial" w:hAnsi="Arial" w:cs="Arial"/>
          <w:szCs w:val="24"/>
        </w:rPr>
      </w:pPr>
    </w:p>
    <w:p w14:paraId="2B97DF8B" w14:textId="530E1C49" w:rsidR="00CF4F30" w:rsidRDefault="00CF4F30" w:rsidP="00F20161">
      <w:pPr>
        <w:pStyle w:val="BodyText3"/>
        <w:ind w:firstLine="576"/>
        <w:jc w:val="both"/>
        <w:rPr>
          <w:rFonts w:ascii="Arial" w:hAnsi="Arial" w:cs="Arial"/>
        </w:rPr>
      </w:pPr>
      <w:r w:rsidRPr="00CF4F30">
        <w:rPr>
          <w:rFonts w:ascii="Arial" w:hAnsi="Arial" w:cs="Arial"/>
          <w:szCs w:val="24"/>
        </w:rPr>
        <w:t xml:space="preserve">This study was conducted in 2022 and 2023 at nine locations across Kansas. Among the nine locations, five were </w:t>
      </w:r>
      <w:r w:rsidR="00E93B5B">
        <w:rPr>
          <w:rFonts w:ascii="Arial" w:hAnsi="Arial" w:cs="Arial"/>
          <w:szCs w:val="24"/>
        </w:rPr>
        <w:t>e</w:t>
      </w:r>
      <w:r w:rsidRPr="00CF4F30">
        <w:rPr>
          <w:rFonts w:ascii="Arial" w:hAnsi="Arial" w:cs="Arial"/>
          <w:szCs w:val="24"/>
        </w:rPr>
        <w:t>stablished under supplemental irrigation and four rainfed locations. Before fertilizer application, soil samples were collected at a depth of 0 to 15 centimeters</w:t>
      </w:r>
      <w:r>
        <w:rPr>
          <w:rFonts w:ascii="Arial" w:hAnsi="Arial" w:cs="Arial"/>
        </w:rPr>
        <w:t xml:space="preserve"> using a hand probe. </w:t>
      </w:r>
      <w:r w:rsidR="00D34C3B">
        <w:rPr>
          <w:rFonts w:ascii="Arial" w:hAnsi="Arial" w:cs="Arial"/>
        </w:rPr>
        <w:t>The average soil test P (</w:t>
      </w:r>
      <w:proofErr w:type="spellStart"/>
      <w:r w:rsidR="00D34C3B">
        <w:rPr>
          <w:rFonts w:ascii="Arial" w:hAnsi="Arial" w:cs="Arial"/>
        </w:rPr>
        <w:t>Mehlich</w:t>
      </w:r>
      <w:proofErr w:type="spellEnd"/>
      <w:r w:rsidR="00D34C3B">
        <w:rPr>
          <w:rFonts w:ascii="Arial" w:hAnsi="Arial" w:cs="Arial"/>
        </w:rPr>
        <w:t xml:space="preserve"> 3 and Bray 1), pH, and organic matter (OM) are presented </w:t>
      </w:r>
      <w:r w:rsidR="00E93B5B">
        <w:rPr>
          <w:rFonts w:ascii="Arial" w:hAnsi="Arial" w:cs="Arial"/>
        </w:rPr>
        <w:t>i</w:t>
      </w:r>
      <w:r w:rsidR="00D34C3B">
        <w:rPr>
          <w:rFonts w:ascii="Arial" w:hAnsi="Arial" w:cs="Arial"/>
        </w:rPr>
        <w:t>n Table 1.</w:t>
      </w:r>
    </w:p>
    <w:p w14:paraId="3F54C4B6" w14:textId="1B34D319" w:rsidR="00F20161" w:rsidRDefault="00F20161" w:rsidP="00F20161">
      <w:pPr>
        <w:pStyle w:val="BodyText3"/>
        <w:ind w:firstLine="576"/>
        <w:jc w:val="both"/>
        <w:rPr>
          <w:rFonts w:ascii="Arial" w:hAnsi="Arial" w:cs="Arial"/>
          <w:szCs w:val="24"/>
        </w:rPr>
      </w:pPr>
      <w:r w:rsidRPr="00CF4F30">
        <w:rPr>
          <w:rFonts w:ascii="Arial" w:hAnsi="Arial" w:cs="Arial"/>
          <w:szCs w:val="24"/>
        </w:rPr>
        <w:t>Phosphorus treatments included a control with no P application and three P rates of 4</w:t>
      </w:r>
      <w:r w:rsidR="0005474E">
        <w:rPr>
          <w:rFonts w:ascii="Arial" w:hAnsi="Arial" w:cs="Arial"/>
          <w:szCs w:val="24"/>
        </w:rPr>
        <w:t>0</w:t>
      </w:r>
      <w:r w:rsidRPr="00CF4F30">
        <w:rPr>
          <w:rFonts w:ascii="Arial" w:hAnsi="Arial" w:cs="Arial"/>
          <w:szCs w:val="24"/>
        </w:rPr>
        <w:t xml:space="preserve">, </w:t>
      </w:r>
      <w:r w:rsidR="0005474E">
        <w:rPr>
          <w:rFonts w:ascii="Arial" w:hAnsi="Arial" w:cs="Arial"/>
          <w:szCs w:val="24"/>
        </w:rPr>
        <w:t>80</w:t>
      </w:r>
      <w:r w:rsidRPr="00CF4F30">
        <w:rPr>
          <w:rFonts w:ascii="Arial" w:hAnsi="Arial" w:cs="Arial"/>
          <w:szCs w:val="24"/>
        </w:rPr>
        <w:t>, and 1</w:t>
      </w:r>
      <w:r w:rsidR="0005474E">
        <w:rPr>
          <w:rFonts w:ascii="Arial" w:hAnsi="Arial" w:cs="Arial"/>
          <w:szCs w:val="24"/>
        </w:rPr>
        <w:t xml:space="preserve">20 </w:t>
      </w:r>
      <w:proofErr w:type="spellStart"/>
      <w:r w:rsidR="0005474E">
        <w:rPr>
          <w:rFonts w:ascii="Arial" w:hAnsi="Arial" w:cs="Arial"/>
          <w:szCs w:val="24"/>
        </w:rPr>
        <w:t>lbs</w:t>
      </w:r>
      <w:proofErr w:type="spellEnd"/>
      <w:r w:rsidR="0005474E">
        <w:rPr>
          <w:rFonts w:ascii="Arial" w:hAnsi="Arial" w:cs="Arial"/>
          <w:szCs w:val="24"/>
        </w:rPr>
        <w:t xml:space="preserve"> </w:t>
      </w:r>
      <w:proofErr w:type="spellStart"/>
      <w:r w:rsidRPr="00CF4F30">
        <w:rPr>
          <w:rFonts w:ascii="Arial" w:hAnsi="Arial" w:cs="Arial"/>
          <w:szCs w:val="24"/>
        </w:rPr>
        <w:t>P2O5</w:t>
      </w:r>
      <w:proofErr w:type="spellEnd"/>
      <w:r w:rsidRPr="00CF4F30">
        <w:rPr>
          <w:rFonts w:ascii="Arial" w:hAnsi="Arial" w:cs="Arial"/>
          <w:szCs w:val="24"/>
        </w:rPr>
        <w:t>/</w:t>
      </w:r>
      <w:r w:rsidR="0005474E">
        <w:rPr>
          <w:rFonts w:ascii="Arial" w:hAnsi="Arial" w:cs="Arial"/>
          <w:szCs w:val="24"/>
        </w:rPr>
        <w:t>acre</w:t>
      </w:r>
      <w:r w:rsidRPr="00CF4F30">
        <w:rPr>
          <w:rFonts w:ascii="Arial" w:hAnsi="Arial" w:cs="Arial"/>
          <w:szCs w:val="24"/>
        </w:rPr>
        <w:t>, using mono-ammonium phosphate (</w:t>
      </w:r>
      <w:r w:rsidR="00A017D7">
        <w:rPr>
          <w:rFonts w:ascii="Arial" w:hAnsi="Arial" w:cs="Arial"/>
          <w:szCs w:val="24"/>
        </w:rPr>
        <w:t xml:space="preserve">MAP). CC treatments included triticale (planted </w:t>
      </w:r>
      <w:r w:rsidR="00E93B5B">
        <w:rPr>
          <w:rFonts w:ascii="Arial" w:hAnsi="Arial" w:cs="Arial"/>
          <w:szCs w:val="24"/>
        </w:rPr>
        <w:t>i</w:t>
      </w:r>
      <w:r w:rsidR="00A017D7">
        <w:rPr>
          <w:rFonts w:ascii="Arial" w:hAnsi="Arial" w:cs="Arial"/>
          <w:szCs w:val="24"/>
        </w:rPr>
        <w:t>n fall)</w:t>
      </w:r>
      <w:r w:rsidRPr="00CF4F30">
        <w:rPr>
          <w:rFonts w:ascii="Arial" w:hAnsi="Arial" w:cs="Arial"/>
          <w:szCs w:val="24"/>
        </w:rPr>
        <w:t xml:space="preserve"> and </w:t>
      </w:r>
      <w:r w:rsidR="00A017D7">
        <w:rPr>
          <w:rFonts w:ascii="Arial" w:hAnsi="Arial" w:cs="Arial"/>
          <w:szCs w:val="24"/>
        </w:rPr>
        <w:t xml:space="preserve">oat (planted </w:t>
      </w:r>
      <w:r w:rsidR="00E93B5B">
        <w:rPr>
          <w:rFonts w:ascii="Arial" w:hAnsi="Arial" w:cs="Arial"/>
          <w:szCs w:val="24"/>
        </w:rPr>
        <w:t>i</w:t>
      </w:r>
      <w:r w:rsidR="00A017D7">
        <w:rPr>
          <w:rFonts w:ascii="Arial" w:hAnsi="Arial" w:cs="Arial"/>
          <w:szCs w:val="24"/>
        </w:rPr>
        <w:t>n spring)</w:t>
      </w:r>
      <w:r w:rsidRPr="00CF4F30">
        <w:rPr>
          <w:rFonts w:ascii="Arial" w:hAnsi="Arial" w:cs="Arial"/>
          <w:szCs w:val="24"/>
        </w:rPr>
        <w:t xml:space="preserve"> with no P application and with P application of 4</w:t>
      </w:r>
      <w:r w:rsidR="0005474E">
        <w:rPr>
          <w:rFonts w:ascii="Arial" w:hAnsi="Arial" w:cs="Arial"/>
          <w:szCs w:val="24"/>
        </w:rPr>
        <w:t>0</w:t>
      </w:r>
      <w:r w:rsidRPr="00CF4F30">
        <w:rPr>
          <w:rFonts w:ascii="Arial" w:hAnsi="Arial" w:cs="Arial"/>
          <w:szCs w:val="24"/>
        </w:rPr>
        <w:t xml:space="preserve"> </w:t>
      </w:r>
      <w:proofErr w:type="spellStart"/>
      <w:r w:rsidR="0005474E" w:rsidRPr="0005474E">
        <w:rPr>
          <w:rFonts w:ascii="Arial" w:hAnsi="Arial" w:cs="Arial"/>
          <w:szCs w:val="24"/>
        </w:rPr>
        <w:t>lbs</w:t>
      </w:r>
      <w:proofErr w:type="spellEnd"/>
      <w:r w:rsidR="0005474E" w:rsidRPr="0005474E">
        <w:rPr>
          <w:rFonts w:ascii="Arial" w:hAnsi="Arial" w:cs="Arial"/>
          <w:szCs w:val="24"/>
        </w:rPr>
        <w:t xml:space="preserve"> </w:t>
      </w:r>
      <w:proofErr w:type="spellStart"/>
      <w:r w:rsidR="0005474E" w:rsidRPr="0005474E">
        <w:rPr>
          <w:rFonts w:ascii="Arial" w:hAnsi="Arial" w:cs="Arial"/>
          <w:szCs w:val="24"/>
        </w:rPr>
        <w:t>P2O5</w:t>
      </w:r>
      <w:proofErr w:type="spellEnd"/>
      <w:r w:rsidR="0005474E" w:rsidRPr="0005474E">
        <w:rPr>
          <w:rFonts w:ascii="Arial" w:hAnsi="Arial" w:cs="Arial"/>
          <w:szCs w:val="24"/>
        </w:rPr>
        <w:t>/acre</w:t>
      </w:r>
      <w:r w:rsidRPr="00CF4F30">
        <w:rPr>
          <w:rFonts w:ascii="Arial" w:hAnsi="Arial" w:cs="Arial"/>
          <w:szCs w:val="24"/>
        </w:rPr>
        <w:t>.</w:t>
      </w:r>
      <w:r>
        <w:rPr>
          <w:rFonts w:ascii="Arial" w:hAnsi="Arial" w:cs="Arial"/>
          <w:szCs w:val="24"/>
        </w:rPr>
        <w:t xml:space="preserve"> P rates and CC were arranged in a factorial combination of treatments.</w:t>
      </w:r>
    </w:p>
    <w:p w14:paraId="6FF5B955" w14:textId="19C21201" w:rsidR="00D34C3B" w:rsidRPr="00D34C3B" w:rsidRDefault="00D34C3B" w:rsidP="00F20161">
      <w:pPr>
        <w:pStyle w:val="BodyText3"/>
        <w:jc w:val="both"/>
        <w:rPr>
          <w:rFonts w:ascii="Arial" w:hAnsi="Arial" w:cs="Arial"/>
          <w:sz w:val="2"/>
        </w:rPr>
      </w:pPr>
    </w:p>
    <w:p w14:paraId="45397958" w14:textId="4BE4AE9C" w:rsidR="00D34C3B" w:rsidRDefault="00D34C3B" w:rsidP="00D34C3B">
      <w:pPr>
        <w:pStyle w:val="BodyText3"/>
        <w:jc w:val="both"/>
        <w:rPr>
          <w:rFonts w:ascii="Arial" w:hAnsi="Arial" w:cs="Arial"/>
        </w:rPr>
      </w:pPr>
    </w:p>
    <w:p w14:paraId="61CA88F5" w14:textId="77777777" w:rsidR="00D34C3B" w:rsidRPr="00D34C3B" w:rsidRDefault="00D34C3B" w:rsidP="00D34C3B">
      <w:pPr>
        <w:pStyle w:val="BodyText3"/>
        <w:rPr>
          <w:rFonts w:ascii="Arial" w:hAnsi="Arial" w:cs="Arial"/>
        </w:rPr>
      </w:pPr>
      <w:r w:rsidRPr="00D34C3B">
        <w:rPr>
          <w:rFonts w:ascii="Arial" w:hAnsi="Arial" w:cs="Arial"/>
          <w:b/>
          <w:bCs/>
        </w:rPr>
        <w:t>Table 1:</w:t>
      </w:r>
      <w:r w:rsidRPr="00D34C3B">
        <w:rPr>
          <w:rFonts w:ascii="Arial" w:hAnsi="Arial" w:cs="Arial"/>
        </w:rPr>
        <w:t xml:space="preserve"> Average soil test P, pH, and organic matter (OM) by location.</w:t>
      </w:r>
    </w:p>
    <w:tbl>
      <w:tblPr>
        <w:tblW w:w="9369" w:type="dxa"/>
        <w:tblCellMar>
          <w:left w:w="0" w:type="dxa"/>
          <w:right w:w="0" w:type="dxa"/>
        </w:tblCellMar>
        <w:tblLook w:val="0600" w:firstRow="0" w:lastRow="0" w:firstColumn="0" w:lastColumn="0" w:noHBand="1" w:noVBand="1"/>
      </w:tblPr>
      <w:tblGrid>
        <w:gridCol w:w="1613"/>
        <w:gridCol w:w="1613"/>
        <w:gridCol w:w="1613"/>
        <w:gridCol w:w="1636"/>
        <w:gridCol w:w="1613"/>
        <w:gridCol w:w="1281"/>
      </w:tblGrid>
      <w:tr w:rsidR="00D34C3B" w:rsidRPr="00D34C3B" w14:paraId="665527FB" w14:textId="77777777" w:rsidTr="00F20161">
        <w:trPr>
          <w:trHeight w:val="252"/>
        </w:trPr>
        <w:tc>
          <w:tcPr>
            <w:tcW w:w="1613"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4E10423B" w14:textId="77777777" w:rsidR="00D34C3B" w:rsidRPr="00D34C3B" w:rsidRDefault="00D34C3B" w:rsidP="00D34C3B">
            <w:pPr>
              <w:pStyle w:val="BodyText3"/>
              <w:rPr>
                <w:rFonts w:ascii="Arial" w:hAnsi="Arial" w:cs="Arial"/>
              </w:rPr>
            </w:pPr>
            <w:r w:rsidRPr="00D34C3B">
              <w:rPr>
                <w:rFonts w:ascii="Arial" w:hAnsi="Arial" w:cs="Arial"/>
              </w:rPr>
              <w:t> </w:t>
            </w:r>
          </w:p>
        </w:tc>
        <w:tc>
          <w:tcPr>
            <w:tcW w:w="1613"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60C9BAEE" w14:textId="77777777" w:rsidR="00D34C3B" w:rsidRPr="00D34C3B" w:rsidRDefault="00D34C3B" w:rsidP="00D34C3B">
            <w:pPr>
              <w:pStyle w:val="BodyText3"/>
              <w:rPr>
                <w:rFonts w:ascii="Arial" w:hAnsi="Arial" w:cs="Arial"/>
              </w:rPr>
            </w:pPr>
            <w:r w:rsidRPr="00D34C3B">
              <w:rPr>
                <w:rFonts w:ascii="Arial" w:hAnsi="Arial" w:cs="Arial"/>
              </w:rPr>
              <w:t> </w:t>
            </w:r>
          </w:p>
        </w:tc>
        <w:tc>
          <w:tcPr>
            <w:tcW w:w="6142" w:type="dxa"/>
            <w:gridSpan w:val="4"/>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bottom"/>
            <w:hideMark/>
          </w:tcPr>
          <w:p w14:paraId="36153313" w14:textId="77777777" w:rsidR="00D34C3B" w:rsidRPr="00D34C3B" w:rsidRDefault="00D34C3B" w:rsidP="00D34C3B">
            <w:pPr>
              <w:pStyle w:val="BodyText3"/>
              <w:rPr>
                <w:rFonts w:ascii="Arial" w:hAnsi="Arial" w:cs="Arial"/>
              </w:rPr>
            </w:pPr>
            <w:r w:rsidRPr="00D34C3B">
              <w:rPr>
                <w:rFonts w:ascii="Arial" w:hAnsi="Arial" w:cs="Arial"/>
              </w:rPr>
              <w:t>Soil test values</w:t>
            </w:r>
          </w:p>
        </w:tc>
      </w:tr>
      <w:tr w:rsidR="00F20161" w:rsidRPr="00D34C3B" w14:paraId="5B3C7537" w14:textId="77777777" w:rsidTr="00F20161">
        <w:trPr>
          <w:trHeight w:val="290"/>
        </w:trPr>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6BEBBE58" w14:textId="77777777" w:rsidR="00D34C3B" w:rsidRPr="00D34C3B" w:rsidRDefault="00D34C3B" w:rsidP="00D34C3B">
            <w:pPr>
              <w:pStyle w:val="BodyText3"/>
              <w:rPr>
                <w:rFonts w:ascii="Arial" w:hAnsi="Arial" w:cs="Arial"/>
              </w:rPr>
            </w:pPr>
            <w:r w:rsidRPr="00D34C3B">
              <w:rPr>
                <w:rFonts w:ascii="Arial" w:hAnsi="Arial" w:cs="Arial"/>
              </w:rPr>
              <w:t>Site</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4DF220F7" w14:textId="77777777" w:rsidR="00D34C3B" w:rsidRPr="00D34C3B" w:rsidRDefault="00D34C3B" w:rsidP="00D34C3B">
            <w:pPr>
              <w:pStyle w:val="BodyText3"/>
              <w:rPr>
                <w:rFonts w:ascii="Arial" w:hAnsi="Arial" w:cs="Arial"/>
              </w:rPr>
            </w:pPr>
            <w:r w:rsidRPr="00D34C3B">
              <w:rPr>
                <w:rFonts w:ascii="Arial" w:hAnsi="Arial" w:cs="Arial"/>
              </w:rPr>
              <w:t>Year</w:t>
            </w:r>
          </w:p>
        </w:tc>
        <w:tc>
          <w:tcPr>
            <w:tcW w:w="1613"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5CE78C41" w14:textId="77777777" w:rsidR="00D34C3B" w:rsidRPr="00D34C3B" w:rsidRDefault="00D34C3B" w:rsidP="00D34C3B">
            <w:pPr>
              <w:pStyle w:val="BodyText3"/>
              <w:rPr>
                <w:rFonts w:ascii="Arial" w:hAnsi="Arial" w:cs="Arial"/>
              </w:rPr>
            </w:pPr>
            <w:proofErr w:type="spellStart"/>
            <w:r w:rsidRPr="00D34C3B">
              <w:rPr>
                <w:rFonts w:ascii="Arial" w:hAnsi="Arial" w:cs="Arial"/>
              </w:rPr>
              <w:t>STP-M3</w:t>
            </w:r>
            <w:proofErr w:type="spellEnd"/>
          </w:p>
        </w:tc>
        <w:tc>
          <w:tcPr>
            <w:tcW w:w="1635"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39FC825D" w14:textId="77777777" w:rsidR="00D34C3B" w:rsidRPr="00D34C3B" w:rsidRDefault="00D34C3B" w:rsidP="00D34C3B">
            <w:pPr>
              <w:pStyle w:val="BodyText3"/>
              <w:rPr>
                <w:rFonts w:ascii="Arial" w:hAnsi="Arial" w:cs="Arial"/>
              </w:rPr>
            </w:pPr>
            <w:proofErr w:type="spellStart"/>
            <w:r w:rsidRPr="00D34C3B">
              <w:rPr>
                <w:rFonts w:ascii="Arial" w:hAnsi="Arial" w:cs="Arial"/>
              </w:rPr>
              <w:t>STP-B1</w:t>
            </w:r>
            <w:proofErr w:type="spellEnd"/>
          </w:p>
        </w:tc>
        <w:tc>
          <w:tcPr>
            <w:tcW w:w="1613"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27220114" w14:textId="77777777" w:rsidR="00D34C3B" w:rsidRPr="00D34C3B" w:rsidRDefault="00D34C3B" w:rsidP="00D34C3B">
            <w:pPr>
              <w:pStyle w:val="BodyText3"/>
              <w:rPr>
                <w:rFonts w:ascii="Arial" w:hAnsi="Arial" w:cs="Arial"/>
              </w:rPr>
            </w:pPr>
            <w:r w:rsidRPr="00D34C3B">
              <w:rPr>
                <w:rFonts w:ascii="Arial" w:hAnsi="Arial" w:cs="Arial"/>
              </w:rPr>
              <w:t>pH</w:t>
            </w:r>
          </w:p>
        </w:tc>
        <w:tc>
          <w:tcPr>
            <w:tcW w:w="1278"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5E902731" w14:textId="77777777" w:rsidR="00D34C3B" w:rsidRPr="00D34C3B" w:rsidRDefault="00D34C3B" w:rsidP="00D34C3B">
            <w:pPr>
              <w:pStyle w:val="BodyText3"/>
              <w:rPr>
                <w:rFonts w:ascii="Arial" w:hAnsi="Arial" w:cs="Arial"/>
              </w:rPr>
            </w:pPr>
            <w:r w:rsidRPr="00D34C3B">
              <w:rPr>
                <w:rFonts w:ascii="Arial" w:hAnsi="Arial" w:cs="Arial"/>
              </w:rPr>
              <w:t>OM</w:t>
            </w:r>
          </w:p>
        </w:tc>
      </w:tr>
      <w:tr w:rsidR="00F20161" w:rsidRPr="00D34C3B" w14:paraId="23C786ED" w14:textId="77777777" w:rsidTr="00F20161">
        <w:trPr>
          <w:trHeight w:val="252"/>
        </w:trPr>
        <w:tc>
          <w:tcPr>
            <w:tcW w:w="1613"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3969A6D5" w14:textId="77777777" w:rsidR="00D34C3B" w:rsidRPr="00D34C3B" w:rsidRDefault="00D34C3B" w:rsidP="00D34C3B">
            <w:pPr>
              <w:pStyle w:val="BodyText3"/>
              <w:rPr>
                <w:rFonts w:ascii="Arial" w:hAnsi="Arial" w:cs="Arial"/>
              </w:rPr>
            </w:pPr>
            <w:r w:rsidRPr="00D34C3B">
              <w:rPr>
                <w:rFonts w:ascii="Arial" w:hAnsi="Arial" w:cs="Arial"/>
              </w:rPr>
              <w:t> </w:t>
            </w:r>
          </w:p>
        </w:tc>
        <w:tc>
          <w:tcPr>
            <w:tcW w:w="1613"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253209C7" w14:textId="77777777" w:rsidR="00D34C3B" w:rsidRPr="00D34C3B" w:rsidRDefault="00D34C3B" w:rsidP="00D34C3B">
            <w:pPr>
              <w:pStyle w:val="BodyText3"/>
              <w:rPr>
                <w:rFonts w:ascii="Arial" w:hAnsi="Arial" w:cs="Arial"/>
              </w:rPr>
            </w:pPr>
            <w:r w:rsidRPr="00D34C3B">
              <w:rPr>
                <w:rFonts w:ascii="Arial" w:hAnsi="Arial" w:cs="Arial"/>
              </w:rPr>
              <w:t> </w:t>
            </w:r>
          </w:p>
        </w:tc>
        <w:tc>
          <w:tcPr>
            <w:tcW w:w="3249" w:type="dxa"/>
            <w:gridSpan w:val="2"/>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0BADED50" w14:textId="77777777" w:rsidR="00D34C3B" w:rsidRPr="00D34C3B" w:rsidRDefault="00D34C3B" w:rsidP="00D34C3B">
            <w:pPr>
              <w:pStyle w:val="BodyText3"/>
              <w:rPr>
                <w:rFonts w:ascii="Arial" w:hAnsi="Arial" w:cs="Arial"/>
              </w:rPr>
            </w:pPr>
            <w:r w:rsidRPr="00D34C3B">
              <w:rPr>
                <w:rFonts w:ascii="Arial" w:hAnsi="Arial" w:cs="Arial"/>
              </w:rPr>
              <w:t>- - - - mg kg</w:t>
            </w:r>
            <w:r w:rsidRPr="00D34C3B">
              <w:rPr>
                <w:rFonts w:ascii="Arial" w:hAnsi="Arial" w:cs="Arial"/>
                <w:vertAlign w:val="superscript"/>
              </w:rPr>
              <w:t>-1</w:t>
            </w:r>
            <w:r w:rsidRPr="00D34C3B">
              <w:rPr>
                <w:rFonts w:ascii="Arial" w:hAnsi="Arial" w:cs="Arial"/>
              </w:rPr>
              <w:t xml:space="preserve"> - - - -</w:t>
            </w:r>
          </w:p>
        </w:tc>
        <w:tc>
          <w:tcPr>
            <w:tcW w:w="1613"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2A75DD9F" w14:textId="77777777" w:rsidR="00D34C3B" w:rsidRPr="00D34C3B" w:rsidRDefault="00D34C3B" w:rsidP="00D34C3B">
            <w:pPr>
              <w:pStyle w:val="BodyText3"/>
              <w:rPr>
                <w:rFonts w:ascii="Arial" w:hAnsi="Arial" w:cs="Arial"/>
              </w:rPr>
            </w:pPr>
            <w:r w:rsidRPr="00D34C3B">
              <w:rPr>
                <w:rFonts w:ascii="Arial" w:hAnsi="Arial" w:cs="Arial"/>
              </w:rPr>
              <w:t> </w:t>
            </w:r>
          </w:p>
        </w:tc>
        <w:tc>
          <w:tcPr>
            <w:tcW w:w="1278"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06C3E226" w14:textId="77777777" w:rsidR="00D34C3B" w:rsidRPr="00D34C3B" w:rsidRDefault="00D34C3B" w:rsidP="00D34C3B">
            <w:pPr>
              <w:pStyle w:val="BodyText3"/>
              <w:rPr>
                <w:rFonts w:ascii="Arial" w:hAnsi="Arial" w:cs="Arial"/>
              </w:rPr>
            </w:pPr>
            <w:r w:rsidRPr="00D34C3B">
              <w:rPr>
                <w:rFonts w:ascii="Arial" w:hAnsi="Arial" w:cs="Arial"/>
              </w:rPr>
              <w:t xml:space="preserve">g </w:t>
            </w:r>
            <w:proofErr w:type="gramStart"/>
            <w:r w:rsidRPr="00D34C3B">
              <w:rPr>
                <w:rFonts w:ascii="Arial" w:hAnsi="Arial" w:cs="Arial"/>
              </w:rPr>
              <w:t>kg-1</w:t>
            </w:r>
            <w:proofErr w:type="gramEnd"/>
          </w:p>
        </w:tc>
      </w:tr>
      <w:tr w:rsidR="00F20161" w:rsidRPr="00D34C3B" w14:paraId="5C1A265C" w14:textId="77777777" w:rsidTr="00F20161">
        <w:trPr>
          <w:trHeight w:val="252"/>
        </w:trPr>
        <w:tc>
          <w:tcPr>
            <w:tcW w:w="1613"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388FF1A3" w14:textId="77777777" w:rsidR="00D34C3B" w:rsidRPr="00D34C3B" w:rsidRDefault="00D34C3B" w:rsidP="00D34C3B">
            <w:pPr>
              <w:pStyle w:val="BodyText3"/>
              <w:jc w:val="center"/>
              <w:rPr>
                <w:rFonts w:ascii="Arial" w:hAnsi="Arial" w:cs="Arial"/>
              </w:rPr>
            </w:pPr>
            <w:r w:rsidRPr="00D34C3B">
              <w:rPr>
                <w:rFonts w:ascii="Arial" w:hAnsi="Arial" w:cs="Arial"/>
              </w:rPr>
              <w:t>1</w:t>
            </w:r>
          </w:p>
        </w:tc>
        <w:tc>
          <w:tcPr>
            <w:tcW w:w="1613"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0535D542" w14:textId="77777777" w:rsidR="00D34C3B" w:rsidRPr="00D34C3B" w:rsidRDefault="00D34C3B" w:rsidP="00D34C3B">
            <w:pPr>
              <w:pStyle w:val="BodyText3"/>
              <w:rPr>
                <w:rFonts w:ascii="Arial" w:hAnsi="Arial" w:cs="Arial"/>
              </w:rPr>
            </w:pPr>
            <w:r w:rsidRPr="00D34C3B">
              <w:rPr>
                <w:rFonts w:ascii="Arial" w:hAnsi="Arial" w:cs="Arial"/>
              </w:rPr>
              <w:t>2022</w:t>
            </w:r>
          </w:p>
        </w:tc>
        <w:tc>
          <w:tcPr>
            <w:tcW w:w="1613"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7D42ECAF" w14:textId="77777777" w:rsidR="00D34C3B" w:rsidRPr="00D34C3B" w:rsidRDefault="00D34C3B" w:rsidP="00D34C3B">
            <w:pPr>
              <w:pStyle w:val="BodyText3"/>
              <w:rPr>
                <w:rFonts w:ascii="Arial" w:hAnsi="Arial" w:cs="Arial"/>
              </w:rPr>
            </w:pPr>
            <w:r w:rsidRPr="00D34C3B">
              <w:rPr>
                <w:rFonts w:ascii="Arial" w:hAnsi="Arial" w:cs="Arial"/>
              </w:rPr>
              <w:t>79</w:t>
            </w:r>
          </w:p>
        </w:tc>
        <w:tc>
          <w:tcPr>
            <w:tcW w:w="1635"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0B7F001F" w14:textId="77777777" w:rsidR="00D34C3B" w:rsidRPr="00D34C3B" w:rsidRDefault="00D34C3B" w:rsidP="00D34C3B">
            <w:pPr>
              <w:pStyle w:val="BodyText3"/>
              <w:rPr>
                <w:rFonts w:ascii="Arial" w:hAnsi="Arial" w:cs="Arial"/>
              </w:rPr>
            </w:pPr>
            <w:r w:rsidRPr="00D34C3B">
              <w:rPr>
                <w:rFonts w:ascii="Arial" w:hAnsi="Arial" w:cs="Arial"/>
              </w:rPr>
              <w:t>84</w:t>
            </w:r>
          </w:p>
        </w:tc>
        <w:tc>
          <w:tcPr>
            <w:tcW w:w="1613"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22345332" w14:textId="77777777" w:rsidR="00D34C3B" w:rsidRPr="00D34C3B" w:rsidRDefault="00D34C3B" w:rsidP="00D34C3B">
            <w:pPr>
              <w:pStyle w:val="BodyText3"/>
              <w:rPr>
                <w:rFonts w:ascii="Arial" w:hAnsi="Arial" w:cs="Arial"/>
              </w:rPr>
            </w:pPr>
            <w:r w:rsidRPr="00D34C3B">
              <w:rPr>
                <w:rFonts w:ascii="Arial" w:hAnsi="Arial" w:cs="Arial"/>
              </w:rPr>
              <w:t>5.3</w:t>
            </w:r>
          </w:p>
        </w:tc>
        <w:tc>
          <w:tcPr>
            <w:tcW w:w="1278"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4C6865E7" w14:textId="77777777" w:rsidR="00D34C3B" w:rsidRPr="00D34C3B" w:rsidRDefault="00D34C3B" w:rsidP="00D34C3B">
            <w:pPr>
              <w:pStyle w:val="BodyText3"/>
              <w:rPr>
                <w:rFonts w:ascii="Arial" w:hAnsi="Arial" w:cs="Arial"/>
              </w:rPr>
            </w:pPr>
            <w:r w:rsidRPr="00D34C3B">
              <w:rPr>
                <w:rFonts w:ascii="Arial" w:hAnsi="Arial" w:cs="Arial"/>
              </w:rPr>
              <w:t>33</w:t>
            </w:r>
          </w:p>
        </w:tc>
      </w:tr>
      <w:tr w:rsidR="00F20161" w:rsidRPr="00D34C3B" w14:paraId="12549D27" w14:textId="77777777" w:rsidTr="00F20161">
        <w:trPr>
          <w:trHeight w:val="252"/>
        </w:trPr>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723E7049" w14:textId="77777777" w:rsidR="00D34C3B" w:rsidRPr="00D34C3B" w:rsidRDefault="00D34C3B" w:rsidP="00D34C3B">
            <w:pPr>
              <w:pStyle w:val="BodyText3"/>
              <w:jc w:val="center"/>
              <w:rPr>
                <w:rFonts w:ascii="Arial" w:hAnsi="Arial" w:cs="Arial"/>
              </w:rPr>
            </w:pPr>
            <w:r w:rsidRPr="00D34C3B">
              <w:rPr>
                <w:rFonts w:ascii="Arial" w:hAnsi="Arial" w:cs="Arial"/>
              </w:rPr>
              <w:t>2</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60668AB1" w14:textId="77777777" w:rsidR="00D34C3B" w:rsidRPr="00D34C3B" w:rsidRDefault="00D34C3B" w:rsidP="00D34C3B">
            <w:pPr>
              <w:pStyle w:val="BodyText3"/>
              <w:rPr>
                <w:rFonts w:ascii="Arial" w:hAnsi="Arial" w:cs="Arial"/>
              </w:rPr>
            </w:pPr>
            <w:r w:rsidRPr="00D34C3B">
              <w:rPr>
                <w:rFonts w:ascii="Arial" w:hAnsi="Arial" w:cs="Arial"/>
              </w:rPr>
              <w:t>2022</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58E390F9" w14:textId="77777777" w:rsidR="00D34C3B" w:rsidRPr="00D34C3B" w:rsidRDefault="00D34C3B" w:rsidP="00D34C3B">
            <w:pPr>
              <w:pStyle w:val="BodyText3"/>
              <w:rPr>
                <w:rFonts w:ascii="Arial" w:hAnsi="Arial" w:cs="Arial"/>
              </w:rPr>
            </w:pPr>
            <w:r w:rsidRPr="00D34C3B">
              <w:rPr>
                <w:rFonts w:ascii="Arial" w:hAnsi="Arial" w:cs="Arial"/>
              </w:rPr>
              <w:t>17</w:t>
            </w:r>
          </w:p>
        </w:tc>
        <w:tc>
          <w:tcPr>
            <w:tcW w:w="1635" w:type="dxa"/>
            <w:tcBorders>
              <w:top w:val="nil"/>
              <w:left w:val="nil"/>
              <w:bottom w:val="nil"/>
              <w:right w:val="nil"/>
            </w:tcBorders>
            <w:shd w:val="clear" w:color="auto" w:fill="auto"/>
            <w:tcMar>
              <w:top w:w="15" w:type="dxa"/>
              <w:left w:w="15" w:type="dxa"/>
              <w:bottom w:w="0" w:type="dxa"/>
              <w:right w:w="15" w:type="dxa"/>
            </w:tcMar>
            <w:vAlign w:val="bottom"/>
            <w:hideMark/>
          </w:tcPr>
          <w:p w14:paraId="2D3D9725" w14:textId="77777777" w:rsidR="00D34C3B" w:rsidRPr="00D34C3B" w:rsidRDefault="00D34C3B" w:rsidP="00D34C3B">
            <w:pPr>
              <w:pStyle w:val="BodyText3"/>
              <w:rPr>
                <w:rFonts w:ascii="Arial" w:hAnsi="Arial" w:cs="Arial"/>
              </w:rPr>
            </w:pPr>
            <w:r w:rsidRPr="00D34C3B">
              <w:rPr>
                <w:rFonts w:ascii="Arial" w:hAnsi="Arial" w:cs="Arial"/>
              </w:rPr>
              <w:t>19</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2EDC357E" w14:textId="77777777" w:rsidR="00D34C3B" w:rsidRPr="00D34C3B" w:rsidRDefault="00D34C3B" w:rsidP="00D34C3B">
            <w:pPr>
              <w:pStyle w:val="BodyText3"/>
              <w:rPr>
                <w:rFonts w:ascii="Arial" w:hAnsi="Arial" w:cs="Arial"/>
              </w:rPr>
            </w:pPr>
            <w:r w:rsidRPr="00D34C3B">
              <w:rPr>
                <w:rFonts w:ascii="Arial" w:hAnsi="Arial" w:cs="Arial"/>
              </w:rPr>
              <w:t>5.7</w:t>
            </w:r>
          </w:p>
        </w:tc>
        <w:tc>
          <w:tcPr>
            <w:tcW w:w="1278" w:type="dxa"/>
            <w:tcBorders>
              <w:top w:val="nil"/>
              <w:left w:val="nil"/>
              <w:bottom w:val="nil"/>
              <w:right w:val="nil"/>
            </w:tcBorders>
            <w:shd w:val="clear" w:color="auto" w:fill="auto"/>
            <w:tcMar>
              <w:top w:w="15" w:type="dxa"/>
              <w:left w:w="15" w:type="dxa"/>
              <w:bottom w:w="0" w:type="dxa"/>
              <w:right w:w="15" w:type="dxa"/>
            </w:tcMar>
            <w:vAlign w:val="bottom"/>
            <w:hideMark/>
          </w:tcPr>
          <w:p w14:paraId="50FCEE73" w14:textId="77777777" w:rsidR="00D34C3B" w:rsidRPr="00D34C3B" w:rsidRDefault="00D34C3B" w:rsidP="00D34C3B">
            <w:pPr>
              <w:pStyle w:val="BodyText3"/>
              <w:rPr>
                <w:rFonts w:ascii="Arial" w:hAnsi="Arial" w:cs="Arial"/>
              </w:rPr>
            </w:pPr>
            <w:r w:rsidRPr="00D34C3B">
              <w:rPr>
                <w:rFonts w:ascii="Arial" w:hAnsi="Arial" w:cs="Arial"/>
              </w:rPr>
              <w:t>27</w:t>
            </w:r>
          </w:p>
        </w:tc>
      </w:tr>
      <w:tr w:rsidR="00F20161" w:rsidRPr="00D34C3B" w14:paraId="2B497360" w14:textId="77777777" w:rsidTr="00F20161">
        <w:trPr>
          <w:trHeight w:val="252"/>
        </w:trPr>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531D9FCF" w14:textId="77777777" w:rsidR="00D34C3B" w:rsidRPr="00D34C3B" w:rsidRDefault="00D34C3B" w:rsidP="00D34C3B">
            <w:pPr>
              <w:pStyle w:val="BodyText3"/>
              <w:jc w:val="center"/>
              <w:rPr>
                <w:rFonts w:ascii="Arial" w:hAnsi="Arial" w:cs="Arial"/>
              </w:rPr>
            </w:pPr>
            <w:r w:rsidRPr="00D34C3B">
              <w:rPr>
                <w:rFonts w:ascii="Arial" w:hAnsi="Arial" w:cs="Arial"/>
              </w:rPr>
              <w:t>3</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32889C58" w14:textId="77777777" w:rsidR="00D34C3B" w:rsidRPr="00D34C3B" w:rsidRDefault="00D34C3B" w:rsidP="00D34C3B">
            <w:pPr>
              <w:pStyle w:val="BodyText3"/>
              <w:rPr>
                <w:rFonts w:ascii="Arial" w:hAnsi="Arial" w:cs="Arial"/>
              </w:rPr>
            </w:pPr>
            <w:r w:rsidRPr="00D34C3B">
              <w:rPr>
                <w:rFonts w:ascii="Arial" w:hAnsi="Arial" w:cs="Arial"/>
              </w:rPr>
              <w:t>2022</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3DE2B522" w14:textId="77777777" w:rsidR="00D34C3B" w:rsidRPr="00D34C3B" w:rsidRDefault="00D34C3B" w:rsidP="00D34C3B">
            <w:pPr>
              <w:pStyle w:val="BodyText3"/>
              <w:rPr>
                <w:rFonts w:ascii="Arial" w:hAnsi="Arial" w:cs="Arial"/>
              </w:rPr>
            </w:pPr>
            <w:r w:rsidRPr="00D34C3B">
              <w:rPr>
                <w:rFonts w:ascii="Arial" w:hAnsi="Arial" w:cs="Arial"/>
              </w:rPr>
              <w:t>3</w:t>
            </w:r>
          </w:p>
        </w:tc>
        <w:tc>
          <w:tcPr>
            <w:tcW w:w="1635" w:type="dxa"/>
            <w:tcBorders>
              <w:top w:val="nil"/>
              <w:left w:val="nil"/>
              <w:bottom w:val="nil"/>
              <w:right w:val="nil"/>
            </w:tcBorders>
            <w:shd w:val="clear" w:color="auto" w:fill="auto"/>
            <w:tcMar>
              <w:top w:w="15" w:type="dxa"/>
              <w:left w:w="15" w:type="dxa"/>
              <w:bottom w:w="0" w:type="dxa"/>
              <w:right w:w="15" w:type="dxa"/>
            </w:tcMar>
            <w:vAlign w:val="bottom"/>
            <w:hideMark/>
          </w:tcPr>
          <w:p w14:paraId="3D4BB909" w14:textId="77777777" w:rsidR="00D34C3B" w:rsidRPr="00D34C3B" w:rsidRDefault="00D34C3B" w:rsidP="00D34C3B">
            <w:pPr>
              <w:pStyle w:val="BodyText3"/>
              <w:rPr>
                <w:rFonts w:ascii="Arial" w:hAnsi="Arial" w:cs="Arial"/>
              </w:rPr>
            </w:pPr>
            <w:r w:rsidRPr="00D34C3B">
              <w:rPr>
                <w:rFonts w:ascii="Arial" w:hAnsi="Arial" w:cs="Arial"/>
              </w:rPr>
              <w:t>6</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1D066663" w14:textId="77777777" w:rsidR="00D34C3B" w:rsidRPr="00D34C3B" w:rsidRDefault="00D34C3B" w:rsidP="00D34C3B">
            <w:pPr>
              <w:pStyle w:val="BodyText3"/>
              <w:rPr>
                <w:rFonts w:ascii="Arial" w:hAnsi="Arial" w:cs="Arial"/>
              </w:rPr>
            </w:pPr>
            <w:r w:rsidRPr="00D34C3B">
              <w:rPr>
                <w:rFonts w:ascii="Arial" w:hAnsi="Arial" w:cs="Arial"/>
              </w:rPr>
              <w:t>5.8</w:t>
            </w:r>
          </w:p>
        </w:tc>
        <w:tc>
          <w:tcPr>
            <w:tcW w:w="1278" w:type="dxa"/>
            <w:tcBorders>
              <w:top w:val="nil"/>
              <w:left w:val="nil"/>
              <w:bottom w:val="nil"/>
              <w:right w:val="nil"/>
            </w:tcBorders>
            <w:shd w:val="clear" w:color="auto" w:fill="auto"/>
            <w:tcMar>
              <w:top w:w="15" w:type="dxa"/>
              <w:left w:w="15" w:type="dxa"/>
              <w:bottom w:w="0" w:type="dxa"/>
              <w:right w:w="15" w:type="dxa"/>
            </w:tcMar>
            <w:vAlign w:val="bottom"/>
            <w:hideMark/>
          </w:tcPr>
          <w:p w14:paraId="1992AED2" w14:textId="77777777" w:rsidR="00D34C3B" w:rsidRPr="00D34C3B" w:rsidRDefault="00D34C3B" w:rsidP="00D34C3B">
            <w:pPr>
              <w:pStyle w:val="BodyText3"/>
              <w:rPr>
                <w:rFonts w:ascii="Arial" w:hAnsi="Arial" w:cs="Arial"/>
              </w:rPr>
            </w:pPr>
            <w:r w:rsidRPr="00D34C3B">
              <w:rPr>
                <w:rFonts w:ascii="Arial" w:hAnsi="Arial" w:cs="Arial"/>
              </w:rPr>
              <w:t>37</w:t>
            </w:r>
          </w:p>
        </w:tc>
      </w:tr>
      <w:tr w:rsidR="00F20161" w:rsidRPr="00D34C3B" w14:paraId="3CD0BB9E" w14:textId="77777777" w:rsidTr="00F20161">
        <w:trPr>
          <w:trHeight w:val="252"/>
        </w:trPr>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3BDBEF7C" w14:textId="77777777" w:rsidR="00D34C3B" w:rsidRPr="00D34C3B" w:rsidRDefault="00D34C3B" w:rsidP="00D34C3B">
            <w:pPr>
              <w:pStyle w:val="BodyText3"/>
              <w:jc w:val="center"/>
              <w:rPr>
                <w:rFonts w:ascii="Arial" w:hAnsi="Arial" w:cs="Arial"/>
              </w:rPr>
            </w:pPr>
            <w:r w:rsidRPr="00D34C3B">
              <w:rPr>
                <w:rFonts w:ascii="Arial" w:hAnsi="Arial" w:cs="Arial"/>
              </w:rPr>
              <w:t>4</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7F7F3811" w14:textId="77777777" w:rsidR="00D34C3B" w:rsidRPr="00D34C3B" w:rsidRDefault="00D34C3B" w:rsidP="00D34C3B">
            <w:pPr>
              <w:pStyle w:val="BodyText3"/>
              <w:rPr>
                <w:rFonts w:ascii="Arial" w:hAnsi="Arial" w:cs="Arial"/>
              </w:rPr>
            </w:pPr>
            <w:r w:rsidRPr="00D34C3B">
              <w:rPr>
                <w:rFonts w:ascii="Arial" w:hAnsi="Arial" w:cs="Arial"/>
              </w:rPr>
              <w:t>2023</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4E96E414" w14:textId="77777777" w:rsidR="00D34C3B" w:rsidRPr="00D34C3B" w:rsidRDefault="00D34C3B" w:rsidP="00D34C3B">
            <w:pPr>
              <w:pStyle w:val="BodyText3"/>
              <w:rPr>
                <w:rFonts w:ascii="Arial" w:hAnsi="Arial" w:cs="Arial"/>
              </w:rPr>
            </w:pPr>
            <w:r w:rsidRPr="00D34C3B">
              <w:rPr>
                <w:rFonts w:ascii="Arial" w:hAnsi="Arial" w:cs="Arial"/>
              </w:rPr>
              <w:t>10</w:t>
            </w:r>
          </w:p>
        </w:tc>
        <w:tc>
          <w:tcPr>
            <w:tcW w:w="1635" w:type="dxa"/>
            <w:tcBorders>
              <w:top w:val="nil"/>
              <w:left w:val="nil"/>
              <w:bottom w:val="nil"/>
              <w:right w:val="nil"/>
            </w:tcBorders>
            <w:shd w:val="clear" w:color="auto" w:fill="auto"/>
            <w:tcMar>
              <w:top w:w="15" w:type="dxa"/>
              <w:left w:w="15" w:type="dxa"/>
              <w:bottom w:w="0" w:type="dxa"/>
              <w:right w:w="15" w:type="dxa"/>
            </w:tcMar>
            <w:vAlign w:val="bottom"/>
            <w:hideMark/>
          </w:tcPr>
          <w:p w14:paraId="0DB8AF81" w14:textId="77777777" w:rsidR="00D34C3B" w:rsidRPr="00D34C3B" w:rsidRDefault="00D34C3B" w:rsidP="00D34C3B">
            <w:pPr>
              <w:pStyle w:val="BodyText3"/>
              <w:rPr>
                <w:rFonts w:ascii="Arial" w:hAnsi="Arial" w:cs="Arial"/>
              </w:rPr>
            </w:pPr>
            <w:r w:rsidRPr="00D34C3B">
              <w:rPr>
                <w:rFonts w:ascii="Arial" w:hAnsi="Arial" w:cs="Arial"/>
              </w:rPr>
              <w:t>18</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0131B259" w14:textId="77777777" w:rsidR="00D34C3B" w:rsidRPr="00D34C3B" w:rsidRDefault="00D34C3B" w:rsidP="00D34C3B">
            <w:pPr>
              <w:pStyle w:val="BodyText3"/>
              <w:rPr>
                <w:rFonts w:ascii="Arial" w:hAnsi="Arial" w:cs="Arial"/>
              </w:rPr>
            </w:pPr>
            <w:r w:rsidRPr="00D34C3B">
              <w:rPr>
                <w:rFonts w:ascii="Arial" w:hAnsi="Arial" w:cs="Arial"/>
              </w:rPr>
              <w:t>6.5</w:t>
            </w:r>
          </w:p>
        </w:tc>
        <w:tc>
          <w:tcPr>
            <w:tcW w:w="1278" w:type="dxa"/>
            <w:tcBorders>
              <w:top w:val="nil"/>
              <w:left w:val="nil"/>
              <w:bottom w:val="nil"/>
              <w:right w:val="nil"/>
            </w:tcBorders>
            <w:shd w:val="clear" w:color="auto" w:fill="auto"/>
            <w:tcMar>
              <w:top w:w="15" w:type="dxa"/>
              <w:left w:w="15" w:type="dxa"/>
              <w:bottom w:w="0" w:type="dxa"/>
              <w:right w:w="15" w:type="dxa"/>
            </w:tcMar>
            <w:vAlign w:val="bottom"/>
            <w:hideMark/>
          </w:tcPr>
          <w:p w14:paraId="6A93A292" w14:textId="77777777" w:rsidR="00D34C3B" w:rsidRPr="00D34C3B" w:rsidRDefault="00D34C3B" w:rsidP="00D34C3B">
            <w:pPr>
              <w:pStyle w:val="BodyText3"/>
              <w:rPr>
                <w:rFonts w:ascii="Arial" w:hAnsi="Arial" w:cs="Arial"/>
              </w:rPr>
            </w:pPr>
            <w:r w:rsidRPr="00D34C3B">
              <w:rPr>
                <w:rFonts w:ascii="Arial" w:hAnsi="Arial" w:cs="Arial"/>
              </w:rPr>
              <w:t>16</w:t>
            </w:r>
          </w:p>
        </w:tc>
      </w:tr>
      <w:tr w:rsidR="00F20161" w:rsidRPr="00D34C3B" w14:paraId="548CE3BD" w14:textId="77777777" w:rsidTr="00F20161">
        <w:trPr>
          <w:trHeight w:val="252"/>
        </w:trPr>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2EBA7604" w14:textId="0572F4F0" w:rsidR="00D34C3B" w:rsidRPr="00D34C3B" w:rsidRDefault="00D34C3B" w:rsidP="00D34C3B">
            <w:pPr>
              <w:pStyle w:val="BodyText3"/>
              <w:rPr>
                <w:rFonts w:ascii="Arial" w:hAnsi="Arial" w:cs="Arial"/>
              </w:rPr>
            </w:pPr>
            <w:r w:rsidRPr="00D34C3B">
              <w:rPr>
                <w:rFonts w:ascii="Arial" w:hAnsi="Arial" w:cs="Arial"/>
              </w:rPr>
              <w:t xml:space="preserve">        * 5</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424E3438" w14:textId="77777777" w:rsidR="00D34C3B" w:rsidRPr="00D34C3B" w:rsidRDefault="00D34C3B" w:rsidP="00D34C3B">
            <w:pPr>
              <w:pStyle w:val="BodyText3"/>
              <w:rPr>
                <w:rFonts w:ascii="Arial" w:hAnsi="Arial" w:cs="Arial"/>
              </w:rPr>
            </w:pPr>
            <w:r w:rsidRPr="00D34C3B">
              <w:rPr>
                <w:rFonts w:ascii="Arial" w:hAnsi="Arial" w:cs="Arial"/>
              </w:rPr>
              <w:t>2023</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4D362E19" w14:textId="77777777" w:rsidR="00D34C3B" w:rsidRPr="00D34C3B" w:rsidRDefault="00D34C3B" w:rsidP="00D34C3B">
            <w:pPr>
              <w:pStyle w:val="BodyText3"/>
              <w:rPr>
                <w:rFonts w:ascii="Arial" w:hAnsi="Arial" w:cs="Arial"/>
              </w:rPr>
            </w:pPr>
            <w:r w:rsidRPr="00D34C3B">
              <w:rPr>
                <w:rFonts w:ascii="Arial" w:hAnsi="Arial" w:cs="Arial"/>
              </w:rPr>
              <w:t>5</w:t>
            </w:r>
          </w:p>
        </w:tc>
        <w:tc>
          <w:tcPr>
            <w:tcW w:w="1635" w:type="dxa"/>
            <w:tcBorders>
              <w:top w:val="nil"/>
              <w:left w:val="nil"/>
              <w:bottom w:val="nil"/>
              <w:right w:val="nil"/>
            </w:tcBorders>
            <w:shd w:val="clear" w:color="auto" w:fill="auto"/>
            <w:tcMar>
              <w:top w:w="15" w:type="dxa"/>
              <w:left w:w="15" w:type="dxa"/>
              <w:bottom w:w="0" w:type="dxa"/>
              <w:right w:w="15" w:type="dxa"/>
            </w:tcMar>
            <w:vAlign w:val="bottom"/>
            <w:hideMark/>
          </w:tcPr>
          <w:p w14:paraId="3293422F" w14:textId="77777777" w:rsidR="00D34C3B" w:rsidRPr="00D34C3B" w:rsidRDefault="00D34C3B" w:rsidP="00D34C3B">
            <w:pPr>
              <w:pStyle w:val="BodyText3"/>
              <w:rPr>
                <w:rFonts w:ascii="Arial" w:hAnsi="Arial" w:cs="Arial"/>
              </w:rPr>
            </w:pPr>
            <w:r w:rsidRPr="00D34C3B">
              <w:rPr>
                <w:rFonts w:ascii="Arial" w:hAnsi="Arial" w:cs="Arial"/>
              </w:rPr>
              <w:t>13</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565EDB64" w14:textId="77777777" w:rsidR="00D34C3B" w:rsidRPr="00D34C3B" w:rsidRDefault="00D34C3B" w:rsidP="00D34C3B">
            <w:pPr>
              <w:pStyle w:val="BodyText3"/>
              <w:rPr>
                <w:rFonts w:ascii="Arial" w:hAnsi="Arial" w:cs="Arial"/>
              </w:rPr>
            </w:pPr>
            <w:r w:rsidRPr="00D34C3B">
              <w:rPr>
                <w:rFonts w:ascii="Arial" w:hAnsi="Arial" w:cs="Arial"/>
              </w:rPr>
              <w:t>6.0</w:t>
            </w:r>
          </w:p>
        </w:tc>
        <w:tc>
          <w:tcPr>
            <w:tcW w:w="1278" w:type="dxa"/>
            <w:tcBorders>
              <w:top w:val="nil"/>
              <w:left w:val="nil"/>
              <w:bottom w:val="nil"/>
              <w:right w:val="nil"/>
            </w:tcBorders>
            <w:shd w:val="clear" w:color="auto" w:fill="auto"/>
            <w:tcMar>
              <w:top w:w="15" w:type="dxa"/>
              <w:left w:w="15" w:type="dxa"/>
              <w:bottom w:w="0" w:type="dxa"/>
              <w:right w:w="15" w:type="dxa"/>
            </w:tcMar>
            <w:vAlign w:val="bottom"/>
            <w:hideMark/>
          </w:tcPr>
          <w:p w14:paraId="10136EC3" w14:textId="77777777" w:rsidR="00D34C3B" w:rsidRPr="00D34C3B" w:rsidRDefault="00D34C3B" w:rsidP="00D34C3B">
            <w:pPr>
              <w:pStyle w:val="BodyText3"/>
              <w:rPr>
                <w:rFonts w:ascii="Arial" w:hAnsi="Arial" w:cs="Arial"/>
              </w:rPr>
            </w:pPr>
            <w:r w:rsidRPr="00D34C3B">
              <w:rPr>
                <w:rFonts w:ascii="Arial" w:hAnsi="Arial" w:cs="Arial"/>
              </w:rPr>
              <w:t>31</w:t>
            </w:r>
          </w:p>
        </w:tc>
      </w:tr>
      <w:tr w:rsidR="00F20161" w:rsidRPr="00D34C3B" w14:paraId="76FF9296" w14:textId="77777777" w:rsidTr="00F20161">
        <w:trPr>
          <w:trHeight w:val="252"/>
        </w:trPr>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3C09ACA4" w14:textId="77777777" w:rsidR="00D34C3B" w:rsidRPr="00D34C3B" w:rsidRDefault="00D34C3B" w:rsidP="00D34C3B">
            <w:pPr>
              <w:pStyle w:val="BodyText3"/>
              <w:jc w:val="center"/>
              <w:rPr>
                <w:rFonts w:ascii="Arial" w:hAnsi="Arial" w:cs="Arial"/>
              </w:rPr>
            </w:pPr>
            <w:r w:rsidRPr="00D34C3B">
              <w:rPr>
                <w:rFonts w:ascii="Arial" w:hAnsi="Arial" w:cs="Arial"/>
              </w:rPr>
              <w:t>6</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5A30E765" w14:textId="77777777" w:rsidR="00D34C3B" w:rsidRPr="00D34C3B" w:rsidRDefault="00D34C3B" w:rsidP="00D34C3B">
            <w:pPr>
              <w:pStyle w:val="BodyText3"/>
              <w:rPr>
                <w:rFonts w:ascii="Arial" w:hAnsi="Arial" w:cs="Arial"/>
              </w:rPr>
            </w:pPr>
            <w:r w:rsidRPr="00D34C3B">
              <w:rPr>
                <w:rFonts w:ascii="Arial" w:hAnsi="Arial" w:cs="Arial"/>
              </w:rPr>
              <w:t>2023</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2129E309" w14:textId="77777777" w:rsidR="00D34C3B" w:rsidRPr="00D34C3B" w:rsidRDefault="00D34C3B" w:rsidP="00D34C3B">
            <w:pPr>
              <w:pStyle w:val="BodyText3"/>
              <w:rPr>
                <w:rFonts w:ascii="Arial" w:hAnsi="Arial" w:cs="Arial"/>
              </w:rPr>
            </w:pPr>
            <w:r w:rsidRPr="00D34C3B">
              <w:rPr>
                <w:rFonts w:ascii="Arial" w:hAnsi="Arial" w:cs="Arial"/>
              </w:rPr>
              <w:t>9</w:t>
            </w:r>
          </w:p>
        </w:tc>
        <w:tc>
          <w:tcPr>
            <w:tcW w:w="1635" w:type="dxa"/>
            <w:tcBorders>
              <w:top w:val="nil"/>
              <w:left w:val="nil"/>
              <w:bottom w:val="nil"/>
              <w:right w:val="nil"/>
            </w:tcBorders>
            <w:shd w:val="clear" w:color="auto" w:fill="auto"/>
            <w:tcMar>
              <w:top w:w="15" w:type="dxa"/>
              <w:left w:w="15" w:type="dxa"/>
              <w:bottom w:w="0" w:type="dxa"/>
              <w:right w:w="15" w:type="dxa"/>
            </w:tcMar>
            <w:vAlign w:val="bottom"/>
            <w:hideMark/>
          </w:tcPr>
          <w:p w14:paraId="5EF7A5D6" w14:textId="77777777" w:rsidR="00D34C3B" w:rsidRPr="00D34C3B" w:rsidRDefault="00D34C3B" w:rsidP="00D34C3B">
            <w:pPr>
              <w:pStyle w:val="BodyText3"/>
              <w:rPr>
                <w:rFonts w:ascii="Arial" w:hAnsi="Arial" w:cs="Arial"/>
              </w:rPr>
            </w:pPr>
            <w:r w:rsidRPr="00D34C3B">
              <w:rPr>
                <w:rFonts w:ascii="Arial" w:hAnsi="Arial" w:cs="Arial"/>
              </w:rPr>
              <w:t>14</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5DA1ED37" w14:textId="77777777" w:rsidR="00D34C3B" w:rsidRPr="00D34C3B" w:rsidRDefault="00D34C3B" w:rsidP="00D34C3B">
            <w:pPr>
              <w:pStyle w:val="BodyText3"/>
              <w:rPr>
                <w:rFonts w:ascii="Arial" w:hAnsi="Arial" w:cs="Arial"/>
              </w:rPr>
            </w:pPr>
            <w:r w:rsidRPr="00D34C3B">
              <w:rPr>
                <w:rFonts w:ascii="Arial" w:hAnsi="Arial" w:cs="Arial"/>
              </w:rPr>
              <w:t>7.1</w:t>
            </w:r>
          </w:p>
        </w:tc>
        <w:tc>
          <w:tcPr>
            <w:tcW w:w="1278" w:type="dxa"/>
            <w:tcBorders>
              <w:top w:val="nil"/>
              <w:left w:val="nil"/>
              <w:bottom w:val="nil"/>
              <w:right w:val="nil"/>
            </w:tcBorders>
            <w:shd w:val="clear" w:color="auto" w:fill="auto"/>
            <w:tcMar>
              <w:top w:w="15" w:type="dxa"/>
              <w:left w:w="15" w:type="dxa"/>
              <w:bottom w:w="0" w:type="dxa"/>
              <w:right w:w="15" w:type="dxa"/>
            </w:tcMar>
            <w:vAlign w:val="bottom"/>
            <w:hideMark/>
          </w:tcPr>
          <w:p w14:paraId="28163518" w14:textId="77777777" w:rsidR="00D34C3B" w:rsidRPr="00D34C3B" w:rsidRDefault="00D34C3B" w:rsidP="00D34C3B">
            <w:pPr>
              <w:pStyle w:val="BodyText3"/>
              <w:rPr>
                <w:rFonts w:ascii="Arial" w:hAnsi="Arial" w:cs="Arial"/>
              </w:rPr>
            </w:pPr>
            <w:r w:rsidRPr="00D34C3B">
              <w:rPr>
                <w:rFonts w:ascii="Arial" w:hAnsi="Arial" w:cs="Arial"/>
              </w:rPr>
              <w:t>22</w:t>
            </w:r>
          </w:p>
        </w:tc>
      </w:tr>
      <w:tr w:rsidR="00F20161" w:rsidRPr="00D34C3B" w14:paraId="2FF4C2AD" w14:textId="77777777" w:rsidTr="00F20161">
        <w:trPr>
          <w:trHeight w:val="252"/>
        </w:trPr>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45A77F86" w14:textId="77777777" w:rsidR="00D34C3B" w:rsidRPr="00D34C3B" w:rsidRDefault="00D34C3B" w:rsidP="00D34C3B">
            <w:pPr>
              <w:pStyle w:val="BodyText3"/>
              <w:rPr>
                <w:rFonts w:ascii="Arial" w:hAnsi="Arial" w:cs="Arial"/>
              </w:rPr>
            </w:pPr>
            <w:r w:rsidRPr="00D34C3B">
              <w:rPr>
                <w:rFonts w:ascii="Arial" w:hAnsi="Arial" w:cs="Arial"/>
              </w:rPr>
              <w:t xml:space="preserve">        * 7</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45D41B69" w14:textId="77777777" w:rsidR="00D34C3B" w:rsidRPr="00D34C3B" w:rsidRDefault="00D34C3B" w:rsidP="00D34C3B">
            <w:pPr>
              <w:pStyle w:val="BodyText3"/>
              <w:rPr>
                <w:rFonts w:ascii="Arial" w:hAnsi="Arial" w:cs="Arial"/>
              </w:rPr>
            </w:pPr>
            <w:r w:rsidRPr="00D34C3B">
              <w:rPr>
                <w:rFonts w:ascii="Arial" w:hAnsi="Arial" w:cs="Arial"/>
              </w:rPr>
              <w:t>2023</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752C5BEA" w14:textId="77777777" w:rsidR="00D34C3B" w:rsidRPr="00D34C3B" w:rsidRDefault="00D34C3B" w:rsidP="00D34C3B">
            <w:pPr>
              <w:pStyle w:val="BodyText3"/>
              <w:rPr>
                <w:rFonts w:ascii="Arial" w:hAnsi="Arial" w:cs="Arial"/>
              </w:rPr>
            </w:pPr>
            <w:r w:rsidRPr="00D34C3B">
              <w:rPr>
                <w:rFonts w:ascii="Arial" w:hAnsi="Arial" w:cs="Arial"/>
              </w:rPr>
              <w:t>3</w:t>
            </w:r>
          </w:p>
        </w:tc>
        <w:tc>
          <w:tcPr>
            <w:tcW w:w="1635" w:type="dxa"/>
            <w:tcBorders>
              <w:top w:val="nil"/>
              <w:left w:val="nil"/>
              <w:bottom w:val="nil"/>
              <w:right w:val="nil"/>
            </w:tcBorders>
            <w:shd w:val="clear" w:color="auto" w:fill="auto"/>
            <w:tcMar>
              <w:top w:w="15" w:type="dxa"/>
              <w:left w:w="15" w:type="dxa"/>
              <w:bottom w:w="0" w:type="dxa"/>
              <w:right w:w="15" w:type="dxa"/>
            </w:tcMar>
            <w:vAlign w:val="bottom"/>
            <w:hideMark/>
          </w:tcPr>
          <w:p w14:paraId="41CF18DE" w14:textId="77777777" w:rsidR="00D34C3B" w:rsidRPr="00D34C3B" w:rsidRDefault="00D34C3B" w:rsidP="00D34C3B">
            <w:pPr>
              <w:pStyle w:val="BodyText3"/>
              <w:rPr>
                <w:rFonts w:ascii="Arial" w:hAnsi="Arial" w:cs="Arial"/>
              </w:rPr>
            </w:pPr>
            <w:r w:rsidRPr="00D34C3B">
              <w:rPr>
                <w:rFonts w:ascii="Arial" w:hAnsi="Arial" w:cs="Arial"/>
              </w:rPr>
              <w:t>8</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40F9D60A" w14:textId="77777777" w:rsidR="00D34C3B" w:rsidRPr="00D34C3B" w:rsidRDefault="00D34C3B" w:rsidP="00D34C3B">
            <w:pPr>
              <w:pStyle w:val="BodyText3"/>
              <w:rPr>
                <w:rFonts w:ascii="Arial" w:hAnsi="Arial" w:cs="Arial"/>
              </w:rPr>
            </w:pPr>
            <w:r w:rsidRPr="00D34C3B">
              <w:rPr>
                <w:rFonts w:ascii="Arial" w:hAnsi="Arial" w:cs="Arial"/>
              </w:rPr>
              <w:t>6.1</w:t>
            </w:r>
          </w:p>
        </w:tc>
        <w:tc>
          <w:tcPr>
            <w:tcW w:w="1278" w:type="dxa"/>
            <w:tcBorders>
              <w:top w:val="nil"/>
              <w:left w:val="nil"/>
              <w:bottom w:val="nil"/>
              <w:right w:val="nil"/>
            </w:tcBorders>
            <w:shd w:val="clear" w:color="auto" w:fill="auto"/>
            <w:tcMar>
              <w:top w:w="15" w:type="dxa"/>
              <w:left w:w="15" w:type="dxa"/>
              <w:bottom w:w="0" w:type="dxa"/>
              <w:right w:w="15" w:type="dxa"/>
            </w:tcMar>
            <w:vAlign w:val="bottom"/>
            <w:hideMark/>
          </w:tcPr>
          <w:p w14:paraId="4B950BDC" w14:textId="77777777" w:rsidR="00D34C3B" w:rsidRPr="00D34C3B" w:rsidRDefault="00D34C3B" w:rsidP="00D34C3B">
            <w:pPr>
              <w:pStyle w:val="BodyText3"/>
              <w:rPr>
                <w:rFonts w:ascii="Arial" w:hAnsi="Arial" w:cs="Arial"/>
              </w:rPr>
            </w:pPr>
            <w:r w:rsidRPr="00D34C3B">
              <w:rPr>
                <w:rFonts w:ascii="Arial" w:hAnsi="Arial" w:cs="Arial"/>
              </w:rPr>
              <w:t>33</w:t>
            </w:r>
          </w:p>
        </w:tc>
      </w:tr>
      <w:tr w:rsidR="00F20161" w:rsidRPr="00D34C3B" w14:paraId="526E7CDC" w14:textId="77777777" w:rsidTr="00F20161">
        <w:trPr>
          <w:trHeight w:val="252"/>
        </w:trPr>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5BDD32D3" w14:textId="77777777" w:rsidR="00D34C3B" w:rsidRPr="00D34C3B" w:rsidRDefault="00D34C3B" w:rsidP="00D34C3B">
            <w:pPr>
              <w:pStyle w:val="BodyText3"/>
              <w:rPr>
                <w:rFonts w:ascii="Arial" w:hAnsi="Arial" w:cs="Arial"/>
              </w:rPr>
            </w:pPr>
            <w:r w:rsidRPr="00D34C3B">
              <w:rPr>
                <w:rFonts w:ascii="Arial" w:hAnsi="Arial" w:cs="Arial"/>
              </w:rPr>
              <w:t xml:space="preserve">        * 8</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4FF3A989" w14:textId="77777777" w:rsidR="00D34C3B" w:rsidRPr="00D34C3B" w:rsidRDefault="00D34C3B" w:rsidP="00D34C3B">
            <w:pPr>
              <w:pStyle w:val="BodyText3"/>
              <w:rPr>
                <w:rFonts w:ascii="Arial" w:hAnsi="Arial" w:cs="Arial"/>
              </w:rPr>
            </w:pPr>
            <w:r w:rsidRPr="00D34C3B">
              <w:rPr>
                <w:rFonts w:ascii="Arial" w:hAnsi="Arial" w:cs="Arial"/>
              </w:rPr>
              <w:t>2023</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51BBC14A" w14:textId="77777777" w:rsidR="00D34C3B" w:rsidRPr="00D34C3B" w:rsidRDefault="00D34C3B" w:rsidP="00D34C3B">
            <w:pPr>
              <w:pStyle w:val="BodyText3"/>
              <w:rPr>
                <w:rFonts w:ascii="Arial" w:hAnsi="Arial" w:cs="Arial"/>
              </w:rPr>
            </w:pPr>
            <w:r w:rsidRPr="00D34C3B">
              <w:rPr>
                <w:rFonts w:ascii="Arial" w:hAnsi="Arial" w:cs="Arial"/>
              </w:rPr>
              <w:t>7</w:t>
            </w:r>
          </w:p>
        </w:tc>
        <w:tc>
          <w:tcPr>
            <w:tcW w:w="1635" w:type="dxa"/>
            <w:tcBorders>
              <w:top w:val="nil"/>
              <w:left w:val="nil"/>
              <w:bottom w:val="nil"/>
              <w:right w:val="nil"/>
            </w:tcBorders>
            <w:shd w:val="clear" w:color="auto" w:fill="auto"/>
            <w:tcMar>
              <w:top w:w="15" w:type="dxa"/>
              <w:left w:w="15" w:type="dxa"/>
              <w:bottom w:w="0" w:type="dxa"/>
              <w:right w:w="15" w:type="dxa"/>
            </w:tcMar>
            <w:vAlign w:val="bottom"/>
            <w:hideMark/>
          </w:tcPr>
          <w:p w14:paraId="2AF30987" w14:textId="77777777" w:rsidR="00D34C3B" w:rsidRPr="00D34C3B" w:rsidRDefault="00D34C3B" w:rsidP="00D34C3B">
            <w:pPr>
              <w:pStyle w:val="BodyText3"/>
              <w:rPr>
                <w:rFonts w:ascii="Arial" w:hAnsi="Arial" w:cs="Arial"/>
              </w:rPr>
            </w:pPr>
            <w:r w:rsidRPr="00D34C3B">
              <w:rPr>
                <w:rFonts w:ascii="Arial" w:hAnsi="Arial" w:cs="Arial"/>
              </w:rPr>
              <w:t>14</w:t>
            </w:r>
          </w:p>
        </w:tc>
        <w:tc>
          <w:tcPr>
            <w:tcW w:w="1613" w:type="dxa"/>
            <w:tcBorders>
              <w:top w:val="nil"/>
              <w:left w:val="nil"/>
              <w:bottom w:val="nil"/>
              <w:right w:val="nil"/>
            </w:tcBorders>
            <w:shd w:val="clear" w:color="auto" w:fill="auto"/>
            <w:tcMar>
              <w:top w:w="15" w:type="dxa"/>
              <w:left w:w="15" w:type="dxa"/>
              <w:bottom w:w="0" w:type="dxa"/>
              <w:right w:w="15" w:type="dxa"/>
            </w:tcMar>
            <w:vAlign w:val="bottom"/>
            <w:hideMark/>
          </w:tcPr>
          <w:p w14:paraId="48C14B1F" w14:textId="77777777" w:rsidR="00D34C3B" w:rsidRPr="00D34C3B" w:rsidRDefault="00D34C3B" w:rsidP="00D34C3B">
            <w:pPr>
              <w:pStyle w:val="BodyText3"/>
              <w:rPr>
                <w:rFonts w:ascii="Arial" w:hAnsi="Arial" w:cs="Arial"/>
              </w:rPr>
            </w:pPr>
            <w:r w:rsidRPr="00D34C3B">
              <w:rPr>
                <w:rFonts w:ascii="Arial" w:hAnsi="Arial" w:cs="Arial"/>
              </w:rPr>
              <w:t>5.9</w:t>
            </w:r>
          </w:p>
        </w:tc>
        <w:tc>
          <w:tcPr>
            <w:tcW w:w="1278" w:type="dxa"/>
            <w:tcBorders>
              <w:top w:val="nil"/>
              <w:left w:val="nil"/>
              <w:bottom w:val="nil"/>
              <w:right w:val="nil"/>
            </w:tcBorders>
            <w:shd w:val="clear" w:color="auto" w:fill="auto"/>
            <w:tcMar>
              <w:top w:w="15" w:type="dxa"/>
              <w:left w:w="15" w:type="dxa"/>
              <w:bottom w:w="0" w:type="dxa"/>
              <w:right w:w="15" w:type="dxa"/>
            </w:tcMar>
            <w:vAlign w:val="bottom"/>
            <w:hideMark/>
          </w:tcPr>
          <w:p w14:paraId="3A6BBE40" w14:textId="77777777" w:rsidR="00D34C3B" w:rsidRPr="00D34C3B" w:rsidRDefault="00D34C3B" w:rsidP="00D34C3B">
            <w:pPr>
              <w:pStyle w:val="BodyText3"/>
              <w:rPr>
                <w:rFonts w:ascii="Arial" w:hAnsi="Arial" w:cs="Arial"/>
              </w:rPr>
            </w:pPr>
            <w:r w:rsidRPr="00D34C3B">
              <w:rPr>
                <w:rFonts w:ascii="Arial" w:hAnsi="Arial" w:cs="Arial"/>
              </w:rPr>
              <w:t>25</w:t>
            </w:r>
          </w:p>
        </w:tc>
      </w:tr>
      <w:tr w:rsidR="00F20161" w:rsidRPr="00D34C3B" w14:paraId="6BC870C2" w14:textId="77777777" w:rsidTr="00F20161">
        <w:trPr>
          <w:trHeight w:val="252"/>
        </w:trPr>
        <w:tc>
          <w:tcPr>
            <w:tcW w:w="1613"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73B8D511" w14:textId="77777777" w:rsidR="00D34C3B" w:rsidRPr="00D34C3B" w:rsidRDefault="00D34C3B" w:rsidP="00D34C3B">
            <w:pPr>
              <w:pStyle w:val="BodyText3"/>
              <w:jc w:val="center"/>
              <w:rPr>
                <w:rFonts w:ascii="Arial" w:hAnsi="Arial" w:cs="Arial"/>
              </w:rPr>
            </w:pPr>
            <w:r w:rsidRPr="00D34C3B">
              <w:rPr>
                <w:rFonts w:ascii="Arial" w:hAnsi="Arial" w:cs="Arial"/>
              </w:rPr>
              <w:t>9</w:t>
            </w:r>
          </w:p>
        </w:tc>
        <w:tc>
          <w:tcPr>
            <w:tcW w:w="1613"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14D2E284" w14:textId="77777777" w:rsidR="00D34C3B" w:rsidRPr="00D34C3B" w:rsidRDefault="00D34C3B" w:rsidP="00D34C3B">
            <w:pPr>
              <w:pStyle w:val="BodyText3"/>
              <w:rPr>
                <w:rFonts w:ascii="Arial" w:hAnsi="Arial" w:cs="Arial"/>
              </w:rPr>
            </w:pPr>
            <w:r w:rsidRPr="00D34C3B">
              <w:rPr>
                <w:rFonts w:ascii="Arial" w:hAnsi="Arial" w:cs="Arial"/>
              </w:rPr>
              <w:t>2023</w:t>
            </w:r>
          </w:p>
        </w:tc>
        <w:tc>
          <w:tcPr>
            <w:tcW w:w="1613"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7948A6CF" w14:textId="77777777" w:rsidR="00D34C3B" w:rsidRPr="00D34C3B" w:rsidRDefault="00D34C3B" w:rsidP="00D34C3B">
            <w:pPr>
              <w:pStyle w:val="BodyText3"/>
              <w:rPr>
                <w:rFonts w:ascii="Arial" w:hAnsi="Arial" w:cs="Arial"/>
              </w:rPr>
            </w:pPr>
            <w:r w:rsidRPr="00D34C3B">
              <w:rPr>
                <w:rFonts w:ascii="Arial" w:hAnsi="Arial" w:cs="Arial"/>
              </w:rPr>
              <w:t>18</w:t>
            </w:r>
          </w:p>
        </w:tc>
        <w:tc>
          <w:tcPr>
            <w:tcW w:w="1635"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733450A0" w14:textId="77777777" w:rsidR="00D34C3B" w:rsidRPr="00D34C3B" w:rsidRDefault="00D34C3B" w:rsidP="00D34C3B">
            <w:pPr>
              <w:pStyle w:val="BodyText3"/>
              <w:rPr>
                <w:rFonts w:ascii="Arial" w:hAnsi="Arial" w:cs="Arial"/>
              </w:rPr>
            </w:pPr>
            <w:r w:rsidRPr="00D34C3B">
              <w:rPr>
                <w:rFonts w:ascii="Arial" w:hAnsi="Arial" w:cs="Arial"/>
              </w:rPr>
              <w:t>30</w:t>
            </w:r>
          </w:p>
        </w:tc>
        <w:tc>
          <w:tcPr>
            <w:tcW w:w="1613"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39060D07" w14:textId="77777777" w:rsidR="00D34C3B" w:rsidRPr="00D34C3B" w:rsidRDefault="00D34C3B" w:rsidP="00D34C3B">
            <w:pPr>
              <w:pStyle w:val="BodyText3"/>
              <w:rPr>
                <w:rFonts w:ascii="Arial" w:hAnsi="Arial" w:cs="Arial"/>
              </w:rPr>
            </w:pPr>
            <w:r w:rsidRPr="00D34C3B">
              <w:rPr>
                <w:rFonts w:ascii="Arial" w:hAnsi="Arial" w:cs="Arial"/>
              </w:rPr>
              <w:t>6.8</w:t>
            </w:r>
          </w:p>
        </w:tc>
        <w:tc>
          <w:tcPr>
            <w:tcW w:w="1278"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382E859C" w14:textId="77777777" w:rsidR="00D34C3B" w:rsidRPr="00D34C3B" w:rsidRDefault="00D34C3B" w:rsidP="00D34C3B">
            <w:pPr>
              <w:pStyle w:val="BodyText3"/>
              <w:rPr>
                <w:rFonts w:ascii="Arial" w:hAnsi="Arial" w:cs="Arial"/>
              </w:rPr>
            </w:pPr>
            <w:r w:rsidRPr="00D34C3B">
              <w:rPr>
                <w:rFonts w:ascii="Arial" w:hAnsi="Arial" w:cs="Arial"/>
              </w:rPr>
              <w:t>19</w:t>
            </w:r>
          </w:p>
        </w:tc>
      </w:tr>
      <w:tr w:rsidR="00D34C3B" w:rsidRPr="00D34C3B" w14:paraId="62D522D6" w14:textId="77777777" w:rsidTr="00F20161">
        <w:trPr>
          <w:trHeight w:val="252"/>
        </w:trPr>
        <w:tc>
          <w:tcPr>
            <w:tcW w:w="9369" w:type="dxa"/>
            <w:gridSpan w:val="6"/>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039AC06F" w14:textId="77777777" w:rsidR="00D34C3B" w:rsidRPr="00D34C3B" w:rsidRDefault="00D34C3B" w:rsidP="00D34C3B">
            <w:pPr>
              <w:pStyle w:val="BodyText3"/>
              <w:rPr>
                <w:rFonts w:ascii="Arial" w:hAnsi="Arial" w:cs="Arial"/>
                <w:sz w:val="20"/>
              </w:rPr>
            </w:pPr>
            <w:r w:rsidRPr="00D34C3B">
              <w:rPr>
                <w:rFonts w:ascii="Arial" w:hAnsi="Arial" w:cs="Arial"/>
                <w:sz w:val="20"/>
              </w:rPr>
              <w:t>* Yield was not included for this analysis.</w:t>
            </w:r>
          </w:p>
        </w:tc>
      </w:tr>
    </w:tbl>
    <w:p w14:paraId="3011FDD2" w14:textId="7572E8BA" w:rsidR="00CF4F30" w:rsidRDefault="00A017D7" w:rsidP="00CF4F30">
      <w:pPr>
        <w:pStyle w:val="BodyText3"/>
        <w:ind w:firstLine="576"/>
        <w:jc w:val="both"/>
        <w:rPr>
          <w:rFonts w:ascii="Arial" w:hAnsi="Arial" w:cs="Arial"/>
        </w:rPr>
      </w:pPr>
      <w:r>
        <w:rPr>
          <w:rFonts w:ascii="Arial" w:hAnsi="Arial" w:cs="Arial"/>
        </w:rPr>
        <w:lastRenderedPageBreak/>
        <w:t xml:space="preserve">CC samples were collected before soybean planting to measure biomass and P uptake. Soybean whole plant samples were collected at the </w:t>
      </w:r>
      <w:proofErr w:type="spellStart"/>
      <w:r>
        <w:rPr>
          <w:rFonts w:ascii="Arial" w:hAnsi="Arial" w:cs="Arial"/>
        </w:rPr>
        <w:t>V3</w:t>
      </w:r>
      <w:proofErr w:type="spellEnd"/>
      <w:r>
        <w:rPr>
          <w:rFonts w:ascii="Arial" w:hAnsi="Arial" w:cs="Arial"/>
        </w:rPr>
        <w:t xml:space="preserve">-4 growth stage to be analyzed for P uptake. </w:t>
      </w:r>
      <w:r w:rsidRPr="00A017D7">
        <w:rPr>
          <w:rFonts w:ascii="Arial" w:hAnsi="Arial" w:cs="Arial"/>
        </w:rPr>
        <w:t>The plant tissue samples were digested using nitric-perchloric acid digestion and analyzed using Inductively Coupled Plasma Optical Emission Spectroscopy (</w:t>
      </w:r>
      <w:proofErr w:type="spellStart"/>
      <w:r w:rsidRPr="00A017D7">
        <w:rPr>
          <w:rFonts w:ascii="Arial" w:hAnsi="Arial" w:cs="Arial"/>
        </w:rPr>
        <w:t>ICP</w:t>
      </w:r>
      <w:proofErr w:type="spellEnd"/>
      <w:r w:rsidRPr="00A017D7">
        <w:rPr>
          <w:rFonts w:ascii="Arial" w:hAnsi="Arial" w:cs="Arial"/>
        </w:rPr>
        <w:t>-OES).</w:t>
      </w:r>
      <w:r>
        <w:rPr>
          <w:rFonts w:ascii="Arial" w:hAnsi="Arial" w:cs="Arial"/>
        </w:rPr>
        <w:t xml:space="preserve"> At harvest, grain yield was recorded for each plot.</w:t>
      </w:r>
    </w:p>
    <w:p w14:paraId="61D2F7A2" w14:textId="0E6CE6E7" w:rsidR="00A017D7" w:rsidRDefault="00DB46F5" w:rsidP="00CF4F30">
      <w:pPr>
        <w:pStyle w:val="BodyText3"/>
        <w:ind w:firstLine="576"/>
        <w:jc w:val="both"/>
        <w:rPr>
          <w:rFonts w:ascii="Arial" w:hAnsi="Arial" w:cs="Arial"/>
        </w:rPr>
      </w:pPr>
      <w:r w:rsidRPr="00DB46F5">
        <w:rPr>
          <w:rFonts w:ascii="Arial" w:hAnsi="Arial" w:cs="Arial"/>
        </w:rPr>
        <w:t xml:space="preserve">Data was analyzed by </w:t>
      </w:r>
      <w:r>
        <w:rPr>
          <w:rFonts w:ascii="Arial" w:hAnsi="Arial" w:cs="Arial"/>
        </w:rPr>
        <w:t>location</w:t>
      </w:r>
      <w:r w:rsidRPr="00DB46F5">
        <w:rPr>
          <w:rFonts w:ascii="Arial" w:hAnsi="Arial" w:cs="Arial"/>
        </w:rPr>
        <w:t xml:space="preserve"> and combine</w:t>
      </w:r>
      <w:r>
        <w:rPr>
          <w:rFonts w:ascii="Arial" w:hAnsi="Arial" w:cs="Arial"/>
        </w:rPr>
        <w:t xml:space="preserve">d using </w:t>
      </w:r>
      <w:proofErr w:type="spellStart"/>
      <w:r>
        <w:rPr>
          <w:rFonts w:ascii="Arial" w:hAnsi="Arial" w:cs="Arial"/>
        </w:rPr>
        <w:t>lmer4</w:t>
      </w:r>
      <w:proofErr w:type="spellEnd"/>
      <w:r>
        <w:rPr>
          <w:rFonts w:ascii="Arial" w:hAnsi="Arial" w:cs="Arial"/>
        </w:rPr>
        <w:t xml:space="preserve"> package in R 4.3.1</w:t>
      </w:r>
      <w:r w:rsidRPr="00DB46F5">
        <w:rPr>
          <w:rFonts w:ascii="Arial" w:hAnsi="Arial" w:cs="Arial"/>
        </w:rPr>
        <w:t>, using RStudio (Version 2023.06.1+524)</w:t>
      </w:r>
      <w:r w:rsidR="002A5358">
        <w:rPr>
          <w:rFonts w:ascii="Arial" w:hAnsi="Arial" w:cs="Arial"/>
        </w:rPr>
        <w:t>,</w:t>
      </w:r>
      <w:r w:rsidRPr="00DB46F5">
        <w:rPr>
          <w:rFonts w:ascii="Arial" w:hAnsi="Arial" w:cs="Arial"/>
        </w:rPr>
        <w:t xml:space="preserve"> assuming block as a random factor in the model. When locations were combined, </w:t>
      </w:r>
      <w:r>
        <w:rPr>
          <w:rFonts w:ascii="Arial" w:hAnsi="Arial" w:cs="Arial"/>
        </w:rPr>
        <w:t>it</w:t>
      </w:r>
      <w:r w:rsidRPr="00DB46F5">
        <w:rPr>
          <w:rFonts w:ascii="Arial" w:hAnsi="Arial" w:cs="Arial"/>
        </w:rPr>
        <w:t xml:space="preserve"> was also considered as a random effect.</w:t>
      </w:r>
    </w:p>
    <w:p w14:paraId="53F00D58" w14:textId="77777777" w:rsidR="00A017D7" w:rsidRDefault="00A017D7" w:rsidP="00CF4F30">
      <w:pPr>
        <w:pStyle w:val="BodyText3"/>
        <w:ind w:firstLine="576"/>
        <w:jc w:val="both"/>
        <w:rPr>
          <w:rFonts w:ascii="Arial" w:hAnsi="Arial" w:cs="Arial"/>
        </w:rPr>
      </w:pPr>
    </w:p>
    <w:p w14:paraId="5F49504E" w14:textId="27ED6148" w:rsidR="00A017D7" w:rsidRPr="00D23EFE" w:rsidRDefault="00A017D7" w:rsidP="00A017D7">
      <w:pPr>
        <w:pStyle w:val="BodyText3"/>
        <w:ind w:firstLine="576"/>
        <w:jc w:val="center"/>
        <w:rPr>
          <w:rFonts w:ascii="Arial" w:hAnsi="Arial" w:cs="Arial"/>
          <w:b/>
          <w:bCs/>
        </w:rPr>
      </w:pPr>
      <w:r w:rsidRPr="00D23EFE">
        <w:rPr>
          <w:rFonts w:ascii="Arial" w:hAnsi="Arial" w:cs="Arial"/>
          <w:b/>
          <w:bCs/>
        </w:rPr>
        <w:t xml:space="preserve">RESULTS </w:t>
      </w:r>
    </w:p>
    <w:p w14:paraId="1A9AB00E" w14:textId="77777777" w:rsidR="00A017D7" w:rsidRPr="00D23EFE" w:rsidRDefault="00A017D7" w:rsidP="00A017D7">
      <w:pPr>
        <w:pStyle w:val="BodyText3"/>
        <w:ind w:firstLine="576"/>
        <w:jc w:val="both"/>
        <w:rPr>
          <w:rFonts w:ascii="Arial" w:hAnsi="Arial" w:cs="Arial"/>
        </w:rPr>
      </w:pPr>
    </w:p>
    <w:p w14:paraId="12C8E9DF" w14:textId="12A15F1B" w:rsidR="00E55060" w:rsidRPr="00E55060" w:rsidRDefault="00E55060" w:rsidP="00CD1401">
      <w:pPr>
        <w:pStyle w:val="BodyText3"/>
        <w:rPr>
          <w:rFonts w:ascii="Arial" w:hAnsi="Arial" w:cs="Arial"/>
        </w:rPr>
      </w:pPr>
      <w:r>
        <w:rPr>
          <w:rFonts w:ascii="Arial" w:hAnsi="Arial" w:cs="Arial"/>
        </w:rPr>
        <w:t>T</w:t>
      </w:r>
      <w:r w:rsidRPr="00E55060">
        <w:rPr>
          <w:rFonts w:ascii="Arial" w:hAnsi="Arial" w:cs="Arial"/>
        </w:rPr>
        <w:t xml:space="preserve">his study looked at how adding different cover crops (CC) before planting soybeans affected their growth and yield, especially when </w:t>
      </w:r>
      <w:r>
        <w:rPr>
          <w:rFonts w:ascii="Arial" w:hAnsi="Arial" w:cs="Arial"/>
        </w:rPr>
        <w:t xml:space="preserve">combined with </w:t>
      </w:r>
      <w:r w:rsidRPr="00E55060">
        <w:rPr>
          <w:rFonts w:ascii="Arial" w:hAnsi="Arial" w:cs="Arial"/>
        </w:rPr>
        <w:t>phosphorus fertilizer use.</w:t>
      </w:r>
      <w:r w:rsidR="001D5249">
        <w:rPr>
          <w:rFonts w:ascii="Arial" w:hAnsi="Arial" w:cs="Arial"/>
        </w:rPr>
        <w:t xml:space="preserve"> </w:t>
      </w:r>
      <w:r>
        <w:rPr>
          <w:rFonts w:ascii="Arial" w:hAnsi="Arial" w:cs="Arial"/>
        </w:rPr>
        <w:t>When comparing oats and triticale (the two cover crops), we found that</w:t>
      </w:r>
      <w:r w:rsidRPr="00E55060">
        <w:rPr>
          <w:rFonts w:ascii="Arial" w:hAnsi="Arial" w:cs="Arial"/>
        </w:rPr>
        <w:t xml:space="preserve"> triticale </w:t>
      </w:r>
      <w:r>
        <w:rPr>
          <w:rFonts w:ascii="Arial" w:hAnsi="Arial" w:cs="Arial"/>
        </w:rPr>
        <w:t>produced</w:t>
      </w:r>
      <w:r w:rsidRPr="00E55060">
        <w:rPr>
          <w:rFonts w:ascii="Arial" w:hAnsi="Arial" w:cs="Arial"/>
        </w:rPr>
        <w:t xml:space="preserve"> more biomass (plant material) </w:t>
      </w:r>
      <w:r>
        <w:rPr>
          <w:rFonts w:ascii="Arial" w:hAnsi="Arial" w:cs="Arial"/>
        </w:rPr>
        <w:t xml:space="preserve">in part </w:t>
      </w:r>
      <w:r w:rsidRPr="00E55060">
        <w:rPr>
          <w:rFonts w:ascii="Arial" w:hAnsi="Arial" w:cs="Arial"/>
        </w:rPr>
        <w:t>because it had more time to grow before soybeans were planted. When phosphorus fertilizer was used, the biomass increased even more.</w:t>
      </w:r>
    </w:p>
    <w:p w14:paraId="40C0DD1D" w14:textId="77777777" w:rsidR="00E55060" w:rsidRPr="00E55060" w:rsidRDefault="00E55060" w:rsidP="00CD1401">
      <w:pPr>
        <w:pStyle w:val="BodyText3"/>
        <w:rPr>
          <w:rFonts w:ascii="Arial" w:hAnsi="Arial" w:cs="Arial"/>
        </w:rPr>
      </w:pPr>
    </w:p>
    <w:p w14:paraId="41EF77DA" w14:textId="2F06D06C" w:rsidR="00E55060" w:rsidRPr="00E55060" w:rsidRDefault="00E55060" w:rsidP="00CD1401">
      <w:pPr>
        <w:pStyle w:val="BodyText3"/>
        <w:rPr>
          <w:rFonts w:ascii="Arial" w:hAnsi="Arial" w:cs="Arial"/>
        </w:rPr>
      </w:pPr>
      <w:r>
        <w:rPr>
          <w:rFonts w:ascii="Arial" w:hAnsi="Arial" w:cs="Arial"/>
        </w:rPr>
        <w:t>The study</w:t>
      </w:r>
      <w:r w:rsidRPr="00E55060">
        <w:rPr>
          <w:rFonts w:ascii="Arial" w:hAnsi="Arial" w:cs="Arial"/>
        </w:rPr>
        <w:t xml:space="preserve"> also looked at how early in the season the plants took up phosphorus. In some </w:t>
      </w:r>
      <w:r>
        <w:rPr>
          <w:rFonts w:ascii="Arial" w:hAnsi="Arial" w:cs="Arial"/>
        </w:rPr>
        <w:t>locations</w:t>
      </w:r>
      <w:r w:rsidRPr="00E55060">
        <w:rPr>
          <w:rFonts w:ascii="Arial" w:hAnsi="Arial" w:cs="Arial"/>
        </w:rPr>
        <w:t xml:space="preserve"> where the </w:t>
      </w:r>
      <w:r>
        <w:rPr>
          <w:rFonts w:ascii="Arial" w:hAnsi="Arial" w:cs="Arial"/>
        </w:rPr>
        <w:t>soybean</w:t>
      </w:r>
      <w:r w:rsidRPr="00E55060">
        <w:rPr>
          <w:rFonts w:ascii="Arial" w:hAnsi="Arial" w:cs="Arial"/>
        </w:rPr>
        <w:t xml:space="preserve"> didn't respond much to phosphorus fertilizer (</w:t>
      </w:r>
      <w:proofErr w:type="gramStart"/>
      <w:r w:rsidRPr="00E55060">
        <w:rPr>
          <w:rFonts w:ascii="Arial" w:hAnsi="Arial" w:cs="Arial"/>
        </w:rPr>
        <w:t>Non-Responsive</w:t>
      </w:r>
      <w:proofErr w:type="gramEnd"/>
      <w:r w:rsidRPr="00E55060">
        <w:rPr>
          <w:rFonts w:ascii="Arial" w:hAnsi="Arial" w:cs="Arial"/>
        </w:rPr>
        <w:t xml:space="preserve">), adding cover crops didn't </w:t>
      </w:r>
      <w:r w:rsidR="006E4965">
        <w:rPr>
          <w:rFonts w:ascii="Arial" w:hAnsi="Arial" w:cs="Arial"/>
        </w:rPr>
        <w:t xml:space="preserve">show a </w:t>
      </w:r>
      <w:proofErr w:type="spellStart"/>
      <w:r w:rsidR="006E4965">
        <w:rPr>
          <w:rFonts w:ascii="Arial" w:hAnsi="Arial" w:cs="Arial"/>
        </w:rPr>
        <w:t>significan</w:t>
      </w:r>
      <w:proofErr w:type="spellEnd"/>
      <w:r w:rsidR="006E4965">
        <w:rPr>
          <w:rFonts w:ascii="Arial" w:hAnsi="Arial" w:cs="Arial"/>
        </w:rPr>
        <w:t xml:space="preserve"> effect on soybean</w:t>
      </w:r>
      <w:r w:rsidRPr="00E55060">
        <w:rPr>
          <w:rFonts w:ascii="Arial" w:hAnsi="Arial" w:cs="Arial"/>
        </w:rPr>
        <w:t xml:space="preserve">. </w:t>
      </w:r>
      <w:r>
        <w:rPr>
          <w:rFonts w:ascii="Arial" w:hAnsi="Arial" w:cs="Arial"/>
        </w:rPr>
        <w:t>However,</w:t>
      </w:r>
      <w:r w:rsidRPr="00E55060">
        <w:rPr>
          <w:rFonts w:ascii="Arial" w:hAnsi="Arial" w:cs="Arial"/>
        </w:rPr>
        <w:t xml:space="preserve"> in </w:t>
      </w:r>
      <w:r>
        <w:rPr>
          <w:rFonts w:ascii="Arial" w:hAnsi="Arial" w:cs="Arial"/>
        </w:rPr>
        <w:t>locations</w:t>
      </w:r>
      <w:r w:rsidRPr="00E55060">
        <w:rPr>
          <w:rFonts w:ascii="Arial" w:hAnsi="Arial" w:cs="Arial"/>
        </w:rPr>
        <w:t xml:space="preserve"> where phosphorus fertilizer </w:t>
      </w:r>
      <w:r w:rsidR="006E4965">
        <w:rPr>
          <w:rFonts w:ascii="Arial" w:hAnsi="Arial" w:cs="Arial"/>
        </w:rPr>
        <w:t>was needed</w:t>
      </w:r>
      <w:r w:rsidRPr="00E55060">
        <w:rPr>
          <w:rFonts w:ascii="Arial" w:hAnsi="Arial" w:cs="Arial"/>
        </w:rPr>
        <w:t xml:space="preserve"> (Responsive), adding cover crops seemed to slow down phosphorus uptake</w:t>
      </w:r>
      <w:r w:rsidR="006E4965">
        <w:rPr>
          <w:rFonts w:ascii="Arial" w:hAnsi="Arial" w:cs="Arial"/>
        </w:rPr>
        <w:t xml:space="preserve"> in soybean</w:t>
      </w:r>
      <w:r w:rsidRPr="00E55060">
        <w:rPr>
          <w:rFonts w:ascii="Arial" w:hAnsi="Arial" w:cs="Arial"/>
        </w:rPr>
        <w:t>, especially with triticale cover crops.</w:t>
      </w:r>
    </w:p>
    <w:p w14:paraId="1AD5C9A1" w14:textId="77777777" w:rsidR="00E55060" w:rsidRPr="00E55060" w:rsidRDefault="00E55060" w:rsidP="00CD1401">
      <w:pPr>
        <w:pStyle w:val="BodyText3"/>
        <w:rPr>
          <w:rFonts w:ascii="Arial" w:hAnsi="Arial" w:cs="Arial"/>
        </w:rPr>
      </w:pPr>
    </w:p>
    <w:p w14:paraId="33F41DBB" w14:textId="30E3825E" w:rsidR="00E55060" w:rsidRPr="00E55060" w:rsidRDefault="00E55060" w:rsidP="00CD1401">
      <w:pPr>
        <w:pStyle w:val="BodyText3"/>
        <w:rPr>
          <w:rFonts w:ascii="Arial" w:hAnsi="Arial" w:cs="Arial"/>
        </w:rPr>
      </w:pPr>
      <w:r w:rsidRPr="00E55060">
        <w:rPr>
          <w:rFonts w:ascii="Arial" w:hAnsi="Arial" w:cs="Arial"/>
        </w:rPr>
        <w:t xml:space="preserve">Cover crops break down over time, releasing nutrients into the soil. In places where phosphorus is limited, this breakdown </w:t>
      </w:r>
      <w:r w:rsidR="006E4965">
        <w:rPr>
          <w:rFonts w:ascii="Arial" w:hAnsi="Arial" w:cs="Arial"/>
        </w:rPr>
        <w:t>may</w:t>
      </w:r>
      <w:r w:rsidRPr="00E55060">
        <w:rPr>
          <w:rFonts w:ascii="Arial" w:hAnsi="Arial" w:cs="Arial"/>
        </w:rPr>
        <w:t xml:space="preserve"> be </w:t>
      </w:r>
      <w:r w:rsidR="00CD1401">
        <w:rPr>
          <w:rFonts w:ascii="Arial" w:hAnsi="Arial" w:cs="Arial"/>
        </w:rPr>
        <w:t xml:space="preserve">too </w:t>
      </w:r>
      <w:r w:rsidRPr="00E55060">
        <w:rPr>
          <w:rFonts w:ascii="Arial" w:hAnsi="Arial" w:cs="Arial"/>
        </w:rPr>
        <w:t xml:space="preserve">slow, which could </w:t>
      </w:r>
      <w:r w:rsidR="006E4965">
        <w:rPr>
          <w:rFonts w:ascii="Arial" w:hAnsi="Arial" w:cs="Arial"/>
        </w:rPr>
        <w:t>penalize</w:t>
      </w:r>
      <w:r w:rsidRPr="00E55060">
        <w:rPr>
          <w:rFonts w:ascii="Arial" w:hAnsi="Arial" w:cs="Arial"/>
        </w:rPr>
        <w:t xml:space="preserve"> soybean growth early in the season when th</w:t>
      </w:r>
      <w:r w:rsidR="006E4965">
        <w:rPr>
          <w:rFonts w:ascii="Arial" w:hAnsi="Arial" w:cs="Arial"/>
        </w:rPr>
        <w:t xml:space="preserve">e </w:t>
      </w:r>
      <w:r w:rsidRPr="00E55060">
        <w:rPr>
          <w:rFonts w:ascii="Arial" w:hAnsi="Arial" w:cs="Arial"/>
        </w:rPr>
        <w:t>phosphorus</w:t>
      </w:r>
      <w:r w:rsidR="006E4965">
        <w:rPr>
          <w:rFonts w:ascii="Arial" w:hAnsi="Arial" w:cs="Arial"/>
        </w:rPr>
        <w:t xml:space="preserve"> demand is high</w:t>
      </w:r>
      <w:r w:rsidRPr="00E55060">
        <w:rPr>
          <w:rFonts w:ascii="Arial" w:hAnsi="Arial" w:cs="Arial"/>
        </w:rPr>
        <w:t>.</w:t>
      </w:r>
      <w:r w:rsidR="001D5249">
        <w:rPr>
          <w:rFonts w:ascii="Arial" w:hAnsi="Arial" w:cs="Arial"/>
        </w:rPr>
        <w:t xml:space="preserve"> </w:t>
      </w:r>
      <w:r w:rsidRPr="00E55060">
        <w:rPr>
          <w:rFonts w:ascii="Arial" w:hAnsi="Arial" w:cs="Arial"/>
        </w:rPr>
        <w:t xml:space="preserve">In </w:t>
      </w:r>
      <w:r w:rsidR="00CD1401">
        <w:rPr>
          <w:rFonts w:ascii="Arial" w:hAnsi="Arial" w:cs="Arial"/>
        </w:rPr>
        <w:t>locations</w:t>
      </w:r>
      <w:r w:rsidRPr="00E55060">
        <w:rPr>
          <w:rFonts w:ascii="Arial" w:hAnsi="Arial" w:cs="Arial"/>
        </w:rPr>
        <w:t xml:space="preserve"> w</w:t>
      </w:r>
      <w:r w:rsidR="00CD1401">
        <w:rPr>
          <w:rFonts w:ascii="Arial" w:hAnsi="Arial" w:cs="Arial"/>
        </w:rPr>
        <w:t xml:space="preserve">ith low </w:t>
      </w:r>
      <w:r w:rsidR="006E4965">
        <w:rPr>
          <w:rFonts w:ascii="Arial" w:hAnsi="Arial" w:cs="Arial"/>
        </w:rPr>
        <w:t xml:space="preserve">soil </w:t>
      </w:r>
      <w:r w:rsidR="00CD1401">
        <w:rPr>
          <w:rFonts w:ascii="Arial" w:hAnsi="Arial" w:cs="Arial"/>
        </w:rPr>
        <w:t>phosphorus levels</w:t>
      </w:r>
      <w:r w:rsidRPr="00E55060">
        <w:rPr>
          <w:rFonts w:ascii="Arial" w:hAnsi="Arial" w:cs="Arial"/>
        </w:rPr>
        <w:t xml:space="preserve">, adding cover crops seemed to </w:t>
      </w:r>
      <w:r w:rsidR="006E4965">
        <w:rPr>
          <w:rFonts w:ascii="Arial" w:hAnsi="Arial" w:cs="Arial"/>
        </w:rPr>
        <w:t>penalize</w:t>
      </w:r>
      <w:r w:rsidRPr="00E55060">
        <w:rPr>
          <w:rFonts w:ascii="Arial" w:hAnsi="Arial" w:cs="Arial"/>
        </w:rPr>
        <w:t xml:space="preserve"> soybean yields. This might be because the cover crops didn't break down fast enough to provide phosphorus when the soybeans needed </w:t>
      </w:r>
      <w:r w:rsidR="00CD1401">
        <w:rPr>
          <w:rFonts w:ascii="Arial" w:hAnsi="Arial" w:cs="Arial"/>
        </w:rPr>
        <w:t>it early in the season</w:t>
      </w:r>
      <w:r w:rsidRPr="00E55060">
        <w:rPr>
          <w:rFonts w:ascii="Arial" w:hAnsi="Arial" w:cs="Arial"/>
        </w:rPr>
        <w:t>.</w:t>
      </w:r>
    </w:p>
    <w:p w14:paraId="37256447" w14:textId="77777777" w:rsidR="00E55060" w:rsidRPr="00E55060" w:rsidRDefault="00E55060" w:rsidP="00CD1401">
      <w:pPr>
        <w:pStyle w:val="BodyText3"/>
        <w:rPr>
          <w:rFonts w:ascii="Arial" w:hAnsi="Arial" w:cs="Arial"/>
        </w:rPr>
      </w:pPr>
    </w:p>
    <w:p w14:paraId="01122B4E" w14:textId="6542EBE5" w:rsidR="00E55060" w:rsidRPr="00E55060" w:rsidRDefault="00E55060" w:rsidP="00CD1401">
      <w:pPr>
        <w:pStyle w:val="BodyText3"/>
        <w:rPr>
          <w:rFonts w:ascii="Arial" w:hAnsi="Arial" w:cs="Arial"/>
        </w:rPr>
      </w:pPr>
      <w:r w:rsidRPr="00E55060">
        <w:rPr>
          <w:rFonts w:ascii="Arial" w:hAnsi="Arial" w:cs="Arial"/>
        </w:rPr>
        <w:t xml:space="preserve">Overall, </w:t>
      </w:r>
      <w:r w:rsidR="00CD1401">
        <w:rPr>
          <w:rFonts w:ascii="Arial" w:hAnsi="Arial" w:cs="Arial"/>
        </w:rPr>
        <w:t xml:space="preserve">adding cover crops didn't show a significant effect in locations where </w:t>
      </w:r>
      <w:r w:rsidR="00AB6A4F">
        <w:rPr>
          <w:rFonts w:ascii="Arial" w:hAnsi="Arial" w:cs="Arial"/>
        </w:rPr>
        <w:t xml:space="preserve">soil </w:t>
      </w:r>
      <w:r w:rsidR="00CD1401">
        <w:rPr>
          <w:rFonts w:ascii="Arial" w:hAnsi="Arial" w:cs="Arial"/>
        </w:rPr>
        <w:t>phosphorus wasn't a limiting factor</w:t>
      </w:r>
      <w:r w:rsidRPr="00E55060">
        <w:rPr>
          <w:rFonts w:ascii="Arial" w:hAnsi="Arial" w:cs="Arial"/>
        </w:rPr>
        <w:t xml:space="preserve">. </w:t>
      </w:r>
      <w:r w:rsidR="00CD1401">
        <w:rPr>
          <w:rFonts w:ascii="Arial" w:hAnsi="Arial" w:cs="Arial"/>
        </w:rPr>
        <w:t>However,</w:t>
      </w:r>
      <w:r w:rsidRPr="00E55060">
        <w:rPr>
          <w:rFonts w:ascii="Arial" w:hAnsi="Arial" w:cs="Arial"/>
        </w:rPr>
        <w:t xml:space="preserve"> in </w:t>
      </w:r>
      <w:r w:rsidR="00CD1401">
        <w:rPr>
          <w:rFonts w:ascii="Arial" w:hAnsi="Arial" w:cs="Arial"/>
        </w:rPr>
        <w:t>locations</w:t>
      </w:r>
      <w:r w:rsidRPr="00E55060">
        <w:rPr>
          <w:rFonts w:ascii="Arial" w:hAnsi="Arial" w:cs="Arial"/>
        </w:rPr>
        <w:t xml:space="preserve"> where </w:t>
      </w:r>
      <w:r w:rsidR="00AB6A4F">
        <w:rPr>
          <w:rFonts w:ascii="Arial" w:hAnsi="Arial" w:cs="Arial"/>
        </w:rPr>
        <w:t xml:space="preserve">soil </w:t>
      </w:r>
      <w:r w:rsidRPr="00E55060">
        <w:rPr>
          <w:rFonts w:ascii="Arial" w:hAnsi="Arial" w:cs="Arial"/>
        </w:rPr>
        <w:t xml:space="preserve">phosphorus was </w:t>
      </w:r>
      <w:r w:rsidR="00CD1401">
        <w:rPr>
          <w:rFonts w:ascii="Arial" w:hAnsi="Arial" w:cs="Arial"/>
        </w:rPr>
        <w:t>low</w:t>
      </w:r>
      <w:r w:rsidRPr="00E55060">
        <w:rPr>
          <w:rFonts w:ascii="Arial" w:hAnsi="Arial" w:cs="Arial"/>
        </w:rPr>
        <w:t xml:space="preserve">, adding cover crops seemed to </w:t>
      </w:r>
      <w:r w:rsidR="00CD1401">
        <w:rPr>
          <w:rFonts w:ascii="Arial" w:hAnsi="Arial" w:cs="Arial"/>
        </w:rPr>
        <w:t xml:space="preserve">contribute to lowering </w:t>
      </w:r>
      <w:r w:rsidRPr="00E55060">
        <w:rPr>
          <w:rFonts w:ascii="Arial" w:hAnsi="Arial" w:cs="Arial"/>
        </w:rPr>
        <w:t>soybean grow</w:t>
      </w:r>
      <w:r w:rsidR="00CD1401">
        <w:rPr>
          <w:rFonts w:ascii="Arial" w:hAnsi="Arial" w:cs="Arial"/>
        </w:rPr>
        <w:t>th</w:t>
      </w:r>
      <w:r w:rsidRPr="00E55060">
        <w:rPr>
          <w:rFonts w:ascii="Arial" w:hAnsi="Arial" w:cs="Arial"/>
        </w:rPr>
        <w:t xml:space="preserve"> </w:t>
      </w:r>
      <w:r w:rsidR="00CD1401">
        <w:rPr>
          <w:rFonts w:ascii="Arial" w:hAnsi="Arial" w:cs="Arial"/>
        </w:rPr>
        <w:t xml:space="preserve">and yield. </w:t>
      </w:r>
      <w:r w:rsidRPr="00E55060">
        <w:rPr>
          <w:rFonts w:ascii="Arial" w:hAnsi="Arial" w:cs="Arial"/>
        </w:rPr>
        <w:t>Dry conditions in Kansas might have also played a part in this, affecting how quickly the cover crops broke down and how much water the soybeans could access</w:t>
      </w:r>
      <w:r w:rsidR="00AB6A4F">
        <w:rPr>
          <w:rFonts w:ascii="Arial" w:hAnsi="Arial" w:cs="Arial"/>
        </w:rPr>
        <w:t xml:space="preserve"> after CC termination</w:t>
      </w:r>
      <w:r w:rsidRPr="00E55060">
        <w:rPr>
          <w:rFonts w:ascii="Arial" w:hAnsi="Arial" w:cs="Arial"/>
        </w:rPr>
        <w:t>.</w:t>
      </w:r>
    </w:p>
    <w:p w14:paraId="31140835" w14:textId="77777777" w:rsidR="00E55060" w:rsidRPr="00E55060" w:rsidRDefault="00E55060" w:rsidP="00CD1401">
      <w:pPr>
        <w:pStyle w:val="BodyText3"/>
        <w:rPr>
          <w:rFonts w:ascii="Arial" w:hAnsi="Arial" w:cs="Arial"/>
        </w:rPr>
      </w:pPr>
    </w:p>
    <w:p w14:paraId="564AA076" w14:textId="08E42C77" w:rsidR="00E55060" w:rsidRDefault="00E55060" w:rsidP="00CD1401">
      <w:pPr>
        <w:pStyle w:val="BodyText3"/>
        <w:rPr>
          <w:rFonts w:ascii="Arial" w:hAnsi="Arial" w:cs="Arial"/>
        </w:rPr>
      </w:pPr>
      <w:r w:rsidRPr="00E55060">
        <w:rPr>
          <w:rFonts w:ascii="Arial" w:hAnsi="Arial" w:cs="Arial"/>
        </w:rPr>
        <w:t xml:space="preserve">Even though adding cover crops might not always help soybean yields, they can </w:t>
      </w:r>
      <w:r w:rsidR="00AB6A4F">
        <w:rPr>
          <w:rFonts w:ascii="Arial" w:hAnsi="Arial" w:cs="Arial"/>
        </w:rPr>
        <w:t xml:space="preserve">contribute to overall </w:t>
      </w:r>
      <w:r w:rsidRPr="00E55060">
        <w:rPr>
          <w:rFonts w:ascii="Arial" w:hAnsi="Arial" w:cs="Arial"/>
        </w:rPr>
        <w:t xml:space="preserve">soil health and preventing weeds, especially in </w:t>
      </w:r>
      <w:r w:rsidR="00AB6A4F">
        <w:rPr>
          <w:rFonts w:ascii="Arial" w:hAnsi="Arial" w:cs="Arial"/>
        </w:rPr>
        <w:t>locations</w:t>
      </w:r>
      <w:r w:rsidRPr="00E55060">
        <w:rPr>
          <w:rFonts w:ascii="Arial" w:hAnsi="Arial" w:cs="Arial"/>
        </w:rPr>
        <w:t xml:space="preserve"> where </w:t>
      </w:r>
      <w:r w:rsidR="00AB6A4F">
        <w:rPr>
          <w:rFonts w:ascii="Arial" w:hAnsi="Arial" w:cs="Arial"/>
        </w:rPr>
        <w:t xml:space="preserve">soil </w:t>
      </w:r>
      <w:r w:rsidRPr="00E55060">
        <w:rPr>
          <w:rFonts w:ascii="Arial" w:hAnsi="Arial" w:cs="Arial"/>
        </w:rPr>
        <w:t xml:space="preserve">phosphorus isn't a </w:t>
      </w:r>
      <w:r w:rsidR="00CD1401">
        <w:rPr>
          <w:rFonts w:ascii="Arial" w:hAnsi="Arial" w:cs="Arial"/>
        </w:rPr>
        <w:t>limiting factor. Additional studies should explore in more detail the effects on soil health and soil carbon as key components of sustainability in soybean production.</w:t>
      </w:r>
    </w:p>
    <w:p w14:paraId="087BB82B" w14:textId="13211136" w:rsidR="003D24CE" w:rsidRDefault="003D24CE" w:rsidP="001D5249">
      <w:pPr>
        <w:pStyle w:val="BodyText3"/>
        <w:ind w:firstLine="576"/>
        <w:rPr>
          <w:rFonts w:ascii="Arial" w:hAnsi="Arial" w:cs="Arial"/>
        </w:rPr>
      </w:pPr>
    </w:p>
    <w:p w14:paraId="68937F98" w14:textId="3F1EBFC6" w:rsidR="003D24CE" w:rsidRDefault="003D24CE" w:rsidP="003D24CE">
      <w:pPr>
        <w:pStyle w:val="BodyText3"/>
        <w:jc w:val="both"/>
        <w:rPr>
          <w:rFonts w:ascii="Arial" w:hAnsi="Arial" w:cs="Arial"/>
        </w:rPr>
        <w:sectPr w:rsidR="003D24CE" w:rsidSect="005034B3">
          <w:pgSz w:w="12240" w:h="15840" w:code="1"/>
          <w:pgMar w:top="1440" w:right="1440" w:bottom="1440" w:left="1440" w:header="720" w:footer="720" w:gutter="0"/>
          <w:cols w:space="720"/>
          <w:docGrid w:linePitch="360"/>
        </w:sectPr>
      </w:pPr>
    </w:p>
    <w:p w14:paraId="2271FC98" w14:textId="2E3F8CD4" w:rsidR="00A017D7" w:rsidRDefault="00A017D7" w:rsidP="00B05DFD">
      <w:pPr>
        <w:pStyle w:val="BodyText3"/>
        <w:jc w:val="center"/>
        <w:rPr>
          <w:rFonts w:ascii="Arial" w:hAnsi="Arial" w:cs="Arial"/>
        </w:rPr>
      </w:pPr>
      <w:r>
        <w:rPr>
          <w:rFonts w:ascii="Arial" w:hAnsi="Arial" w:cs="Arial"/>
          <w:noProof/>
        </w:rPr>
        <w:lastRenderedPageBreak/>
        <w:drawing>
          <wp:inline distT="0" distB="0" distL="0" distR="0" wp14:anchorId="124C2C4D" wp14:editId="1825AF70">
            <wp:extent cx="5029200" cy="2810575"/>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45262" cy="2875437"/>
                    </a:xfrm>
                    <a:prstGeom prst="rect">
                      <a:avLst/>
                    </a:prstGeom>
                    <a:noFill/>
                  </pic:spPr>
                </pic:pic>
              </a:graphicData>
            </a:graphic>
          </wp:inline>
        </w:drawing>
      </w:r>
    </w:p>
    <w:p w14:paraId="034BC0EC" w14:textId="37D71F5E" w:rsidR="00A017D7" w:rsidRDefault="00B05DFD" w:rsidP="00A017D7">
      <w:pPr>
        <w:pStyle w:val="BodyText3"/>
        <w:jc w:val="both"/>
        <w:rPr>
          <w:rFonts w:ascii="Arial" w:hAnsi="Arial" w:cs="Arial"/>
        </w:rPr>
      </w:pPr>
      <w:r w:rsidRPr="00B05DFD">
        <w:rPr>
          <w:rFonts w:ascii="Arial" w:hAnsi="Arial" w:cs="Arial"/>
          <w:b/>
        </w:rPr>
        <w:t>Figure 1</w:t>
      </w:r>
      <w:r w:rsidR="00A017D7" w:rsidRPr="00B05DFD">
        <w:rPr>
          <w:rFonts w:ascii="Arial" w:hAnsi="Arial" w:cs="Arial"/>
          <w:b/>
        </w:rPr>
        <w:t>:</w:t>
      </w:r>
      <w:r w:rsidR="00A017D7" w:rsidRPr="00A017D7">
        <w:rPr>
          <w:rFonts w:ascii="Arial" w:hAnsi="Arial" w:cs="Arial"/>
        </w:rPr>
        <w:t xml:space="preserve"> Cover crop biomass (Kg </w:t>
      </w:r>
      <w:proofErr w:type="gramStart"/>
      <w:r w:rsidR="00A017D7" w:rsidRPr="00A017D7">
        <w:rPr>
          <w:rFonts w:ascii="Arial" w:hAnsi="Arial" w:cs="Arial"/>
        </w:rPr>
        <w:t>ha-1</w:t>
      </w:r>
      <w:proofErr w:type="gramEnd"/>
      <w:r w:rsidR="00A017D7" w:rsidRPr="00A017D7">
        <w:rPr>
          <w:rFonts w:ascii="Arial" w:hAnsi="Arial" w:cs="Arial"/>
        </w:rPr>
        <w:t>) as affected by different P rates and cover crop species across 9 locations</w:t>
      </w:r>
      <w:r>
        <w:rPr>
          <w:rFonts w:ascii="Arial" w:hAnsi="Arial" w:cs="Arial"/>
        </w:rPr>
        <w:t>.</w:t>
      </w:r>
    </w:p>
    <w:p w14:paraId="02AF5A22" w14:textId="77777777" w:rsidR="00C66601" w:rsidRDefault="00C66601" w:rsidP="00A017D7">
      <w:pPr>
        <w:pStyle w:val="BodyText3"/>
        <w:jc w:val="both"/>
        <w:rPr>
          <w:rFonts w:ascii="Arial" w:hAnsi="Arial" w:cs="Arial"/>
        </w:rPr>
      </w:pPr>
    </w:p>
    <w:p w14:paraId="18C1521C" w14:textId="77777777" w:rsidR="00B05DFD" w:rsidRDefault="00B05DFD" w:rsidP="00A017D7">
      <w:pPr>
        <w:pStyle w:val="BodyText3"/>
        <w:jc w:val="both"/>
        <w:rPr>
          <w:rFonts w:ascii="Arial" w:hAnsi="Arial" w:cs="Arial"/>
        </w:rPr>
      </w:pPr>
    </w:p>
    <w:p w14:paraId="1E61D4A4" w14:textId="22ECFF81" w:rsidR="00B05DFD" w:rsidRDefault="00B05DFD" w:rsidP="00A017D7">
      <w:pPr>
        <w:pStyle w:val="BodyText3"/>
        <w:jc w:val="both"/>
        <w:rPr>
          <w:rFonts w:ascii="Arial" w:eastAsiaTheme="minorHAnsi" w:hAnsi="Arial" w:cs="Arial"/>
          <w:noProof/>
          <w:szCs w:val="24"/>
        </w:rPr>
      </w:pPr>
      <w:r w:rsidRPr="00B05DFD">
        <w:rPr>
          <w:rFonts w:ascii="Arial" w:hAnsi="Arial" w:cs="Arial"/>
          <w:noProof/>
        </w:rPr>
        <w:drawing>
          <wp:inline distT="0" distB="0" distL="0" distR="0" wp14:anchorId="1661D40E" wp14:editId="5A66558E">
            <wp:extent cx="2743200" cy="1576755"/>
            <wp:effectExtent l="0" t="0" r="0" b="4445"/>
            <wp:docPr id="16" name="Picture 15" descr="A graph showing the number of p rate&#10;&#10;Description automatically generated">
              <a:extLst xmlns:a="http://schemas.openxmlformats.org/drawingml/2006/main">
                <a:ext uri="{FF2B5EF4-FFF2-40B4-BE49-F238E27FC236}">
                  <a16:creationId xmlns:a16="http://schemas.microsoft.com/office/drawing/2014/main" id="{A758F704-8059-F82B-E82D-20696E7571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graph showing the number of p rate&#10;&#10;Description automatically generated">
                      <a:extLst>
                        <a:ext uri="{FF2B5EF4-FFF2-40B4-BE49-F238E27FC236}">
                          <a16:creationId xmlns:a16="http://schemas.microsoft.com/office/drawing/2014/main" id="{A758F704-8059-F82B-E82D-20696E75710E}"/>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r="11946"/>
                    <a:stretch/>
                  </pic:blipFill>
                  <pic:spPr>
                    <a:xfrm>
                      <a:off x="0" y="0"/>
                      <a:ext cx="2743200" cy="1576755"/>
                    </a:xfrm>
                    <a:prstGeom prst="rect">
                      <a:avLst/>
                    </a:prstGeom>
                  </pic:spPr>
                </pic:pic>
              </a:graphicData>
            </a:graphic>
          </wp:inline>
        </w:drawing>
      </w:r>
      <w:r w:rsidRPr="00B05DFD">
        <w:rPr>
          <w:rFonts w:asciiTheme="minorHAnsi" w:eastAsiaTheme="minorHAnsi" w:hAnsiTheme="minorHAnsi" w:cstheme="minorBidi"/>
          <w:noProof/>
          <w:sz w:val="22"/>
          <w:szCs w:val="22"/>
        </w:rPr>
        <w:t xml:space="preserve"> </w:t>
      </w:r>
      <w:r w:rsidRPr="00B05DFD">
        <w:rPr>
          <w:rFonts w:ascii="Arial" w:hAnsi="Arial" w:cs="Arial"/>
          <w:noProof/>
        </w:rPr>
        <w:drawing>
          <wp:inline distT="0" distB="0" distL="0" distR="0" wp14:anchorId="1370C003" wp14:editId="2C25BC2A">
            <wp:extent cx="3108960" cy="1577068"/>
            <wp:effectExtent l="0" t="0" r="0" b="4445"/>
            <wp:docPr id="19" name="Picture 18" descr="A graph showing a number of locations&#10;&#10;Description automatically generated">
              <a:extLst xmlns:a="http://schemas.openxmlformats.org/drawingml/2006/main">
                <a:ext uri="{FF2B5EF4-FFF2-40B4-BE49-F238E27FC236}">
                  <a16:creationId xmlns:a16="http://schemas.microsoft.com/office/drawing/2014/main" id="{5529E1D2-0257-A756-B85A-8B2256F7F4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A graph showing a number of locations&#10;&#10;Description automatically generated">
                      <a:extLst>
                        <a:ext uri="{FF2B5EF4-FFF2-40B4-BE49-F238E27FC236}">
                          <a16:creationId xmlns:a16="http://schemas.microsoft.com/office/drawing/2014/main" id="{5529E1D2-0257-A756-B85A-8B2256F7F441}"/>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08960" cy="1577068"/>
                    </a:xfrm>
                    <a:prstGeom prst="rect">
                      <a:avLst/>
                    </a:prstGeom>
                  </pic:spPr>
                </pic:pic>
              </a:graphicData>
            </a:graphic>
          </wp:inline>
        </w:drawing>
      </w:r>
    </w:p>
    <w:p w14:paraId="7912C64F" w14:textId="00539B2C" w:rsidR="00B05DFD" w:rsidRDefault="00B05DFD" w:rsidP="00A017D7">
      <w:pPr>
        <w:pStyle w:val="BodyText3"/>
        <w:jc w:val="both"/>
        <w:rPr>
          <w:rFonts w:ascii="Arial" w:hAnsi="Arial" w:cs="Arial"/>
        </w:rPr>
      </w:pPr>
      <w:r w:rsidRPr="00B05DFD">
        <w:rPr>
          <w:rFonts w:ascii="Arial" w:hAnsi="Arial" w:cs="Arial"/>
          <w:b/>
        </w:rPr>
        <w:t>Figure 2:</w:t>
      </w:r>
      <w:r w:rsidRPr="00B05DFD">
        <w:rPr>
          <w:rFonts w:ascii="Arial" w:hAnsi="Arial" w:cs="Arial"/>
        </w:rPr>
        <w:t xml:space="preserve"> Phosphorus uptake (Kg ha-1) as affected by different P rates (regression line) and Phosphorus uptake (Kg ha-1) as affected by diff</w:t>
      </w:r>
      <w:r>
        <w:rPr>
          <w:rFonts w:ascii="Arial" w:hAnsi="Arial" w:cs="Arial"/>
        </w:rPr>
        <w:t xml:space="preserve">erent P rates </w:t>
      </w:r>
      <w:r w:rsidRPr="00B05DFD">
        <w:rPr>
          <w:rFonts w:ascii="Arial" w:hAnsi="Arial" w:cs="Arial"/>
        </w:rPr>
        <w:t xml:space="preserve">and cover crop </w:t>
      </w:r>
      <w:r>
        <w:rPr>
          <w:rFonts w:ascii="Arial" w:hAnsi="Arial" w:cs="Arial"/>
        </w:rPr>
        <w:t xml:space="preserve">species (bars) in </w:t>
      </w:r>
      <w:r w:rsidRPr="00B05DFD">
        <w:rPr>
          <w:rFonts w:ascii="Arial" w:hAnsi="Arial" w:cs="Arial"/>
          <w:u w:val="single"/>
        </w:rPr>
        <w:t>responsive</w:t>
      </w:r>
      <w:r>
        <w:rPr>
          <w:rFonts w:ascii="Arial" w:hAnsi="Arial" w:cs="Arial"/>
        </w:rPr>
        <w:t xml:space="preserve"> and </w:t>
      </w:r>
      <w:r w:rsidRPr="00B05DFD">
        <w:rPr>
          <w:rFonts w:ascii="Arial" w:hAnsi="Arial" w:cs="Arial"/>
          <w:u w:val="single"/>
        </w:rPr>
        <w:t>non-responsive</w:t>
      </w:r>
      <w:r w:rsidRPr="00B05DFD">
        <w:rPr>
          <w:rFonts w:ascii="Arial" w:hAnsi="Arial" w:cs="Arial"/>
        </w:rPr>
        <w:t xml:space="preserve"> locations to P fertilizer.</w:t>
      </w:r>
    </w:p>
    <w:p w14:paraId="2274961E" w14:textId="77777777" w:rsidR="00B05DFD" w:rsidRDefault="00B05DFD" w:rsidP="00A017D7">
      <w:pPr>
        <w:pStyle w:val="BodyText3"/>
        <w:jc w:val="both"/>
        <w:rPr>
          <w:rFonts w:ascii="Arial" w:hAnsi="Arial" w:cs="Arial"/>
        </w:rPr>
      </w:pPr>
    </w:p>
    <w:p w14:paraId="4FE696BC" w14:textId="091FA66D" w:rsidR="00B05DFD" w:rsidRDefault="00B05DFD" w:rsidP="00A017D7">
      <w:pPr>
        <w:pStyle w:val="BodyText3"/>
        <w:jc w:val="both"/>
        <w:rPr>
          <w:rFonts w:ascii="Arial" w:hAnsi="Arial" w:cs="Arial"/>
        </w:rPr>
      </w:pPr>
    </w:p>
    <w:p w14:paraId="1E4062D7" w14:textId="709525B6" w:rsidR="00B05DFD" w:rsidRDefault="00B05DFD" w:rsidP="00A017D7">
      <w:pPr>
        <w:pStyle w:val="BodyText3"/>
        <w:jc w:val="both"/>
        <w:rPr>
          <w:rFonts w:asciiTheme="minorHAnsi" w:eastAsiaTheme="minorHAnsi" w:hAnsiTheme="minorHAnsi" w:cstheme="minorBidi"/>
          <w:noProof/>
          <w:sz w:val="22"/>
          <w:szCs w:val="22"/>
        </w:rPr>
      </w:pPr>
      <w:r w:rsidRPr="00B05DFD">
        <w:rPr>
          <w:rFonts w:ascii="Arial" w:hAnsi="Arial" w:cs="Arial"/>
          <w:noProof/>
        </w:rPr>
        <w:drawing>
          <wp:inline distT="0" distB="0" distL="0" distR="0" wp14:anchorId="794B03E3" wp14:editId="57CF54D5">
            <wp:extent cx="2743200" cy="1574919"/>
            <wp:effectExtent l="0" t="0" r="0" b="6350"/>
            <wp:docPr id="14" name="Picture 13" descr="A graph with a blue line&#10;&#10;Description automatically generated">
              <a:extLst xmlns:a="http://schemas.openxmlformats.org/drawingml/2006/main">
                <a:ext uri="{FF2B5EF4-FFF2-40B4-BE49-F238E27FC236}">
                  <a16:creationId xmlns:a16="http://schemas.microsoft.com/office/drawing/2014/main" id="{7F23C0BD-5F51-CDBA-6F6D-56F1A78942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graph with a blue line&#10;&#10;Description automatically generated">
                      <a:extLst>
                        <a:ext uri="{FF2B5EF4-FFF2-40B4-BE49-F238E27FC236}">
                          <a16:creationId xmlns:a16="http://schemas.microsoft.com/office/drawing/2014/main" id="{7F23C0BD-5F51-CDBA-6F6D-56F1A78942C9}"/>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r="13208"/>
                    <a:stretch/>
                  </pic:blipFill>
                  <pic:spPr bwMode="auto">
                    <a:xfrm>
                      <a:off x="0" y="0"/>
                      <a:ext cx="2743200" cy="1574919"/>
                    </a:xfrm>
                    <a:prstGeom prst="rect">
                      <a:avLst/>
                    </a:prstGeom>
                    <a:ln>
                      <a:noFill/>
                    </a:ln>
                    <a:extLst>
                      <a:ext uri="{53640926-AAD7-44D8-BBD7-CCE9431645EC}">
                        <a14:shadowObscured xmlns:a14="http://schemas.microsoft.com/office/drawing/2010/main"/>
                      </a:ext>
                    </a:extLst>
                  </pic:spPr>
                </pic:pic>
              </a:graphicData>
            </a:graphic>
          </wp:inline>
        </w:drawing>
      </w:r>
      <w:r w:rsidRPr="00B05DFD">
        <w:rPr>
          <w:rFonts w:asciiTheme="minorHAnsi" w:eastAsiaTheme="minorHAnsi" w:hAnsiTheme="minorHAnsi" w:cstheme="minorBidi"/>
          <w:noProof/>
          <w:sz w:val="22"/>
          <w:szCs w:val="22"/>
        </w:rPr>
        <w:t xml:space="preserve"> </w:t>
      </w:r>
      <w:r w:rsidRPr="00B05DFD">
        <w:rPr>
          <w:rFonts w:ascii="Arial" w:hAnsi="Arial" w:cs="Arial"/>
          <w:noProof/>
        </w:rPr>
        <w:drawing>
          <wp:inline distT="0" distB="0" distL="0" distR="0" wp14:anchorId="2527B248" wp14:editId="6474D17A">
            <wp:extent cx="3154680" cy="1571947"/>
            <wp:effectExtent l="0" t="0" r="7620" b="9525"/>
            <wp:docPr id="20" name="Picture 19" descr="A graph of a bar graph&#10;&#10;Description automatically generated">
              <a:extLst xmlns:a="http://schemas.openxmlformats.org/drawingml/2006/main">
                <a:ext uri="{FF2B5EF4-FFF2-40B4-BE49-F238E27FC236}">
                  <a16:creationId xmlns:a16="http://schemas.microsoft.com/office/drawing/2014/main" id="{4EE5B62E-9B61-C851-39F9-A16FD9DA11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A graph of a bar graph&#10;&#10;Description automatically generated">
                      <a:extLst>
                        <a:ext uri="{FF2B5EF4-FFF2-40B4-BE49-F238E27FC236}">
                          <a16:creationId xmlns:a16="http://schemas.microsoft.com/office/drawing/2014/main" id="{4EE5B62E-9B61-C851-39F9-A16FD9DA11FC}"/>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54680" cy="1571947"/>
                    </a:xfrm>
                    <a:prstGeom prst="rect">
                      <a:avLst/>
                    </a:prstGeom>
                  </pic:spPr>
                </pic:pic>
              </a:graphicData>
            </a:graphic>
          </wp:inline>
        </w:drawing>
      </w:r>
    </w:p>
    <w:p w14:paraId="24D4A2A4" w14:textId="1A341951" w:rsidR="00B05DFD" w:rsidRDefault="003D24CE" w:rsidP="00A017D7">
      <w:pPr>
        <w:pStyle w:val="BodyText3"/>
        <w:jc w:val="both"/>
        <w:rPr>
          <w:rFonts w:ascii="Arial" w:hAnsi="Arial" w:cs="Arial"/>
        </w:rPr>
      </w:pPr>
      <w:r>
        <w:rPr>
          <w:rFonts w:ascii="Arial" w:hAnsi="Arial" w:cs="Arial"/>
          <w:b/>
        </w:rPr>
        <w:t>Figure 3</w:t>
      </w:r>
      <w:r w:rsidR="00B05DFD" w:rsidRPr="00B05DFD">
        <w:rPr>
          <w:rFonts w:ascii="Arial" w:hAnsi="Arial" w:cs="Arial"/>
          <w:b/>
        </w:rPr>
        <w:t>:</w:t>
      </w:r>
      <w:r w:rsidR="00B05DFD" w:rsidRPr="00B05DFD">
        <w:rPr>
          <w:rFonts w:ascii="Arial" w:hAnsi="Arial" w:cs="Arial"/>
        </w:rPr>
        <w:t xml:space="preserve"> Grain yield (Kg ha-1) as affected by different P rates (regression line) and grain yield (Kg ha-1) as affected by different P rates and cover crop species (bars) in </w:t>
      </w:r>
      <w:r w:rsidR="00B05DFD" w:rsidRPr="00B05DFD">
        <w:rPr>
          <w:rFonts w:ascii="Arial" w:hAnsi="Arial" w:cs="Arial"/>
          <w:u w:val="single"/>
        </w:rPr>
        <w:t>responsive</w:t>
      </w:r>
      <w:r w:rsidR="00B05DFD" w:rsidRPr="00B05DFD">
        <w:rPr>
          <w:rFonts w:ascii="Arial" w:hAnsi="Arial" w:cs="Arial"/>
        </w:rPr>
        <w:t xml:space="preserve"> and </w:t>
      </w:r>
      <w:r w:rsidR="00B05DFD" w:rsidRPr="00B05DFD">
        <w:rPr>
          <w:rFonts w:ascii="Arial" w:hAnsi="Arial" w:cs="Arial"/>
          <w:u w:val="single"/>
        </w:rPr>
        <w:t>non-responsive</w:t>
      </w:r>
      <w:r w:rsidR="00B05DFD" w:rsidRPr="00B05DFD">
        <w:rPr>
          <w:rFonts w:ascii="Arial" w:hAnsi="Arial" w:cs="Arial"/>
        </w:rPr>
        <w:t xml:space="preserve"> locations to P fertilizer.</w:t>
      </w:r>
    </w:p>
    <w:p w14:paraId="2F6BD199" w14:textId="1CEEF311" w:rsidR="00DB46F5" w:rsidRDefault="00DB46F5" w:rsidP="00A017D7">
      <w:pPr>
        <w:pStyle w:val="BodyText3"/>
        <w:jc w:val="both"/>
        <w:rPr>
          <w:rFonts w:ascii="Arial" w:hAnsi="Arial" w:cs="Arial"/>
        </w:rPr>
      </w:pPr>
    </w:p>
    <w:p w14:paraId="30AA0295" w14:textId="65D066E4" w:rsidR="00C66601" w:rsidRDefault="00C66601" w:rsidP="00A017D7">
      <w:pPr>
        <w:pStyle w:val="BodyText3"/>
        <w:jc w:val="both"/>
        <w:rPr>
          <w:rFonts w:ascii="Arial" w:hAnsi="Arial" w:cs="Arial"/>
        </w:rPr>
      </w:pPr>
      <w:r>
        <w:rPr>
          <w:rFonts w:ascii="Arial" w:hAnsi="Arial" w:cs="Arial"/>
          <w:noProof/>
        </w:rPr>
        <w:drawing>
          <wp:inline distT="0" distB="0" distL="0" distR="0" wp14:anchorId="1AC469B9" wp14:editId="08C43E2E">
            <wp:extent cx="4092780" cy="2525917"/>
            <wp:effectExtent l="0" t="0" r="3175" b="8255"/>
            <wp:docPr id="225049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07087" cy="2534747"/>
                    </a:xfrm>
                    <a:prstGeom prst="rect">
                      <a:avLst/>
                    </a:prstGeom>
                    <a:noFill/>
                  </pic:spPr>
                </pic:pic>
              </a:graphicData>
            </a:graphic>
          </wp:inline>
        </w:drawing>
      </w:r>
    </w:p>
    <w:p w14:paraId="13AD5B12" w14:textId="4AE69AE8" w:rsidR="00E4609E" w:rsidRDefault="00C66601" w:rsidP="00F75839">
      <w:pPr>
        <w:pStyle w:val="BodyText3"/>
        <w:spacing w:after="240"/>
        <w:jc w:val="both"/>
        <w:rPr>
          <w:rFonts w:ascii="Arial" w:hAnsi="Arial" w:cs="Arial"/>
        </w:rPr>
      </w:pPr>
      <w:r w:rsidRPr="00C66601">
        <w:rPr>
          <w:rFonts w:ascii="Arial" w:hAnsi="Arial" w:cs="Arial"/>
          <w:b/>
          <w:bCs/>
        </w:rPr>
        <w:t>Figure 4</w:t>
      </w:r>
      <w:r w:rsidRPr="00C66601">
        <w:rPr>
          <w:rFonts w:ascii="Arial" w:hAnsi="Arial" w:cs="Arial"/>
        </w:rPr>
        <w:t>: Relative yield (%) as affected by cover crop biomass (Kg ha-</w:t>
      </w:r>
      <w:proofErr w:type="gramStart"/>
      <w:r w:rsidRPr="00C66601">
        <w:rPr>
          <w:rFonts w:ascii="Arial" w:hAnsi="Arial" w:cs="Arial"/>
        </w:rPr>
        <w:t>1 )</w:t>
      </w:r>
      <w:proofErr w:type="gramEnd"/>
      <w:r w:rsidRPr="00C66601">
        <w:rPr>
          <w:rFonts w:ascii="Arial" w:hAnsi="Arial" w:cs="Arial"/>
        </w:rPr>
        <w:t xml:space="preserve"> across 6 locations.</w:t>
      </w:r>
    </w:p>
    <w:p w14:paraId="70EBB1D1" w14:textId="77777777" w:rsidR="00C66601" w:rsidRDefault="00C66601" w:rsidP="00F75839">
      <w:pPr>
        <w:pStyle w:val="BodyText3"/>
        <w:spacing w:after="240"/>
        <w:jc w:val="both"/>
        <w:rPr>
          <w:rFonts w:ascii="Arial" w:hAnsi="Arial" w:cs="Arial"/>
        </w:rPr>
      </w:pPr>
    </w:p>
    <w:sectPr w:rsidR="00C66601" w:rsidSect="005034B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5CC052" w14:textId="77777777" w:rsidR="005034B3" w:rsidRDefault="005034B3" w:rsidP="000D6D29">
      <w:pPr>
        <w:spacing w:after="0" w:line="240" w:lineRule="auto"/>
      </w:pPr>
      <w:r>
        <w:separator/>
      </w:r>
    </w:p>
  </w:endnote>
  <w:endnote w:type="continuationSeparator" w:id="0">
    <w:p w14:paraId="05D579A9" w14:textId="77777777" w:rsidR="005034B3" w:rsidRDefault="005034B3" w:rsidP="000D6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B9F16F" w14:textId="77777777" w:rsidR="005034B3" w:rsidRDefault="005034B3" w:rsidP="000D6D29">
      <w:pPr>
        <w:spacing w:after="0" w:line="240" w:lineRule="auto"/>
      </w:pPr>
      <w:r>
        <w:separator/>
      </w:r>
    </w:p>
  </w:footnote>
  <w:footnote w:type="continuationSeparator" w:id="0">
    <w:p w14:paraId="14D3D747" w14:textId="77777777" w:rsidR="005034B3" w:rsidRDefault="005034B3" w:rsidP="000D6D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Y3tTQwtTQ3MzWyMDVX0lEKTi0uzszPAykwrwUA02CFySwAAAA="/>
  </w:docVars>
  <w:rsids>
    <w:rsidRoot w:val="00376F26"/>
    <w:rsid w:val="0005474E"/>
    <w:rsid w:val="0005683B"/>
    <w:rsid w:val="000D3D14"/>
    <w:rsid w:val="000D6D29"/>
    <w:rsid w:val="001C7FD2"/>
    <w:rsid w:val="001D5249"/>
    <w:rsid w:val="0020372C"/>
    <w:rsid w:val="00222730"/>
    <w:rsid w:val="00225BD3"/>
    <w:rsid w:val="002A0187"/>
    <w:rsid w:val="002A4788"/>
    <w:rsid w:val="002A5358"/>
    <w:rsid w:val="002E0942"/>
    <w:rsid w:val="00310DFC"/>
    <w:rsid w:val="00376F26"/>
    <w:rsid w:val="00392F70"/>
    <w:rsid w:val="003D24CE"/>
    <w:rsid w:val="003E0E24"/>
    <w:rsid w:val="003E7A43"/>
    <w:rsid w:val="003F2A74"/>
    <w:rsid w:val="00445E80"/>
    <w:rsid w:val="005034B3"/>
    <w:rsid w:val="0051377A"/>
    <w:rsid w:val="0052447D"/>
    <w:rsid w:val="005D2296"/>
    <w:rsid w:val="006E4965"/>
    <w:rsid w:val="00743F78"/>
    <w:rsid w:val="0075633F"/>
    <w:rsid w:val="00765E8C"/>
    <w:rsid w:val="00787E77"/>
    <w:rsid w:val="00894CE8"/>
    <w:rsid w:val="00894E56"/>
    <w:rsid w:val="00905273"/>
    <w:rsid w:val="00A017D7"/>
    <w:rsid w:val="00AB6A4F"/>
    <w:rsid w:val="00AF249E"/>
    <w:rsid w:val="00B05DFD"/>
    <w:rsid w:val="00B321CB"/>
    <w:rsid w:val="00B34500"/>
    <w:rsid w:val="00B74882"/>
    <w:rsid w:val="00BE22C5"/>
    <w:rsid w:val="00C43F1A"/>
    <w:rsid w:val="00C54FE7"/>
    <w:rsid w:val="00C66601"/>
    <w:rsid w:val="00C74755"/>
    <w:rsid w:val="00CD1401"/>
    <w:rsid w:val="00CF4F30"/>
    <w:rsid w:val="00D34C3B"/>
    <w:rsid w:val="00DB46F5"/>
    <w:rsid w:val="00DF4C87"/>
    <w:rsid w:val="00E4609E"/>
    <w:rsid w:val="00E55060"/>
    <w:rsid w:val="00E70572"/>
    <w:rsid w:val="00E93B5B"/>
    <w:rsid w:val="00F20161"/>
    <w:rsid w:val="00F7540E"/>
    <w:rsid w:val="00F75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EBA88"/>
  <w15:chartTrackingRefBased/>
  <w15:docId w15:val="{56195900-5229-4008-9C94-1BC993D18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E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5E8C"/>
    <w:rPr>
      <w:color w:val="0000FF"/>
      <w:u w:val="single"/>
    </w:rPr>
  </w:style>
  <w:style w:type="paragraph" w:styleId="BodyText2">
    <w:name w:val="Body Text 2"/>
    <w:basedOn w:val="Normal"/>
    <w:link w:val="BodyText2Char"/>
    <w:rsid w:val="00765E8C"/>
    <w:pPr>
      <w:tabs>
        <w:tab w:val="left" w:pos="2184"/>
      </w:tabs>
      <w:spacing w:after="0" w:line="240" w:lineRule="auto"/>
    </w:pPr>
    <w:rPr>
      <w:rFonts w:ascii="Times New Roman" w:eastAsia="Times New Roman" w:hAnsi="Times New Roman" w:cs="Times New Roman"/>
      <w:b/>
      <w:bCs/>
      <w:sz w:val="24"/>
      <w:szCs w:val="20"/>
    </w:rPr>
  </w:style>
  <w:style w:type="character" w:customStyle="1" w:styleId="BodyText2Char">
    <w:name w:val="Body Text 2 Char"/>
    <w:basedOn w:val="DefaultParagraphFont"/>
    <w:link w:val="BodyText2"/>
    <w:rsid w:val="00765E8C"/>
    <w:rPr>
      <w:rFonts w:ascii="Times New Roman" w:eastAsia="Times New Roman" w:hAnsi="Times New Roman" w:cs="Times New Roman"/>
      <w:b/>
      <w:bCs/>
      <w:sz w:val="24"/>
      <w:szCs w:val="20"/>
    </w:rPr>
  </w:style>
  <w:style w:type="paragraph" w:styleId="BodyText3">
    <w:name w:val="Body Text 3"/>
    <w:basedOn w:val="Normal"/>
    <w:link w:val="BodyText3Char"/>
    <w:rsid w:val="00765E8C"/>
    <w:pPr>
      <w:tabs>
        <w:tab w:val="left" w:pos="2184"/>
      </w:tabs>
      <w:spacing w:after="0" w:line="240" w:lineRule="auto"/>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rsid w:val="00765E8C"/>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765E8C"/>
    <w:pPr>
      <w:spacing w:after="120"/>
    </w:pPr>
  </w:style>
  <w:style w:type="character" w:customStyle="1" w:styleId="BodyTextChar">
    <w:name w:val="Body Text Char"/>
    <w:basedOn w:val="DefaultParagraphFont"/>
    <w:link w:val="BodyText"/>
    <w:uiPriority w:val="99"/>
    <w:semiHidden/>
    <w:rsid w:val="00765E8C"/>
  </w:style>
  <w:style w:type="paragraph" w:styleId="NormalWeb">
    <w:name w:val="Normal (Web)"/>
    <w:basedOn w:val="Normal"/>
    <w:uiPriority w:val="99"/>
    <w:semiHidden/>
    <w:unhideWhenUsed/>
    <w:rsid w:val="00D34C3B"/>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E4609E"/>
  </w:style>
  <w:style w:type="paragraph" w:styleId="Header">
    <w:name w:val="header"/>
    <w:basedOn w:val="Normal"/>
    <w:link w:val="HeaderChar"/>
    <w:uiPriority w:val="99"/>
    <w:unhideWhenUsed/>
    <w:rsid w:val="000D6D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D29"/>
  </w:style>
  <w:style w:type="paragraph" w:styleId="Footer">
    <w:name w:val="footer"/>
    <w:basedOn w:val="Normal"/>
    <w:link w:val="FooterChar"/>
    <w:uiPriority w:val="99"/>
    <w:unhideWhenUsed/>
    <w:rsid w:val="000D6D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741141">
      <w:bodyDiv w:val="1"/>
      <w:marLeft w:val="0"/>
      <w:marRight w:val="0"/>
      <w:marTop w:val="0"/>
      <w:marBottom w:val="0"/>
      <w:divBdr>
        <w:top w:val="none" w:sz="0" w:space="0" w:color="auto"/>
        <w:left w:val="none" w:sz="0" w:space="0" w:color="auto"/>
        <w:bottom w:val="none" w:sz="0" w:space="0" w:color="auto"/>
        <w:right w:val="none" w:sz="0" w:space="0" w:color="auto"/>
      </w:divBdr>
    </w:div>
    <w:div w:id="545407187">
      <w:bodyDiv w:val="1"/>
      <w:marLeft w:val="0"/>
      <w:marRight w:val="0"/>
      <w:marTop w:val="0"/>
      <w:marBottom w:val="0"/>
      <w:divBdr>
        <w:top w:val="none" w:sz="0" w:space="0" w:color="auto"/>
        <w:left w:val="none" w:sz="0" w:space="0" w:color="auto"/>
        <w:bottom w:val="none" w:sz="0" w:space="0" w:color="auto"/>
        <w:right w:val="none" w:sz="0" w:space="0" w:color="auto"/>
      </w:divBdr>
    </w:div>
    <w:div w:id="573275014">
      <w:bodyDiv w:val="1"/>
      <w:marLeft w:val="0"/>
      <w:marRight w:val="0"/>
      <w:marTop w:val="0"/>
      <w:marBottom w:val="0"/>
      <w:divBdr>
        <w:top w:val="none" w:sz="0" w:space="0" w:color="auto"/>
        <w:left w:val="none" w:sz="0" w:space="0" w:color="auto"/>
        <w:bottom w:val="none" w:sz="0" w:space="0" w:color="auto"/>
        <w:right w:val="none" w:sz="0" w:space="0" w:color="auto"/>
      </w:divBdr>
    </w:div>
    <w:div w:id="892352143">
      <w:bodyDiv w:val="1"/>
      <w:marLeft w:val="0"/>
      <w:marRight w:val="0"/>
      <w:marTop w:val="0"/>
      <w:marBottom w:val="0"/>
      <w:divBdr>
        <w:top w:val="none" w:sz="0" w:space="0" w:color="auto"/>
        <w:left w:val="none" w:sz="0" w:space="0" w:color="auto"/>
        <w:bottom w:val="none" w:sz="0" w:space="0" w:color="auto"/>
        <w:right w:val="none" w:sz="0" w:space="0" w:color="auto"/>
      </w:divBdr>
    </w:div>
    <w:div w:id="1735228731">
      <w:bodyDiv w:val="1"/>
      <w:marLeft w:val="0"/>
      <w:marRight w:val="0"/>
      <w:marTop w:val="0"/>
      <w:marBottom w:val="0"/>
      <w:divBdr>
        <w:top w:val="none" w:sz="0" w:space="0" w:color="auto"/>
        <w:left w:val="none" w:sz="0" w:space="0" w:color="auto"/>
        <w:bottom w:val="none" w:sz="0" w:space="0" w:color="auto"/>
        <w:right w:val="none" w:sz="0" w:space="0" w:color="auto"/>
      </w:divBdr>
    </w:div>
    <w:div w:id="185113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ACE7DBB-A295-4756-A2E7-AF42D75DB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5</Pages>
  <Words>1340</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Jovani De Oliveira Demarco</dc:creator>
  <cp:keywords/>
  <dc:description/>
  <cp:lastModifiedBy>Dorivar Ruiz Diaz</cp:lastModifiedBy>
  <cp:revision>38</cp:revision>
  <dcterms:created xsi:type="dcterms:W3CDTF">2023-11-02T14:12:00Z</dcterms:created>
  <dcterms:modified xsi:type="dcterms:W3CDTF">2024-04-17T15:10:00Z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id="wSf6tOyj"/&gt;&lt;style id="http://www.zotero.org/styles/american-sociological-association" locale="en-US" hasBibliography="1" bibliographyStyleHasBeenSet="1"/&gt;&lt;prefs&gt;&lt;pref name="fieldType" value="Fiel</vt:lpwstr>
  </property>
  <property fmtid="{D5CDD505-2E9C-101B-9397-08002B2CF9AE}" pid="3" name="ZOTERO_PREF_2">
    <vt:lpwstr>d"/&gt;&lt;pref name="automaticJournalAbbreviations" value="true"/&gt;&lt;/prefs&gt;&lt;/data&gt;</vt:lpwstr>
  </property>
</Properties>
</file>