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D7D93" w14:textId="4D596D11" w:rsidR="008E6A96" w:rsidRDefault="008E6A96" w:rsidP="008E6A96">
      <w:r>
        <w:t>Executive Summary</w:t>
      </w:r>
    </w:p>
    <w:p w14:paraId="3CCF5379" w14:textId="6A1249FE" w:rsidR="008E6A96" w:rsidRDefault="008E6A96" w:rsidP="008E6A96">
      <w:r>
        <w:t>Determining Rye Safety to Soybeans with Soil Moisture Status</w:t>
      </w:r>
    </w:p>
    <w:p w14:paraId="04C73A40" w14:textId="77777777" w:rsidR="008E6A96" w:rsidRDefault="008E6A96" w:rsidP="008E6A96">
      <w:r>
        <w:t>Mike Ostlie, Szilvia Yuja, Jasper Teboh, Greg Endres, Steve Zwinger, Paulo Flores, and Ezra Aberle</w:t>
      </w:r>
    </w:p>
    <w:p w14:paraId="74CF0AD6" w14:textId="77777777" w:rsidR="008E6A96" w:rsidRDefault="008E6A96"/>
    <w:p w14:paraId="563B7702" w14:textId="5AB46542" w:rsidR="00883974" w:rsidRDefault="008E6A96">
      <w:r>
        <w:t xml:space="preserve">Soybean cropping systems can benefit greatly by including a rye cover crop the fall prior to seeding. Some of the key benefits include a reduction in wind and water erosion, improved weed control, better soil stability during planting, and more opportunities for grazing/haying. One of the keys to successful implementation is choosing the best time to terminate rye. If termination occurs too early the benefits of rye are greatly diminished, but if terminated too late, rye may use </w:t>
      </w:r>
      <w:r w:rsidR="00DF6CDA">
        <w:t>excessive</w:t>
      </w:r>
      <w:r>
        <w:t xml:space="preserve"> water and impact soybean yields. </w:t>
      </w:r>
    </w:p>
    <w:p w14:paraId="74E83667" w14:textId="253A8A03" w:rsidR="008E6A96" w:rsidRDefault="008E6A96">
      <w:r>
        <w:t xml:space="preserve">From 2018-2021 trials were conducted at the NDSU Carrington Research Extension Center to monitor soil water changes based on rye termination timings, and how they relate to soybean yields. Each year of the study was distinctly different, ranging from excessive moisture to record drought. From 2018-2020 the timing of spring rainfall events </w:t>
      </w:r>
      <w:r w:rsidR="00FC212B">
        <w:t xml:space="preserve">resulted in no loss of soybean production even when planting green (terminating rye with 24 hours of planting soybean). There was always a yield penalty if terminations were delayed any further. In 2021, there was a near total rye crop failure due to no soil moisture for rye emergence in the previous fall. </w:t>
      </w:r>
    </w:p>
    <w:p w14:paraId="51CD5F58" w14:textId="3362AE6D" w:rsidR="00FC212B" w:rsidRDefault="00FC212B">
      <w:r>
        <w:t>To simplify the data, we summarized the information into three distinct lines in Figure 1. We can compare rye alone, soybean alone, and fallow ground (no water use) to demonstrat</w:t>
      </w:r>
      <w:r w:rsidR="008F1530">
        <w:t>e</w:t>
      </w:r>
      <w:r>
        <w:t xml:space="preserve"> peak water use times. This data, coupled with the rainfall totals </w:t>
      </w:r>
      <w:r w:rsidR="008F1530">
        <w:t xml:space="preserve">provide a nice visual display of yearly variability. In some years, rye </w:t>
      </w:r>
      <w:r w:rsidR="005E7D89">
        <w:t>used</w:t>
      </w:r>
      <w:r w:rsidR="008F1530">
        <w:t xml:space="preserve"> a majority of available water, and in other years soybeans drew soil moisture to very low levels. </w:t>
      </w:r>
    </w:p>
    <w:p w14:paraId="31EDAA7A" w14:textId="599C8AC2" w:rsidR="005E7D89" w:rsidRDefault="005E7D89">
      <w:r>
        <w:t xml:space="preserve">In 2018 and 2019 rye water use reached concerning levels </w:t>
      </w:r>
      <w:r w:rsidR="00DF6CDA">
        <w:t xml:space="preserve">starting at </w:t>
      </w:r>
      <w:r>
        <w:t xml:space="preserve">anthesis </w:t>
      </w:r>
      <w:r w:rsidR="00DF6CDA">
        <w:t>through</w:t>
      </w:r>
      <w:r>
        <w:t xml:space="preserve"> physiological maturity</w:t>
      </w:r>
      <w:r w:rsidR="00DF6CDA">
        <w:t xml:space="preserve">. In 2018 and 2020 soybeans drew soil moisture to near maximum lows during pod fill (late July through August). These data re-enforce that peak water use between rye and soybeans occur at completely different times, which is one reason why this system works. </w:t>
      </w:r>
    </w:p>
    <w:p w14:paraId="3014D81F" w14:textId="3A9240EE" w:rsidR="008F1530" w:rsidRDefault="005E7D89">
      <w:r>
        <w:t xml:space="preserve">The termination timing data is more difficult to visually display and we are continuing to identify </w:t>
      </w:r>
      <w:r w:rsidR="00DF6CDA">
        <w:t>specific</w:t>
      </w:r>
      <w:r>
        <w:t xml:space="preserve"> water use level that can endanger soybean production. Each year we had termination treatments that impacted soybean yields, and many that did not, providing a great dataset for continued evaluation. We will be creating a tool from this data that can be implemented via NDAWN to help predict soybean risk from rye, based on soil moisture sensors and growing degree units.  </w:t>
      </w:r>
      <w:r w:rsidR="008F1530">
        <w:t xml:space="preserve"> </w:t>
      </w:r>
    </w:p>
    <w:p w14:paraId="17D1C9EC" w14:textId="2B8CCDEF" w:rsidR="00D72698" w:rsidRDefault="00D72698">
      <w:r>
        <w:rPr>
          <w:noProof/>
        </w:rPr>
        <w:lastRenderedPageBreak/>
        <w:drawing>
          <wp:inline distT="0" distB="0" distL="0" distR="0" wp14:anchorId="0D74B851" wp14:editId="1B9483B1">
            <wp:extent cx="5915025" cy="6762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15025" cy="6762750"/>
                    </a:xfrm>
                    <a:prstGeom prst="rect">
                      <a:avLst/>
                    </a:prstGeom>
                    <a:noFill/>
                    <a:ln>
                      <a:noFill/>
                    </a:ln>
                  </pic:spPr>
                </pic:pic>
              </a:graphicData>
            </a:graphic>
          </wp:inline>
        </w:drawing>
      </w:r>
    </w:p>
    <w:sectPr w:rsidR="00D726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09"/>
    <w:rsid w:val="005E7D89"/>
    <w:rsid w:val="00883974"/>
    <w:rsid w:val="008C6C09"/>
    <w:rsid w:val="008E6A96"/>
    <w:rsid w:val="008F1530"/>
    <w:rsid w:val="00D72698"/>
    <w:rsid w:val="00DF6CDA"/>
    <w:rsid w:val="00FC2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BD4BA"/>
  <w15:chartTrackingRefBased/>
  <w15:docId w15:val="{20487ACB-A0DF-438E-B197-8A68E098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Ostlie, Michael</dc:creator>
  <cp:keywords/>
  <dc:description/>
  <cp:lastModifiedBy>Ostlie, Michael</cp:lastModifiedBy>
  <cp:revision>3</cp:revision>
  <dcterms:created xsi:type="dcterms:W3CDTF">2022-06-30T13:29:00Z</dcterms:created>
  <dcterms:modified xsi:type="dcterms:W3CDTF">2022-06-30T14:53:00Z</dcterms:modified>
</cp:coreProperties>
</file>