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ECF" w:rsidRPr="00F90A48" w:rsidRDefault="00F90A48" w:rsidP="00F90A48">
      <w:pPr>
        <w:shd w:val="clear" w:color="auto" w:fill="FFFFFF"/>
        <w:spacing w:after="72" w:line="312" w:lineRule="atLeast"/>
        <w:outlineLvl w:val="0"/>
        <w:rPr>
          <w:rFonts w:eastAsia="Times New Roman" w:cstheme="minorHAnsi"/>
          <w:bCs/>
          <w:caps/>
          <w:color w:val="222222"/>
          <w:kern w:val="36"/>
        </w:rPr>
      </w:pPr>
      <w:r w:rsidRPr="00F90A48">
        <w:rPr>
          <w:rFonts w:eastAsia="Times New Roman" w:cstheme="minorHAnsi"/>
          <w:bCs/>
          <w:caps/>
          <w:color w:val="222222"/>
          <w:kern w:val="36"/>
        </w:rPr>
        <w:t>STATUS REPORT: 10-15-49-19-184-7527 UMN</w:t>
      </w:r>
    </w:p>
    <w:p w:rsidR="00F90A48" w:rsidRPr="00F90A48" w:rsidRDefault="00F90A48" w:rsidP="00F90A48">
      <w:pPr>
        <w:shd w:val="clear" w:color="auto" w:fill="FFFFFF"/>
        <w:spacing w:after="72" w:line="312" w:lineRule="atLeast"/>
        <w:outlineLvl w:val="0"/>
        <w:rPr>
          <w:rFonts w:eastAsia="Times New Roman" w:cstheme="minorHAnsi"/>
          <w:bCs/>
          <w:caps/>
          <w:color w:val="222222"/>
          <w:kern w:val="36"/>
        </w:rPr>
      </w:pPr>
      <w:r w:rsidRPr="00F90A48">
        <w:rPr>
          <w:rFonts w:eastAsia="Times New Roman" w:cstheme="minorHAnsi"/>
          <w:bCs/>
          <w:caps/>
          <w:color w:val="222222"/>
          <w:kern w:val="36"/>
        </w:rPr>
        <w:t>PI: D. E. Kaiser</w:t>
      </w:r>
    </w:p>
    <w:p w:rsidR="00F90A48" w:rsidRPr="00F90A48" w:rsidRDefault="00F90A48" w:rsidP="00F90A48">
      <w:pPr>
        <w:shd w:val="clear" w:color="auto" w:fill="FFFFFF"/>
        <w:spacing w:after="72" w:line="312" w:lineRule="atLeast"/>
        <w:outlineLvl w:val="0"/>
        <w:rPr>
          <w:rFonts w:eastAsia="Times New Roman" w:cstheme="minorHAnsi"/>
          <w:bCs/>
          <w:caps/>
          <w:color w:val="222222"/>
          <w:kern w:val="36"/>
        </w:rPr>
      </w:pPr>
    </w:p>
    <w:p w:rsidR="00F90A48" w:rsidRDefault="00F90A48" w:rsidP="00F90A48">
      <w:pPr>
        <w:shd w:val="clear" w:color="auto" w:fill="FFFFFF"/>
        <w:spacing w:after="0" w:line="240" w:lineRule="auto"/>
        <w:rPr>
          <w:rFonts w:eastAsia="Times New Roman" w:cstheme="minorHAnsi"/>
          <w:b/>
          <w:bCs/>
          <w:color w:val="222222"/>
        </w:rPr>
      </w:pPr>
      <w:r w:rsidRPr="00F90A48">
        <w:rPr>
          <w:rFonts w:eastAsia="Times New Roman" w:cstheme="minorHAnsi"/>
          <w:b/>
          <w:bCs/>
          <w:color w:val="222222"/>
        </w:rPr>
        <w:t>Status Update: </w:t>
      </w:r>
    </w:p>
    <w:p w:rsidR="00F90A48" w:rsidRPr="00F90A48" w:rsidRDefault="00F90A48" w:rsidP="00F90A48">
      <w:pPr>
        <w:shd w:val="clear" w:color="auto" w:fill="FFFFFF"/>
        <w:spacing w:after="0" w:line="240" w:lineRule="auto"/>
        <w:rPr>
          <w:rFonts w:eastAsia="Times New Roman" w:cstheme="minorHAnsi"/>
          <w:b/>
          <w:bCs/>
          <w:color w:val="222222"/>
        </w:rPr>
      </w:pPr>
    </w:p>
    <w:p w:rsidR="00F90A48" w:rsidRP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 xml:space="preserve">I applied for a project extension back in January to allow more time to finish work not completed in </w:t>
      </w:r>
      <w:proofErr w:type="gramStart"/>
      <w:r w:rsidRPr="00F90A48">
        <w:rPr>
          <w:rFonts w:eastAsia="Times New Roman" w:cstheme="minorHAnsi"/>
          <w:color w:val="222222"/>
        </w:rPr>
        <w:t>Fall</w:t>
      </w:r>
      <w:proofErr w:type="gramEnd"/>
      <w:r w:rsidRPr="00F90A48">
        <w:rPr>
          <w:rFonts w:eastAsia="Times New Roman" w:cstheme="minorHAnsi"/>
          <w:color w:val="222222"/>
        </w:rPr>
        <w:t xml:space="preserve"> 2019 on my trial in Crookston. The </w:t>
      </w:r>
      <w:proofErr w:type="spellStart"/>
      <w:r w:rsidRPr="00F90A48">
        <w:rPr>
          <w:rFonts w:eastAsia="Times New Roman" w:cstheme="minorHAnsi"/>
          <w:color w:val="222222"/>
        </w:rPr>
        <w:t>applicaiton</w:t>
      </w:r>
      <w:proofErr w:type="spellEnd"/>
      <w:r w:rsidRPr="00F90A48">
        <w:rPr>
          <w:rFonts w:eastAsia="Times New Roman" w:cstheme="minorHAnsi"/>
          <w:color w:val="222222"/>
        </w:rPr>
        <w:t xml:space="preserve"> was done prior to the COVID work from home order by the University. Due to travel restrictions I was not able to collect the soil samples out of the long-term trial at Crookston. However, we did get the fertilizer applied so the trial can continue for 2020. Not having fall soil samples will not result in a major loss of data for the project. The main need will be samples for </w:t>
      </w:r>
      <w:proofErr w:type="gramStart"/>
      <w:r w:rsidRPr="00F90A48">
        <w:rPr>
          <w:rFonts w:eastAsia="Times New Roman" w:cstheme="minorHAnsi"/>
          <w:color w:val="222222"/>
        </w:rPr>
        <w:t>Fall</w:t>
      </w:r>
      <w:proofErr w:type="gramEnd"/>
      <w:r w:rsidRPr="00F90A48">
        <w:rPr>
          <w:rFonts w:eastAsia="Times New Roman" w:cstheme="minorHAnsi"/>
          <w:color w:val="222222"/>
        </w:rPr>
        <w:t xml:space="preserve"> 2020 or 2021 which are the target dates for the end of the first phase of this project. All trials were planted as planned for 2020. One item we were not able to finish was some of the plant tissue Cl extractions. Those extractions will be completed as soon as I can get personnel back into my lab. As soon as the plant tissue data are finished I will complete the final report to close out the 2019 grant.</w:t>
      </w:r>
    </w:p>
    <w:p w:rsidR="00F90A48" w:rsidRPr="00F90A48" w:rsidRDefault="00F90A48" w:rsidP="00F90A48">
      <w:pPr>
        <w:shd w:val="clear" w:color="auto" w:fill="FFFFFF"/>
        <w:spacing w:after="0" w:line="240" w:lineRule="auto"/>
        <w:rPr>
          <w:rFonts w:eastAsia="Times New Roman" w:cstheme="minorHAnsi"/>
          <w:b/>
          <w:bCs/>
          <w:color w:val="222222"/>
        </w:rPr>
      </w:pPr>
      <w:r w:rsidRPr="00F90A48">
        <w:rPr>
          <w:rFonts w:eastAsia="Times New Roman" w:cstheme="minorHAnsi"/>
          <w:b/>
          <w:bCs/>
          <w:color w:val="222222"/>
        </w:rPr>
        <w:t>Objectives: </w:t>
      </w:r>
    </w:p>
    <w:p w:rsidR="00F90A48" w:rsidRDefault="00F90A48" w:rsidP="00F90A48">
      <w:pPr>
        <w:shd w:val="clear" w:color="auto" w:fill="FFFFFF"/>
        <w:spacing w:after="225" w:line="270" w:lineRule="atLeast"/>
        <w:rPr>
          <w:rFonts w:eastAsia="Times New Roman" w:cstheme="minorHAnsi"/>
          <w:color w:val="222222"/>
        </w:rPr>
      </w:pPr>
    </w:p>
    <w:p w:rsidR="00F90A48" w:rsidRP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1) Evaluate the long-term impact of potassium rate and timing in a corn/wheat-soybean rotation on soybean grain yield and quality.</w:t>
      </w:r>
    </w:p>
    <w:p w:rsidR="00F90A48" w:rsidRP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-All soil and yield data have been organized into a master data set and some preliminary analysis has been conducted.  I will be missing soil data for the Crookston location as it was not collected before fertilizer was applied.</w:t>
      </w:r>
      <w:r w:rsidRPr="00F90A48">
        <w:rPr>
          <w:rFonts w:eastAsia="Times New Roman" w:cstheme="minorHAnsi"/>
          <w:color w:val="222222"/>
        </w:rPr>
        <w:br/>
        <w:t>-Grain samples were analyzed for seed weight, quality parameters by NIR, and have been ground and are in process of being analyzed for Cl and NO3 content. Currently I have all grain K, Ca, and Mg data for all samples. We have not finished analysis for the wheat and soybean grain for Cl concentration.</w:t>
      </w:r>
    </w:p>
    <w:p w:rsid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2) Determine if the application of Cl has negative effects of soybean grain yield and quality.</w:t>
      </w:r>
      <w:r w:rsidRPr="00F90A48">
        <w:rPr>
          <w:rFonts w:eastAsia="Times New Roman" w:cstheme="minorHAnsi"/>
          <w:color w:val="222222"/>
        </w:rPr>
        <w:br/>
        <w:t>-Plant tissue samples were collected to evaluate Cl concentration and have been analyzed but data are not summarized yet for the final report</w:t>
      </w:r>
      <w:r w:rsidRPr="00F90A48">
        <w:rPr>
          <w:rFonts w:eastAsia="Times New Roman" w:cstheme="minorHAnsi"/>
          <w:color w:val="222222"/>
        </w:rPr>
        <w:br/>
      </w:r>
    </w:p>
    <w:p w:rsidR="00F90A48" w:rsidRP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3) Evaluate the impacts of macro-nutrients on the distribution of essential amino acids in soybean grain.</w:t>
      </w:r>
      <w:r w:rsidRPr="00F90A48">
        <w:rPr>
          <w:rFonts w:eastAsia="Times New Roman" w:cstheme="minorHAnsi"/>
          <w:color w:val="222222"/>
        </w:rPr>
        <w:br/>
        <w:t>-I have all of the data collected but the work from home order has slowed my progress on the analysis to this point. All data are present for the final report.</w:t>
      </w:r>
    </w:p>
    <w:p w:rsidR="00F90A48" w:rsidRPr="00F90A48" w:rsidRDefault="00F90A48" w:rsidP="00F90A48">
      <w:pPr>
        <w:shd w:val="clear" w:color="auto" w:fill="FFFFFF"/>
        <w:spacing w:after="0" w:line="240" w:lineRule="auto"/>
        <w:rPr>
          <w:rFonts w:eastAsia="Times New Roman" w:cstheme="minorHAnsi"/>
          <w:color w:val="222222"/>
        </w:rPr>
      </w:pPr>
      <w:r w:rsidRPr="00F90A48">
        <w:rPr>
          <w:rFonts w:eastAsia="Times New Roman" w:cstheme="minorHAnsi"/>
          <w:b/>
          <w:bCs/>
          <w:color w:val="222222"/>
        </w:rPr>
        <w:t>Achievements: </w:t>
      </w:r>
      <w:r w:rsidRPr="00F90A48">
        <w:rPr>
          <w:rFonts w:eastAsia="Times New Roman" w:cstheme="minorHAnsi"/>
          <w:color w:val="222222"/>
        </w:rPr>
        <w:t>We were able to complete most of the work on the 2019 samples and were able to re-establish all four of the field studies.  I have all data complied at this time which has been analyzed and am waiting to get back into my lab to complete final analysis on the project data.</w:t>
      </w:r>
    </w:p>
    <w:p w:rsidR="00F90A48" w:rsidRDefault="00F90A48" w:rsidP="00F90A48">
      <w:pPr>
        <w:shd w:val="clear" w:color="auto" w:fill="FFFFFF"/>
        <w:spacing w:after="0" w:line="240" w:lineRule="auto"/>
        <w:rPr>
          <w:rFonts w:eastAsia="Times New Roman" w:cstheme="minorHAnsi"/>
          <w:b/>
          <w:bCs/>
          <w:color w:val="222222"/>
        </w:rPr>
      </w:pPr>
    </w:p>
    <w:p w:rsidR="00F90A48" w:rsidRPr="00F90A48" w:rsidRDefault="00F90A48" w:rsidP="00F90A48">
      <w:pPr>
        <w:shd w:val="clear" w:color="auto" w:fill="FFFFFF"/>
        <w:spacing w:after="0" w:line="240" w:lineRule="auto"/>
        <w:rPr>
          <w:rFonts w:eastAsia="Times New Roman" w:cstheme="minorHAnsi"/>
          <w:color w:val="222222"/>
        </w:rPr>
      </w:pPr>
      <w:r w:rsidRPr="00F90A48">
        <w:rPr>
          <w:rFonts w:eastAsia="Times New Roman" w:cstheme="minorHAnsi"/>
          <w:b/>
          <w:bCs/>
          <w:color w:val="222222"/>
        </w:rPr>
        <w:t>Challenges: </w:t>
      </w:r>
      <w:r w:rsidRPr="00F90A48">
        <w:rPr>
          <w:rFonts w:eastAsia="Times New Roman" w:cstheme="minorHAnsi"/>
          <w:color w:val="222222"/>
        </w:rPr>
        <w:t>The work from home order meant that lab work had to hal</w:t>
      </w:r>
      <w:r>
        <w:rPr>
          <w:rFonts w:eastAsia="Times New Roman" w:cstheme="minorHAnsi"/>
          <w:color w:val="222222"/>
        </w:rPr>
        <w:t>t</w:t>
      </w:r>
      <w:r w:rsidRPr="00F90A48">
        <w:rPr>
          <w:rFonts w:eastAsia="Times New Roman" w:cstheme="minorHAnsi"/>
          <w:color w:val="222222"/>
        </w:rPr>
        <w:t xml:space="preserve"> in the Middle of March.  We were close to completion. I also had to make a decision with travel limitation whether to get the trials at Crookston planted or get soil samples collected.  I chose to forgo the soil samples as we likely would not be able to get the deep cores and we will be collecting 0-6" samples in June. The Crookston trial was fertilized around the 17th of May so there would only be about a month between sampling the soil at </w:t>
      </w:r>
      <w:r w:rsidRPr="00F90A48">
        <w:rPr>
          <w:rFonts w:eastAsia="Times New Roman" w:cstheme="minorHAnsi"/>
          <w:color w:val="222222"/>
        </w:rPr>
        <w:lastRenderedPageBreak/>
        <w:t>that point in time and in June. Not having the samples should not greatly impact the project. I have most other data and am waiting on some of the final data to come in before I start working on the final report.  I will likely have the final report in before the end of the project extension so I will look to close out this project before the newly set end date.</w:t>
      </w:r>
    </w:p>
    <w:p w:rsidR="00F90A48" w:rsidRDefault="00F90A48" w:rsidP="00F90A48">
      <w:pPr>
        <w:shd w:val="clear" w:color="auto" w:fill="FFFFFF"/>
        <w:spacing w:after="0" w:line="240" w:lineRule="auto"/>
        <w:rPr>
          <w:rFonts w:eastAsia="Times New Roman" w:cstheme="minorHAnsi"/>
          <w:b/>
          <w:bCs/>
          <w:color w:val="222222"/>
        </w:rPr>
      </w:pPr>
    </w:p>
    <w:p w:rsidR="00F90A48" w:rsidRPr="00F90A48" w:rsidRDefault="00F90A48" w:rsidP="00F90A48">
      <w:pPr>
        <w:shd w:val="clear" w:color="auto" w:fill="FFFFFF"/>
        <w:spacing w:after="0" w:line="240" w:lineRule="auto"/>
        <w:rPr>
          <w:rFonts w:eastAsia="Times New Roman" w:cstheme="minorHAnsi"/>
          <w:b/>
          <w:bCs/>
          <w:color w:val="222222"/>
        </w:rPr>
      </w:pPr>
      <w:r w:rsidRPr="00F90A48">
        <w:rPr>
          <w:rFonts w:eastAsia="Times New Roman" w:cstheme="minorHAnsi"/>
          <w:b/>
          <w:bCs/>
          <w:color w:val="222222"/>
        </w:rPr>
        <w:t>Tech Transfer: </w:t>
      </w:r>
    </w:p>
    <w:p w:rsidR="00F90A48" w:rsidRP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BWSR/NRCS meetings - State agency personnel responsible for writing 590 plans and working with soybean producers ~70 over 3 locations</w:t>
      </w:r>
      <w:r w:rsidRPr="00F90A48">
        <w:rPr>
          <w:rFonts w:eastAsia="Times New Roman" w:cstheme="minorHAnsi"/>
          <w:color w:val="222222"/>
        </w:rPr>
        <w:br/>
        <w:t>-</w:t>
      </w:r>
      <w:proofErr w:type="spellStart"/>
      <w:r w:rsidRPr="00F90A48">
        <w:rPr>
          <w:rFonts w:eastAsia="Times New Roman" w:cstheme="minorHAnsi"/>
          <w:color w:val="222222"/>
        </w:rPr>
        <w:t>Lamberton</w:t>
      </w:r>
      <w:proofErr w:type="spellEnd"/>
      <w:r w:rsidRPr="00F90A48">
        <w:rPr>
          <w:rFonts w:eastAsia="Times New Roman" w:cstheme="minorHAnsi"/>
          <w:color w:val="222222"/>
        </w:rPr>
        <w:t xml:space="preserve"> Feb 5</w:t>
      </w:r>
      <w:r w:rsidRPr="00F90A48">
        <w:rPr>
          <w:rFonts w:eastAsia="Times New Roman" w:cstheme="minorHAnsi"/>
          <w:color w:val="222222"/>
        </w:rPr>
        <w:br/>
        <w:t>-Detroit Lakes Feb 13</w:t>
      </w:r>
      <w:r w:rsidRPr="00F90A48">
        <w:rPr>
          <w:rFonts w:eastAsia="Times New Roman" w:cstheme="minorHAnsi"/>
          <w:color w:val="222222"/>
        </w:rPr>
        <w:br/>
        <w:t>-Mora Feb 14</w:t>
      </w:r>
    </w:p>
    <w:p w:rsidR="00F90A48" w:rsidRP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Pine County Growers Meeting</w:t>
      </w:r>
      <w:r w:rsidRPr="00F90A48">
        <w:rPr>
          <w:rFonts w:eastAsia="Times New Roman" w:cstheme="minorHAnsi"/>
          <w:color w:val="222222"/>
        </w:rPr>
        <w:br/>
        <w:t>20 farmers and Ag professionals</w:t>
      </w:r>
      <w:r w:rsidRPr="00F90A48">
        <w:rPr>
          <w:rFonts w:eastAsia="Times New Roman" w:cstheme="minorHAnsi"/>
          <w:color w:val="222222"/>
        </w:rPr>
        <w:br/>
        <w:t>Mar 10</w:t>
      </w:r>
    </w:p>
    <w:p w:rsidR="00F90A48" w:rsidRP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What to know about phosphorus and potassium soil testing (Podcast)</w:t>
      </w:r>
      <w:r w:rsidRPr="00F90A48">
        <w:rPr>
          <w:rFonts w:eastAsia="Times New Roman" w:cstheme="minorHAnsi"/>
          <w:color w:val="222222"/>
        </w:rPr>
        <w:br/>
      </w:r>
      <w:hyperlink r:id="rId4" w:history="1">
        <w:r w:rsidRPr="00F90A48">
          <w:rPr>
            <w:rFonts w:eastAsia="Times New Roman" w:cstheme="minorHAnsi"/>
            <w:color w:val="222222"/>
          </w:rPr>
          <w:t>https://blog-crop-news.extension.umn.edu/2020/04/what-to-know-about-phosphorus-and.html</w:t>
        </w:r>
      </w:hyperlink>
      <w:r w:rsidRPr="00F90A48">
        <w:rPr>
          <w:rFonts w:eastAsia="Times New Roman" w:cstheme="minorHAnsi"/>
          <w:color w:val="222222"/>
        </w:rPr>
        <w:br/>
        <w:t> </w:t>
      </w:r>
      <w:r w:rsidRPr="00F90A48">
        <w:rPr>
          <w:rFonts w:eastAsia="Times New Roman" w:cstheme="minorHAnsi"/>
          <w:color w:val="222222"/>
        </w:rPr>
        <w:br/>
        <w:t>Another look at phosphorus fertilizer application timing in soybean (Blog post)</w:t>
      </w:r>
      <w:r w:rsidRPr="00F90A48">
        <w:rPr>
          <w:rFonts w:eastAsia="Times New Roman" w:cstheme="minorHAnsi"/>
          <w:color w:val="222222"/>
        </w:rPr>
        <w:br/>
      </w:r>
      <w:hyperlink r:id="rId5" w:history="1">
        <w:r w:rsidRPr="00F90A48">
          <w:rPr>
            <w:rFonts w:eastAsia="Times New Roman" w:cstheme="minorHAnsi"/>
            <w:color w:val="222222"/>
          </w:rPr>
          <w:t>https://blog-crop-news.extension.umn.edu/2020/03/another-look-at-phosphorus-fertilizer.html</w:t>
        </w:r>
      </w:hyperlink>
      <w:r w:rsidRPr="00F90A48">
        <w:rPr>
          <w:rFonts w:eastAsia="Times New Roman" w:cstheme="minorHAnsi"/>
          <w:color w:val="222222"/>
        </w:rPr>
        <w:br/>
        <w:t> </w:t>
      </w:r>
      <w:r w:rsidRPr="00F90A48">
        <w:rPr>
          <w:rFonts w:eastAsia="Times New Roman" w:cstheme="minorHAnsi"/>
          <w:color w:val="222222"/>
        </w:rPr>
        <w:br/>
        <w:t>Phosphorus fertilizer application only needed every other year in corn-soy rotation (Blog post)</w:t>
      </w:r>
      <w:r w:rsidRPr="00F90A48">
        <w:rPr>
          <w:rFonts w:eastAsia="Times New Roman" w:cstheme="minorHAnsi"/>
          <w:color w:val="222222"/>
        </w:rPr>
        <w:br/>
      </w:r>
      <w:hyperlink r:id="rId6" w:history="1">
        <w:r w:rsidRPr="00F90A48">
          <w:rPr>
            <w:rFonts w:eastAsia="Times New Roman" w:cstheme="minorHAnsi"/>
            <w:color w:val="222222"/>
          </w:rPr>
          <w:t>https://blog-crop-news.extension.umn.edu/2020/02/phosphorus-fertilizer-application-only.html</w:t>
        </w:r>
      </w:hyperlink>
    </w:p>
    <w:p w:rsidR="00F90A48" w:rsidRPr="00F90A48" w:rsidRDefault="00F90A48" w:rsidP="00F90A48">
      <w:pPr>
        <w:shd w:val="clear" w:color="auto" w:fill="FFFFFF"/>
        <w:spacing w:after="225" w:line="270" w:lineRule="atLeast"/>
        <w:rPr>
          <w:rFonts w:eastAsia="Times New Roman" w:cstheme="minorHAnsi"/>
          <w:color w:val="222222"/>
        </w:rPr>
      </w:pPr>
      <w:r w:rsidRPr="00F90A48">
        <w:rPr>
          <w:rFonts w:eastAsia="Times New Roman" w:cstheme="minorHAnsi"/>
          <w:color w:val="222222"/>
        </w:rPr>
        <w:t>**I don't have an exact number of downloads or views from these pages, or any information on earned media spots.</w:t>
      </w:r>
    </w:p>
    <w:p w:rsidR="00F90A48" w:rsidRPr="00F90A48" w:rsidRDefault="00F90A48" w:rsidP="00F90A48">
      <w:pPr>
        <w:shd w:val="clear" w:color="auto" w:fill="FFFFFF"/>
        <w:spacing w:after="72" w:line="312" w:lineRule="atLeast"/>
        <w:outlineLvl w:val="0"/>
        <w:rPr>
          <w:rFonts w:eastAsia="Times New Roman" w:cstheme="minorHAnsi"/>
          <w:bCs/>
          <w:caps/>
          <w:color w:val="222222"/>
          <w:kern w:val="36"/>
        </w:rPr>
      </w:pPr>
      <w:bookmarkStart w:id="0" w:name="_GoBack"/>
      <w:bookmarkEnd w:id="0"/>
    </w:p>
    <w:sectPr w:rsidR="00F90A48" w:rsidRPr="00F90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A48"/>
    <w:rsid w:val="009D3ECF"/>
    <w:rsid w:val="00F90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A9B5C-3BBF-47B2-8D7D-95299788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90A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A4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90A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90A48"/>
    <w:rPr>
      <w:color w:val="0000FF"/>
      <w:u w:val="single"/>
    </w:rPr>
  </w:style>
  <w:style w:type="paragraph" w:styleId="ListParagraph">
    <w:name w:val="List Paragraph"/>
    <w:basedOn w:val="Normal"/>
    <w:uiPriority w:val="34"/>
    <w:qFormat/>
    <w:rsid w:val="00F90A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245736">
      <w:bodyDiv w:val="1"/>
      <w:marLeft w:val="0"/>
      <w:marRight w:val="0"/>
      <w:marTop w:val="0"/>
      <w:marBottom w:val="0"/>
      <w:divBdr>
        <w:top w:val="none" w:sz="0" w:space="0" w:color="auto"/>
        <w:left w:val="none" w:sz="0" w:space="0" w:color="auto"/>
        <w:bottom w:val="none" w:sz="0" w:space="0" w:color="auto"/>
        <w:right w:val="none" w:sz="0" w:space="0" w:color="auto"/>
      </w:divBdr>
    </w:div>
    <w:div w:id="1313750819">
      <w:bodyDiv w:val="1"/>
      <w:marLeft w:val="0"/>
      <w:marRight w:val="0"/>
      <w:marTop w:val="0"/>
      <w:marBottom w:val="0"/>
      <w:divBdr>
        <w:top w:val="none" w:sz="0" w:space="0" w:color="auto"/>
        <w:left w:val="none" w:sz="0" w:space="0" w:color="auto"/>
        <w:bottom w:val="none" w:sz="0" w:space="0" w:color="auto"/>
        <w:right w:val="none" w:sz="0" w:space="0" w:color="auto"/>
      </w:divBdr>
      <w:divsChild>
        <w:div w:id="1777749405">
          <w:marLeft w:val="0"/>
          <w:marRight w:val="0"/>
          <w:marTop w:val="0"/>
          <w:marBottom w:val="0"/>
          <w:divBdr>
            <w:top w:val="none" w:sz="0" w:space="0" w:color="auto"/>
            <w:left w:val="none" w:sz="0" w:space="0" w:color="auto"/>
            <w:bottom w:val="none" w:sz="0" w:space="0" w:color="auto"/>
            <w:right w:val="none" w:sz="0" w:space="0" w:color="auto"/>
          </w:divBdr>
        </w:div>
        <w:div w:id="1771469945">
          <w:marLeft w:val="0"/>
          <w:marRight w:val="0"/>
          <w:marTop w:val="0"/>
          <w:marBottom w:val="0"/>
          <w:divBdr>
            <w:top w:val="none" w:sz="0" w:space="0" w:color="auto"/>
            <w:left w:val="none" w:sz="0" w:space="0" w:color="auto"/>
            <w:bottom w:val="none" w:sz="0" w:space="0" w:color="auto"/>
            <w:right w:val="none" w:sz="0" w:space="0" w:color="auto"/>
          </w:divBdr>
          <w:divsChild>
            <w:div w:id="20286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8399">
      <w:bodyDiv w:val="1"/>
      <w:marLeft w:val="0"/>
      <w:marRight w:val="0"/>
      <w:marTop w:val="0"/>
      <w:marBottom w:val="0"/>
      <w:divBdr>
        <w:top w:val="none" w:sz="0" w:space="0" w:color="auto"/>
        <w:left w:val="none" w:sz="0" w:space="0" w:color="auto"/>
        <w:bottom w:val="none" w:sz="0" w:space="0" w:color="auto"/>
        <w:right w:val="none" w:sz="0" w:space="0" w:color="auto"/>
      </w:divBdr>
      <w:divsChild>
        <w:div w:id="67045022">
          <w:marLeft w:val="0"/>
          <w:marRight w:val="0"/>
          <w:marTop w:val="0"/>
          <w:marBottom w:val="0"/>
          <w:divBdr>
            <w:top w:val="none" w:sz="0" w:space="0" w:color="auto"/>
            <w:left w:val="none" w:sz="0" w:space="0" w:color="auto"/>
            <w:bottom w:val="none" w:sz="0" w:space="0" w:color="auto"/>
            <w:right w:val="none" w:sz="0" w:space="0" w:color="auto"/>
          </w:divBdr>
          <w:divsChild>
            <w:div w:id="3361832">
              <w:marLeft w:val="0"/>
              <w:marRight w:val="0"/>
              <w:marTop w:val="0"/>
              <w:marBottom w:val="0"/>
              <w:divBdr>
                <w:top w:val="none" w:sz="0" w:space="0" w:color="auto"/>
                <w:left w:val="none" w:sz="0" w:space="0" w:color="auto"/>
                <w:bottom w:val="none" w:sz="0" w:space="0" w:color="auto"/>
                <w:right w:val="none" w:sz="0" w:space="0" w:color="auto"/>
              </w:divBdr>
            </w:div>
            <w:div w:id="1909227349">
              <w:marLeft w:val="0"/>
              <w:marRight w:val="0"/>
              <w:marTop w:val="0"/>
              <w:marBottom w:val="0"/>
              <w:divBdr>
                <w:top w:val="none" w:sz="0" w:space="0" w:color="auto"/>
                <w:left w:val="none" w:sz="0" w:space="0" w:color="auto"/>
                <w:bottom w:val="none" w:sz="0" w:space="0" w:color="auto"/>
                <w:right w:val="none" w:sz="0" w:space="0" w:color="auto"/>
              </w:divBdr>
              <w:divsChild>
                <w:div w:id="8441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89260">
          <w:marLeft w:val="0"/>
          <w:marRight w:val="0"/>
          <w:marTop w:val="0"/>
          <w:marBottom w:val="0"/>
          <w:divBdr>
            <w:top w:val="none" w:sz="0" w:space="0" w:color="auto"/>
            <w:left w:val="none" w:sz="0" w:space="0" w:color="auto"/>
            <w:bottom w:val="none" w:sz="0" w:space="0" w:color="auto"/>
            <w:right w:val="none" w:sz="0" w:space="0" w:color="auto"/>
          </w:divBdr>
          <w:divsChild>
            <w:div w:id="1492672064">
              <w:marLeft w:val="0"/>
              <w:marRight w:val="0"/>
              <w:marTop w:val="0"/>
              <w:marBottom w:val="0"/>
              <w:divBdr>
                <w:top w:val="none" w:sz="0" w:space="0" w:color="auto"/>
                <w:left w:val="none" w:sz="0" w:space="0" w:color="auto"/>
                <w:bottom w:val="none" w:sz="0" w:space="0" w:color="auto"/>
                <w:right w:val="none" w:sz="0" w:space="0" w:color="auto"/>
              </w:divBdr>
            </w:div>
            <w:div w:id="555433429">
              <w:marLeft w:val="0"/>
              <w:marRight w:val="0"/>
              <w:marTop w:val="0"/>
              <w:marBottom w:val="0"/>
              <w:divBdr>
                <w:top w:val="none" w:sz="0" w:space="0" w:color="auto"/>
                <w:left w:val="none" w:sz="0" w:space="0" w:color="auto"/>
                <w:bottom w:val="none" w:sz="0" w:space="0" w:color="auto"/>
                <w:right w:val="none" w:sz="0" w:space="0" w:color="auto"/>
              </w:divBdr>
              <w:divsChild>
                <w:div w:id="169700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18898">
          <w:marLeft w:val="0"/>
          <w:marRight w:val="0"/>
          <w:marTop w:val="0"/>
          <w:marBottom w:val="0"/>
          <w:divBdr>
            <w:top w:val="none" w:sz="0" w:space="0" w:color="auto"/>
            <w:left w:val="none" w:sz="0" w:space="0" w:color="auto"/>
            <w:bottom w:val="none" w:sz="0" w:space="0" w:color="auto"/>
            <w:right w:val="none" w:sz="0" w:space="0" w:color="auto"/>
          </w:divBdr>
          <w:divsChild>
            <w:div w:id="666058914">
              <w:marLeft w:val="0"/>
              <w:marRight w:val="0"/>
              <w:marTop w:val="0"/>
              <w:marBottom w:val="0"/>
              <w:divBdr>
                <w:top w:val="none" w:sz="0" w:space="0" w:color="auto"/>
                <w:left w:val="none" w:sz="0" w:space="0" w:color="auto"/>
                <w:bottom w:val="none" w:sz="0" w:space="0" w:color="auto"/>
                <w:right w:val="none" w:sz="0" w:space="0" w:color="auto"/>
              </w:divBdr>
            </w:div>
            <w:div w:id="960649949">
              <w:marLeft w:val="0"/>
              <w:marRight w:val="0"/>
              <w:marTop w:val="0"/>
              <w:marBottom w:val="0"/>
              <w:divBdr>
                <w:top w:val="none" w:sz="0" w:space="0" w:color="auto"/>
                <w:left w:val="none" w:sz="0" w:space="0" w:color="auto"/>
                <w:bottom w:val="none" w:sz="0" w:space="0" w:color="auto"/>
                <w:right w:val="none" w:sz="0" w:space="0" w:color="auto"/>
              </w:divBdr>
              <w:divsChild>
                <w:div w:id="30829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4668">
          <w:marLeft w:val="0"/>
          <w:marRight w:val="0"/>
          <w:marTop w:val="0"/>
          <w:marBottom w:val="0"/>
          <w:divBdr>
            <w:top w:val="none" w:sz="0" w:space="0" w:color="auto"/>
            <w:left w:val="none" w:sz="0" w:space="0" w:color="auto"/>
            <w:bottom w:val="none" w:sz="0" w:space="0" w:color="auto"/>
            <w:right w:val="none" w:sz="0" w:space="0" w:color="auto"/>
          </w:divBdr>
          <w:divsChild>
            <w:div w:id="1751926041">
              <w:marLeft w:val="0"/>
              <w:marRight w:val="0"/>
              <w:marTop w:val="0"/>
              <w:marBottom w:val="0"/>
              <w:divBdr>
                <w:top w:val="none" w:sz="0" w:space="0" w:color="auto"/>
                <w:left w:val="none" w:sz="0" w:space="0" w:color="auto"/>
                <w:bottom w:val="none" w:sz="0" w:space="0" w:color="auto"/>
                <w:right w:val="none" w:sz="0" w:space="0" w:color="auto"/>
              </w:divBdr>
            </w:div>
            <w:div w:id="1833132123">
              <w:marLeft w:val="0"/>
              <w:marRight w:val="0"/>
              <w:marTop w:val="0"/>
              <w:marBottom w:val="0"/>
              <w:divBdr>
                <w:top w:val="none" w:sz="0" w:space="0" w:color="auto"/>
                <w:left w:val="none" w:sz="0" w:space="0" w:color="auto"/>
                <w:bottom w:val="none" w:sz="0" w:space="0" w:color="auto"/>
                <w:right w:val="none" w:sz="0" w:space="0" w:color="auto"/>
              </w:divBdr>
              <w:divsChild>
                <w:div w:id="175158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crop-news.extension.umn.edu/2020/02/phosphorus-fertilizer-application-only.html" TargetMode="External"/><Relationship Id="rId5" Type="http://schemas.openxmlformats.org/officeDocument/2006/relationships/hyperlink" Target="https://blog-crop-news.extension.umn.edu/2020/03/another-look-at-phosphorus-fertilizer.html" TargetMode="External"/><Relationship Id="rId4" Type="http://schemas.openxmlformats.org/officeDocument/2006/relationships/hyperlink" Target="https://blog-crop-news.extension.umn.edu/2020/04/what-to-know-about-phosphorus-an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david-kee@excite.com</dc:creator>
  <cp:keywords/>
  <dc:description/>
  <cp:lastModifiedBy>david-kee@excite.com</cp:lastModifiedBy>
  <cp:revision>1</cp:revision>
  <dcterms:created xsi:type="dcterms:W3CDTF">2020-06-09T11:52:00Z</dcterms:created>
  <dcterms:modified xsi:type="dcterms:W3CDTF">2020-06-09T12:00:00Z</dcterms:modified>
</cp:coreProperties>
</file>