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B77F5" w14:textId="17C17E57" w:rsidR="004C07F7" w:rsidRPr="004C07F7" w:rsidRDefault="004C07F7" w:rsidP="004C07F7">
      <w:pPr>
        <w:jc w:val="center"/>
        <w:rPr>
          <w:sz w:val="32"/>
          <w:szCs w:val="32"/>
        </w:rPr>
      </w:pPr>
      <w:r w:rsidRPr="004C07F7">
        <w:rPr>
          <w:sz w:val="32"/>
          <w:szCs w:val="32"/>
        </w:rPr>
        <w:t>Final Report</w:t>
      </w:r>
    </w:p>
    <w:p w14:paraId="473BBBE1" w14:textId="77777777" w:rsidR="004C07F7" w:rsidRDefault="004C07F7"/>
    <w:tbl>
      <w:tblPr>
        <w:tblStyle w:val="TableGrid"/>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154"/>
        <w:gridCol w:w="7196"/>
      </w:tblGrid>
      <w:tr w:rsidR="00DC5AE3" w:rsidRPr="008D5012" w14:paraId="1E800701" w14:textId="77777777" w:rsidTr="00DC5AE3">
        <w:tc>
          <w:tcPr>
            <w:tcW w:w="1152" w:type="pct"/>
            <w:tcMar>
              <w:top w:w="43" w:type="dxa"/>
              <w:left w:w="0" w:type="dxa"/>
              <w:bottom w:w="43" w:type="dxa"/>
              <w:right w:w="0" w:type="dxa"/>
            </w:tcMar>
          </w:tcPr>
          <w:p w14:paraId="48B6FA30" w14:textId="77777777" w:rsidR="00DC5AE3" w:rsidRPr="008D5012" w:rsidRDefault="00DC5AE3" w:rsidP="001E20E8">
            <w:pPr>
              <w:pStyle w:val="Heading2"/>
              <w:keepNext w:val="0"/>
              <w:ind w:left="576" w:hanging="576"/>
              <w:rPr>
                <w:rFonts w:ascii="Aptos" w:hAnsi="Aptos"/>
                <w:color w:val="auto"/>
                <w:sz w:val="22"/>
                <w:szCs w:val="22"/>
              </w:rPr>
            </w:pPr>
            <w:r w:rsidRPr="008D5012">
              <w:rPr>
                <w:rFonts w:ascii="Aptos" w:hAnsi="Aptos"/>
                <w:color w:val="auto"/>
                <w:sz w:val="22"/>
                <w:szCs w:val="22"/>
              </w:rPr>
              <w:t xml:space="preserve">Project Number: </w:t>
            </w:r>
          </w:p>
        </w:tc>
        <w:tc>
          <w:tcPr>
            <w:tcW w:w="3848" w:type="pct"/>
            <w:tcMar>
              <w:top w:w="43" w:type="dxa"/>
              <w:left w:w="0" w:type="dxa"/>
              <w:bottom w:w="43" w:type="dxa"/>
              <w:right w:w="0" w:type="dxa"/>
            </w:tcMar>
          </w:tcPr>
          <w:p w14:paraId="2EA8D855" w14:textId="3ACB372C" w:rsidR="00DC5AE3" w:rsidRPr="008D5012" w:rsidRDefault="004622F3" w:rsidP="001E20E8">
            <w:pPr>
              <w:rPr>
                <w:rFonts w:ascii="Aptos" w:hAnsi="Aptos"/>
                <w:sz w:val="22"/>
                <w:szCs w:val="22"/>
              </w:rPr>
            </w:pPr>
            <w:r>
              <w:rPr>
                <w:rFonts w:ascii="Aptos" w:hAnsi="Aptos"/>
                <w:sz w:val="22"/>
                <w:szCs w:val="22"/>
              </w:rPr>
              <w:t>44222</w:t>
            </w:r>
          </w:p>
        </w:tc>
      </w:tr>
      <w:tr w:rsidR="00DC5AE3" w:rsidRPr="008D5012" w14:paraId="6821004F" w14:textId="77777777" w:rsidTr="00DC5AE3">
        <w:tc>
          <w:tcPr>
            <w:tcW w:w="1152" w:type="pct"/>
            <w:tcMar>
              <w:top w:w="43" w:type="dxa"/>
              <w:left w:w="0" w:type="dxa"/>
              <w:bottom w:w="43" w:type="dxa"/>
              <w:right w:w="0" w:type="dxa"/>
            </w:tcMar>
          </w:tcPr>
          <w:p w14:paraId="309967D6" w14:textId="77777777" w:rsidR="00DC5AE3" w:rsidRPr="008D5012" w:rsidRDefault="00DC5AE3" w:rsidP="001E20E8">
            <w:pPr>
              <w:pStyle w:val="Heading2"/>
              <w:keepNext w:val="0"/>
              <w:ind w:left="576" w:hanging="576"/>
              <w:rPr>
                <w:rFonts w:ascii="Aptos" w:hAnsi="Aptos"/>
                <w:i/>
                <w:color w:val="auto"/>
                <w:sz w:val="22"/>
                <w:szCs w:val="22"/>
              </w:rPr>
            </w:pPr>
            <w:r w:rsidRPr="008D5012">
              <w:rPr>
                <w:rFonts w:ascii="Aptos" w:hAnsi="Aptos"/>
                <w:color w:val="auto"/>
                <w:sz w:val="22"/>
                <w:szCs w:val="22"/>
              </w:rPr>
              <w:t xml:space="preserve">Project Title: </w:t>
            </w:r>
          </w:p>
        </w:tc>
        <w:tc>
          <w:tcPr>
            <w:tcW w:w="3848" w:type="pct"/>
            <w:tcMar>
              <w:top w:w="43" w:type="dxa"/>
              <w:left w:w="0" w:type="dxa"/>
              <w:bottom w:w="43" w:type="dxa"/>
              <w:right w:w="0" w:type="dxa"/>
            </w:tcMar>
          </w:tcPr>
          <w:p w14:paraId="0831589C" w14:textId="0C71003E" w:rsidR="00DC5AE3" w:rsidRPr="004622F3" w:rsidRDefault="004622F3" w:rsidP="001E20E8">
            <w:pPr>
              <w:rPr>
                <w:rFonts w:ascii="Aptos" w:hAnsi="Aptos"/>
                <w:sz w:val="22"/>
                <w:szCs w:val="22"/>
              </w:rPr>
            </w:pPr>
            <w:r w:rsidRPr="004622F3">
              <w:t>Advanced soy in production diets for hybrid catfish (channel x blue cross). </w:t>
            </w:r>
          </w:p>
        </w:tc>
      </w:tr>
      <w:tr w:rsidR="00DC5AE3" w:rsidRPr="008D5012" w14:paraId="7288A84D" w14:textId="77777777" w:rsidTr="00DC5AE3">
        <w:tc>
          <w:tcPr>
            <w:tcW w:w="1152" w:type="pct"/>
            <w:tcMar>
              <w:top w:w="43" w:type="dxa"/>
              <w:left w:w="0" w:type="dxa"/>
              <w:bottom w:w="43" w:type="dxa"/>
              <w:right w:w="0" w:type="dxa"/>
            </w:tcMar>
          </w:tcPr>
          <w:p w14:paraId="5515B3E9" w14:textId="77777777" w:rsidR="00DC5AE3" w:rsidRPr="008D5012" w:rsidRDefault="00DC5AE3" w:rsidP="001E20E8">
            <w:pPr>
              <w:pStyle w:val="Heading2"/>
              <w:keepNext w:val="0"/>
              <w:ind w:left="576" w:hanging="576"/>
              <w:rPr>
                <w:rFonts w:ascii="Aptos" w:hAnsi="Aptos"/>
                <w:color w:val="auto"/>
                <w:sz w:val="22"/>
                <w:szCs w:val="22"/>
              </w:rPr>
            </w:pPr>
            <w:r w:rsidRPr="008D5012">
              <w:rPr>
                <w:rFonts w:ascii="Aptos" w:hAnsi="Aptos"/>
                <w:color w:val="auto"/>
                <w:sz w:val="22"/>
                <w:szCs w:val="22"/>
              </w:rPr>
              <w:t xml:space="preserve">Organization: </w:t>
            </w:r>
          </w:p>
        </w:tc>
        <w:tc>
          <w:tcPr>
            <w:tcW w:w="3848" w:type="pct"/>
            <w:tcMar>
              <w:top w:w="43" w:type="dxa"/>
              <w:left w:w="0" w:type="dxa"/>
              <w:bottom w:w="43" w:type="dxa"/>
              <w:right w:w="0" w:type="dxa"/>
            </w:tcMar>
          </w:tcPr>
          <w:p w14:paraId="3CA3C9FC" w14:textId="59EF89B3" w:rsidR="00DC5AE3" w:rsidRPr="008D5012" w:rsidRDefault="004622F3" w:rsidP="001E20E8">
            <w:pPr>
              <w:rPr>
                <w:rFonts w:ascii="Aptos" w:hAnsi="Aptos"/>
                <w:sz w:val="22"/>
                <w:szCs w:val="22"/>
              </w:rPr>
            </w:pPr>
            <w:r>
              <w:rPr>
                <w:rFonts w:ascii="Aptos" w:hAnsi="Aptos"/>
                <w:sz w:val="22"/>
                <w:szCs w:val="22"/>
              </w:rPr>
              <w:t xml:space="preserve"> Auburn University, School of Fisheries, Aquaculture and Aquatic Sciences</w:t>
            </w:r>
          </w:p>
        </w:tc>
      </w:tr>
      <w:tr w:rsidR="00DC5AE3" w:rsidRPr="008D5012" w14:paraId="51DE5F7F" w14:textId="77777777" w:rsidTr="00DC5AE3">
        <w:tc>
          <w:tcPr>
            <w:tcW w:w="1152" w:type="pct"/>
            <w:tcMar>
              <w:top w:w="43" w:type="dxa"/>
              <w:left w:w="0" w:type="dxa"/>
              <w:bottom w:w="43" w:type="dxa"/>
              <w:right w:w="0" w:type="dxa"/>
            </w:tcMar>
          </w:tcPr>
          <w:p w14:paraId="7FAD976B" w14:textId="77777777" w:rsidR="00DC5AE3" w:rsidRPr="008D5012" w:rsidRDefault="00DC5AE3" w:rsidP="001E20E8">
            <w:pPr>
              <w:pStyle w:val="Heading2"/>
              <w:keepNext w:val="0"/>
              <w:ind w:left="576" w:hanging="576"/>
              <w:rPr>
                <w:rFonts w:ascii="Aptos" w:hAnsi="Aptos"/>
                <w:i/>
                <w:color w:val="auto"/>
                <w:sz w:val="22"/>
                <w:szCs w:val="22"/>
              </w:rPr>
            </w:pPr>
            <w:r w:rsidRPr="008D5012">
              <w:rPr>
                <w:rFonts w:ascii="Aptos" w:hAnsi="Aptos"/>
                <w:color w:val="auto"/>
                <w:sz w:val="22"/>
                <w:szCs w:val="22"/>
              </w:rPr>
              <w:t>Project Lead Name:</w:t>
            </w:r>
          </w:p>
        </w:tc>
        <w:tc>
          <w:tcPr>
            <w:tcW w:w="3848" w:type="pct"/>
            <w:tcMar>
              <w:top w:w="43" w:type="dxa"/>
              <w:left w:w="0" w:type="dxa"/>
              <w:bottom w:w="43" w:type="dxa"/>
              <w:right w:w="0" w:type="dxa"/>
            </w:tcMar>
          </w:tcPr>
          <w:p w14:paraId="4196D10B" w14:textId="4E912487" w:rsidR="00DC5AE3" w:rsidRPr="008D5012" w:rsidRDefault="004622F3" w:rsidP="001E20E8">
            <w:pPr>
              <w:rPr>
                <w:rFonts w:ascii="Aptos" w:eastAsia="Calibri" w:hAnsi="Aptos"/>
                <w:sz w:val="22"/>
                <w:szCs w:val="22"/>
              </w:rPr>
            </w:pPr>
            <w:r>
              <w:rPr>
                <w:rFonts w:ascii="Aptos" w:eastAsia="Calibri" w:hAnsi="Aptos"/>
                <w:sz w:val="22"/>
                <w:szCs w:val="22"/>
              </w:rPr>
              <w:t>D. A. Davis and T. Bruce</w:t>
            </w:r>
          </w:p>
        </w:tc>
      </w:tr>
      <w:tr w:rsidR="00DC5AE3" w:rsidRPr="008D5012" w14:paraId="25DEC7B0" w14:textId="77777777" w:rsidTr="00DC5AE3">
        <w:tc>
          <w:tcPr>
            <w:tcW w:w="1152" w:type="pct"/>
            <w:tcMar>
              <w:top w:w="43" w:type="dxa"/>
              <w:left w:w="0" w:type="dxa"/>
              <w:bottom w:w="43" w:type="dxa"/>
              <w:right w:w="0" w:type="dxa"/>
            </w:tcMar>
          </w:tcPr>
          <w:p w14:paraId="5B02766F" w14:textId="77777777" w:rsidR="00DC5AE3" w:rsidRPr="008D5012" w:rsidRDefault="00DC5AE3" w:rsidP="001E20E8">
            <w:pPr>
              <w:pStyle w:val="Heading2"/>
              <w:keepNext w:val="0"/>
              <w:ind w:left="576" w:hanging="576"/>
              <w:rPr>
                <w:rFonts w:ascii="Aptos" w:hAnsi="Aptos"/>
                <w:color w:val="auto"/>
                <w:sz w:val="22"/>
                <w:szCs w:val="22"/>
              </w:rPr>
            </w:pPr>
            <w:r w:rsidRPr="008D5012">
              <w:rPr>
                <w:rFonts w:ascii="Aptos" w:hAnsi="Aptos"/>
                <w:color w:val="auto"/>
                <w:sz w:val="22"/>
                <w:szCs w:val="22"/>
              </w:rPr>
              <w:t>Report Date:</w:t>
            </w:r>
          </w:p>
        </w:tc>
        <w:tc>
          <w:tcPr>
            <w:tcW w:w="3848" w:type="pct"/>
            <w:tcMar>
              <w:top w:w="43" w:type="dxa"/>
              <w:left w:w="0" w:type="dxa"/>
              <w:bottom w:w="43" w:type="dxa"/>
              <w:right w:w="0" w:type="dxa"/>
            </w:tcMar>
          </w:tcPr>
          <w:p w14:paraId="08865E5D" w14:textId="681ED1A4" w:rsidR="00DC5AE3" w:rsidRPr="008D5012" w:rsidRDefault="004622F3" w:rsidP="001E20E8">
            <w:pPr>
              <w:rPr>
                <w:rFonts w:ascii="Aptos" w:hAnsi="Aptos"/>
                <w:sz w:val="22"/>
                <w:szCs w:val="22"/>
              </w:rPr>
            </w:pPr>
            <w:r>
              <w:rPr>
                <w:rFonts w:ascii="Aptos" w:hAnsi="Aptos"/>
                <w:sz w:val="22"/>
                <w:szCs w:val="22"/>
              </w:rPr>
              <w:t>7/9/2025</w:t>
            </w:r>
          </w:p>
        </w:tc>
      </w:tr>
    </w:tbl>
    <w:p w14:paraId="4A2C36EA" w14:textId="2C2DA4A7" w:rsidR="00C534B6" w:rsidRPr="00A52FC4" w:rsidRDefault="00C534B6" w:rsidP="00C534B6">
      <w:pPr>
        <w:pStyle w:val="Heading1"/>
        <w:spacing w:line="360" w:lineRule="auto"/>
        <w:jc w:val="both"/>
        <w:rPr>
          <w:rFonts w:ascii="Times New Roman" w:hAnsi="Times New Roman" w:cs="Times New Roman"/>
          <w:b w:val="0"/>
          <w:sz w:val="24"/>
          <w:szCs w:val="24"/>
        </w:rPr>
      </w:pPr>
      <w:r w:rsidRPr="00A52FC4">
        <w:rPr>
          <w:rFonts w:ascii="Times New Roman" w:hAnsi="Times New Roman" w:cs="Times New Roman"/>
          <w:sz w:val="24"/>
          <w:szCs w:val="24"/>
        </w:rPr>
        <w:t>Summary</w:t>
      </w:r>
    </w:p>
    <w:p w14:paraId="3BABDEB3" w14:textId="3F68CA2A" w:rsidR="00262BB8" w:rsidRDefault="00C534B6" w:rsidP="3A629D59">
      <w:pPr>
        <w:spacing w:line="360" w:lineRule="auto"/>
        <w:ind w:firstLine="720"/>
        <w:jc w:val="both"/>
      </w:pPr>
      <w:r>
        <w:t>The economic impact</w:t>
      </w:r>
      <w:r w:rsidR="6EAA5357">
        <w:t xml:space="preserve"> </w:t>
      </w:r>
      <w:r w:rsidR="7F73E22B">
        <w:t>of the US</w:t>
      </w:r>
      <w:r>
        <w:t xml:space="preserve"> catfish industry</w:t>
      </w:r>
      <w:r w:rsidR="32EE99CC">
        <w:t xml:space="preserve"> is significant</w:t>
      </w:r>
      <w:r w:rsidR="52E42547">
        <w:t xml:space="preserve"> due to</w:t>
      </w:r>
      <w:r w:rsidR="58D606CF">
        <w:t xml:space="preserve"> its success</w:t>
      </w:r>
      <w:r>
        <w:t xml:space="preserve"> in the southern states of Alabama, Arkansas, and Mississippi, which have become the </w:t>
      </w:r>
      <w:r w:rsidR="3512DE95">
        <w:t xml:space="preserve">nation’s </w:t>
      </w:r>
      <w:r>
        <w:t xml:space="preserve">most </w:t>
      </w:r>
      <w:r w:rsidR="7CDA77A1">
        <w:t xml:space="preserve"> prominent</w:t>
      </w:r>
      <w:r>
        <w:t xml:space="preserve"> aquaculture</w:t>
      </w:r>
      <w:r w:rsidR="058544E1">
        <w:t xml:space="preserve"> region</w:t>
      </w:r>
      <w:r>
        <w:t>. However, the catfish industry has faced numerous setbacks and challenges throughout its history. One of the most</w:t>
      </w:r>
      <w:r w:rsidR="316EAA59">
        <w:t xml:space="preserve"> persistent</w:t>
      </w:r>
      <w:r>
        <w:t xml:space="preserve"> </w:t>
      </w:r>
      <w:r w:rsidR="73EF37B8">
        <w:t>challenges</w:t>
      </w:r>
      <w:r>
        <w:t xml:space="preserve"> is the farmers’ demand for low-cost feed, which often results in the use of low-quality ingredients in</w:t>
      </w:r>
      <w:r w:rsidR="20A1BCA4">
        <w:t xml:space="preserve"> catfish</w:t>
      </w:r>
      <w:r>
        <w:t xml:space="preserve"> diets. </w:t>
      </w:r>
      <w:r w:rsidR="59713232">
        <w:t xml:space="preserve">While </w:t>
      </w:r>
      <w:r>
        <w:t>this</w:t>
      </w:r>
      <w:r w:rsidR="3D61443F">
        <w:t xml:space="preserve"> pressure</w:t>
      </w:r>
      <w:r>
        <w:t xml:space="preserve"> has stimulated </w:t>
      </w:r>
      <w:r w:rsidR="6C5607AC">
        <w:t xml:space="preserve">extensive </w:t>
      </w:r>
      <w:r>
        <w:t>nutrition work to improve feed formulations</w:t>
      </w:r>
      <w:r w:rsidR="00C948E0">
        <w:t xml:space="preserve"> for channel catfish</w:t>
      </w:r>
      <w:r w:rsidR="00BC45FF">
        <w:t xml:space="preserve"> </w:t>
      </w:r>
      <w:r w:rsidR="00E764A2">
        <w:t>and the initiation of work with hybrid catfish,</w:t>
      </w:r>
      <w:r>
        <w:t xml:space="preserve"> it has also</w:t>
      </w:r>
      <w:r w:rsidR="16EB0611">
        <w:t xml:space="preserve"> driven</w:t>
      </w:r>
      <w:r>
        <w:t xml:space="preserve"> the industry toward using the least costly feed ingredients. Presently, catfish feeds are some of the</w:t>
      </w:r>
      <w:r w:rsidR="4ED2DAA0">
        <w:t xml:space="preserve"> most cost-effective in the industry</w:t>
      </w:r>
      <w:r w:rsidR="2676C399">
        <w:t>.</w:t>
      </w:r>
      <w:r>
        <w:t xml:space="preserve"> </w:t>
      </w:r>
      <w:r w:rsidR="5EFB0558">
        <w:t xml:space="preserve">Typically, these feeds </w:t>
      </w:r>
      <w:r>
        <w:t>are based on a low level of animal by-product proteins (</w:t>
      </w:r>
      <w:r w:rsidR="5FA96BDC">
        <w:t xml:space="preserve">such as </w:t>
      </w:r>
      <w:r>
        <w:t>meat and bone meal)</w:t>
      </w:r>
      <w:r w:rsidR="043A78E4">
        <w:t xml:space="preserve">, </w:t>
      </w:r>
      <w:r>
        <w:t xml:space="preserve"> a moderate level of solvent-extracted soybean meal</w:t>
      </w:r>
      <w:r w:rsidR="2DB7E474">
        <w:t>, and</w:t>
      </w:r>
      <w:r>
        <w:t xml:space="preserve">  plant-based by-products </w:t>
      </w:r>
      <w:r w:rsidR="4CCE3829">
        <w:t>(</w:t>
      </w:r>
      <w:r>
        <w:t>such as distillers’ by-products</w:t>
      </w:r>
      <w:r w:rsidR="744592E1">
        <w:t>)</w:t>
      </w:r>
      <w:r>
        <w:t xml:space="preserve"> as the primary protein source. </w:t>
      </w:r>
      <w:r w:rsidR="00906279">
        <w:t>These</w:t>
      </w:r>
      <w:r w:rsidR="75858C5A">
        <w:t xml:space="preserve"> formulations</w:t>
      </w:r>
      <w:r>
        <w:t xml:space="preserve"> may marginalize health and production </w:t>
      </w:r>
      <w:r w:rsidR="14D506DE">
        <w:t xml:space="preserve">in order to achieve </w:t>
      </w:r>
      <w:r>
        <w:t xml:space="preserve"> lower-cost feeds. </w:t>
      </w:r>
      <w:r w:rsidR="00906279">
        <w:t>Soybean meal</w:t>
      </w:r>
      <w:r>
        <w:t xml:space="preserve"> has been and will continue to be a key component of the protein in these diets. However, with the advent of new genetic lines and processing technologies, the use of newer soy protein may improve the nutrition of the fish and warrant evaluation. Towards this goal, the project evaluated the replacement of typical solvent-extracted soybean meal in a basal diet (Basal) with an enzyme-treated soybean meal (Basal-ET), a low oligosaccharide soybean meal (Basal-LO), and the comixing of soybean meal with a corn fermented protein (Basal-CFP). These diets were then tested in fingerling channel catfish under laboratory conditions and in in-pond-raceway systems (IPRS) to evaluate the efficacy of the modified diets. Results from the indoor aquaria trail</w:t>
      </w:r>
      <w:r w:rsidR="00B169BE">
        <w:t xml:space="preserve"> with fingerling catfish</w:t>
      </w:r>
      <w:r w:rsidR="0F7AE94F">
        <w:t>, and</w:t>
      </w:r>
      <w:r w:rsidR="00B169BE">
        <w:t xml:space="preserve"> IPRS results </w:t>
      </w:r>
      <w:r w:rsidR="00597ACF">
        <w:t>rearing fingerlings to advanced stockers and then to commercial size fish</w:t>
      </w:r>
      <w:r w:rsidR="5B67CA59">
        <w:t xml:space="preserve"> both</w:t>
      </w:r>
      <w:r w:rsidR="003C3910">
        <w:t xml:space="preserve"> demonstrated </w:t>
      </w:r>
      <w:r w:rsidR="000B0714">
        <w:t>desirable</w:t>
      </w:r>
      <w:r w:rsidR="108B6947">
        <w:t xml:space="preserve"> </w:t>
      </w:r>
      <w:r w:rsidR="003C3910">
        <w:t xml:space="preserve">growth and feed conversion of these fish. </w:t>
      </w:r>
      <w:r w:rsidR="00262BB8">
        <w:t xml:space="preserve">There were no adverse effects of any of the </w:t>
      </w:r>
      <w:r w:rsidR="00262BB8">
        <w:lastRenderedPageBreak/>
        <w:t>protein combination</w:t>
      </w:r>
      <w:r w:rsidR="5B49F440">
        <w:t>s</w:t>
      </w:r>
      <w:r w:rsidR="00262BB8">
        <w:t xml:space="preserve"> across the trials. </w:t>
      </w:r>
      <w:r w:rsidR="00DE010A">
        <w:t>In general, the use of low-oligosaccharide soybean meal or the</w:t>
      </w:r>
      <w:r w:rsidR="00B50269">
        <w:t xml:space="preserve"> use of CFP as a complimentary protein resulted in the best response of the fish to the tested diets.</w:t>
      </w:r>
      <w:r w:rsidR="00480239">
        <w:t xml:space="preserve"> </w:t>
      </w:r>
    </w:p>
    <w:p w14:paraId="6DD3717F" w14:textId="77777777" w:rsidR="0073362E" w:rsidRDefault="0073362E" w:rsidP="00640A47">
      <w:pPr>
        <w:spacing w:line="360" w:lineRule="auto"/>
        <w:jc w:val="both"/>
        <w:rPr>
          <w:b/>
          <w:bCs/>
        </w:rPr>
      </w:pPr>
    </w:p>
    <w:p w14:paraId="778B954B" w14:textId="0DAABC03" w:rsidR="004C07F7" w:rsidRPr="004C07F7" w:rsidRDefault="004C07F7" w:rsidP="00640A47">
      <w:pPr>
        <w:spacing w:line="360" w:lineRule="auto"/>
        <w:jc w:val="both"/>
        <w:rPr>
          <w:b/>
          <w:bCs/>
          <w:sz w:val="28"/>
          <w:szCs w:val="28"/>
        </w:rPr>
      </w:pPr>
      <w:r w:rsidRPr="004C07F7">
        <w:rPr>
          <w:b/>
          <w:bCs/>
          <w:sz w:val="28"/>
          <w:szCs w:val="28"/>
        </w:rPr>
        <w:t>Detailed Project Status</w:t>
      </w:r>
    </w:p>
    <w:p w14:paraId="391781B3" w14:textId="49A5845B" w:rsidR="000429F9" w:rsidRDefault="000429F9" w:rsidP="00640A47">
      <w:pPr>
        <w:spacing w:line="360" w:lineRule="auto"/>
        <w:jc w:val="both"/>
        <w:rPr>
          <w:b/>
          <w:bCs/>
        </w:rPr>
      </w:pPr>
      <w:r>
        <w:rPr>
          <w:b/>
          <w:bCs/>
        </w:rPr>
        <w:t xml:space="preserve">Introduction </w:t>
      </w:r>
    </w:p>
    <w:p w14:paraId="1E5F1B32" w14:textId="2E6C160D" w:rsidR="00481F5D" w:rsidRDefault="000429F9" w:rsidP="00B1431F">
      <w:pPr>
        <w:spacing w:line="360" w:lineRule="auto"/>
        <w:jc w:val="both"/>
      </w:pPr>
      <w:r w:rsidRPr="000429F9">
        <w:tab/>
      </w:r>
      <w:r w:rsidR="00CA1248">
        <w:t>The catfish industry in the United States is a</w:t>
      </w:r>
      <w:r w:rsidR="00C85BC1">
        <w:t xml:space="preserve"> highly</w:t>
      </w:r>
      <w:r w:rsidR="00CA1248">
        <w:t xml:space="preserve"> significant</w:t>
      </w:r>
      <w:r w:rsidR="3567A465">
        <w:t xml:space="preserve"> sector</w:t>
      </w:r>
      <w:r w:rsidR="00CA1248">
        <w:t xml:space="preserve"> of </w:t>
      </w:r>
      <w:r w:rsidR="00A37C0C">
        <w:t>aquaculture</w:t>
      </w:r>
      <w:r w:rsidR="006A76AF">
        <w:t xml:space="preserve">, as it is the largest </w:t>
      </w:r>
      <w:r w:rsidR="23481797">
        <w:t xml:space="preserve">region </w:t>
      </w:r>
      <w:r w:rsidR="006A76AF">
        <w:t xml:space="preserve">of </w:t>
      </w:r>
      <w:r w:rsidR="000F514C">
        <w:t>freshwater production.</w:t>
      </w:r>
      <w:r w:rsidR="00C85BC1">
        <w:t xml:space="preserve"> </w:t>
      </w:r>
      <w:r w:rsidR="00E438B9">
        <w:t xml:space="preserve">As of 2023, </w:t>
      </w:r>
      <w:r w:rsidR="00FE0D54">
        <w:t>32</w:t>
      </w:r>
      <w:r w:rsidR="005C524E">
        <w:t>7</w:t>
      </w:r>
      <w:r w:rsidR="00E464BA">
        <w:t xml:space="preserve"> </w:t>
      </w:r>
      <w:r w:rsidR="00D764D3">
        <w:t>million</w:t>
      </w:r>
      <w:r w:rsidR="00E464BA">
        <w:t xml:space="preserve"> </w:t>
      </w:r>
      <w:r w:rsidR="004F62AF">
        <w:t xml:space="preserve">pounds </w:t>
      </w:r>
      <w:r w:rsidR="00E464BA">
        <w:t xml:space="preserve">of catfish </w:t>
      </w:r>
      <w:r w:rsidR="00F359AD">
        <w:t>were</w:t>
      </w:r>
      <w:r w:rsidR="00E464BA">
        <w:t xml:space="preserve"> produced within the</w:t>
      </w:r>
      <w:r w:rsidR="00FE0D54">
        <w:t xml:space="preserve"> southeast</w:t>
      </w:r>
      <w:r w:rsidR="00E464BA">
        <w:t xml:space="preserve"> United States, </w:t>
      </w:r>
      <w:r w:rsidR="00197791">
        <w:t>primarily within Mississippi</w:t>
      </w:r>
      <w:r w:rsidR="00C16E4E">
        <w:t xml:space="preserve">, </w:t>
      </w:r>
      <w:r w:rsidR="00197791">
        <w:t>Alabama</w:t>
      </w:r>
      <w:r w:rsidR="00D36CF1">
        <w:t>,</w:t>
      </w:r>
      <w:r w:rsidR="00C16E4E">
        <w:t xml:space="preserve"> </w:t>
      </w:r>
      <w:r w:rsidR="00454DA1">
        <w:t>Texas</w:t>
      </w:r>
      <w:r w:rsidR="00C16E4E">
        <w:t xml:space="preserve">, and </w:t>
      </w:r>
      <w:r w:rsidR="00454DA1">
        <w:t>Arkansas</w:t>
      </w:r>
      <w:r w:rsidR="005E3C8B">
        <w:t xml:space="preserve">, </w:t>
      </w:r>
      <w:r w:rsidR="00C16E4E">
        <w:t>respectively.</w:t>
      </w:r>
      <w:r w:rsidR="00D36CF1">
        <w:t xml:space="preserve"> </w:t>
      </w:r>
      <w:r w:rsidR="00C16E4E">
        <w:t>Catfish production</w:t>
      </w:r>
      <w:r w:rsidR="00D36CF1">
        <w:t xml:space="preserve"> </w:t>
      </w:r>
      <w:r w:rsidR="00C16E4E">
        <w:t>contributed</w:t>
      </w:r>
      <w:r w:rsidR="004D0BA3">
        <w:t xml:space="preserve"> </w:t>
      </w:r>
      <w:r w:rsidR="009F695D">
        <w:t>$437 million</w:t>
      </w:r>
      <w:r w:rsidR="00952DCD">
        <w:t xml:space="preserve"> </w:t>
      </w:r>
      <w:r w:rsidR="00661AD1">
        <w:t>in sales</w:t>
      </w:r>
      <w:r w:rsidR="00EC0C28">
        <w:t xml:space="preserve"> </w:t>
      </w:r>
      <w:r w:rsidR="00EC0C28">
        <w:fldChar w:fldCharType="begin"/>
      </w:r>
      <w:r w:rsidR="00FF365E">
        <w:instrText xml:space="preserve"> ADDIN EN.CITE &lt;EndNote&gt;&lt;Cite&gt;&lt;Author&gt;USDA&lt;/Author&gt;&lt;Year&gt;2024&lt;/Year&gt;&lt;RecNum&gt;5869&lt;/RecNum&gt;&lt;DisplayText&gt;(USDA, 2024)&lt;/DisplayText&gt;&lt;record&gt;&lt;rec-number&gt;5869&lt;/rec-number&gt;&lt;foreign-keys&gt;&lt;key app="EN" db-id="59wfx9zw5r9xwoesdavp9f0sf5a9wrad2fvx" timestamp="1742246578" guid="b4ae85e3-2fce-4108-b643-a54dd547f292"&gt;5869&lt;/key&gt;&lt;/foreign-keys&gt;&lt;ref-type name="Government Document"&gt;46&lt;/ref-type&gt;&lt;contributors&gt;&lt;authors&gt;&lt;author&gt;USDA, National Agricultural Statistics Service&lt;/author&gt;&lt;/authors&gt;&lt;secondary-authors&gt;&lt;author&gt;Department of Agriculture&lt;/author&gt;&lt;/secondary-authors&gt;&lt;/contributors&gt;&lt;titles&gt;&lt;title&gt;2023 Census of Aquaculture. Volume 3 Special Studies  Part 2&lt;/title&gt;&lt;/titles&gt;&lt;dates&gt;&lt;year&gt;2024&lt;/year&gt;&lt;/dates&gt;&lt;urls&gt;&lt;/urls&gt;&lt;/record&gt;&lt;/Cite&gt;&lt;/EndNote&gt;</w:instrText>
      </w:r>
      <w:r w:rsidR="00EC0C28">
        <w:fldChar w:fldCharType="separate"/>
      </w:r>
      <w:r w:rsidR="00EC0C28">
        <w:rPr>
          <w:noProof/>
        </w:rPr>
        <w:t>(USDA, 2024)</w:t>
      </w:r>
      <w:r w:rsidR="00EC0C28">
        <w:fldChar w:fldCharType="end"/>
      </w:r>
      <w:r w:rsidR="00197791">
        <w:t>.</w:t>
      </w:r>
      <w:r w:rsidR="00D764D3">
        <w:t xml:space="preserve"> </w:t>
      </w:r>
      <w:r w:rsidR="005347C5">
        <w:t>Today, catfish production is the largest aquaculture sector in the US.</w:t>
      </w:r>
      <w:r w:rsidR="00B1431F">
        <w:t xml:space="preserve"> </w:t>
      </w:r>
      <w:r w:rsidR="0097387C">
        <w:t>C</w:t>
      </w:r>
      <w:r w:rsidR="00481F5D">
        <w:t xml:space="preserve">hannel </w:t>
      </w:r>
      <w:r w:rsidR="00BD1B36">
        <w:t>c</w:t>
      </w:r>
      <w:r w:rsidR="00481F5D">
        <w:t xml:space="preserve">atfish </w:t>
      </w:r>
      <w:r w:rsidR="00481F5D" w:rsidRPr="0078419F">
        <w:t>(</w:t>
      </w:r>
      <w:r w:rsidR="00481F5D" w:rsidRPr="3A629D59">
        <w:rPr>
          <w:i/>
          <w:iCs/>
        </w:rPr>
        <w:t>Ictalurus punctatus</w:t>
      </w:r>
      <w:r w:rsidR="00481F5D">
        <w:t xml:space="preserve">) </w:t>
      </w:r>
      <w:r w:rsidR="76A09E1A">
        <w:t xml:space="preserve">are </w:t>
      </w:r>
      <w:r w:rsidR="00481F5D">
        <w:t>a freshwater specie</w:t>
      </w:r>
      <w:r w:rsidR="006833B5">
        <w:t>s</w:t>
      </w:r>
      <w:r w:rsidR="00481F5D">
        <w:t xml:space="preserve"> of interest due to </w:t>
      </w:r>
      <w:r w:rsidR="3A3A8EAC">
        <w:t xml:space="preserve">their </w:t>
      </w:r>
      <w:r w:rsidR="0072145A">
        <w:t xml:space="preserve"> </w:t>
      </w:r>
      <w:r w:rsidR="00481F5D">
        <w:t xml:space="preserve">fast growth, harvestability, spawning control, </w:t>
      </w:r>
      <w:r w:rsidR="0072145A">
        <w:t xml:space="preserve">and </w:t>
      </w:r>
      <w:r w:rsidR="00A00096">
        <w:t>easy</w:t>
      </w:r>
      <w:r w:rsidR="00481F5D">
        <w:t xml:space="preserve"> acceptance </w:t>
      </w:r>
      <w:r w:rsidR="00194E81">
        <w:t>of</w:t>
      </w:r>
      <w:r w:rsidR="00481F5D">
        <w:t xml:space="preserve"> practical diets </w:t>
      </w:r>
      <w:r w:rsidR="00CB0060">
        <w:fldChar w:fldCharType="begin"/>
      </w:r>
      <w:r w:rsidR="00275D9B">
        <w:instrText xml:space="preserve"> ADDIN EN.CITE &lt;EndNote&gt;&lt;Cite&gt;&lt;Author&gt;Stickney&lt;/Author&gt;&lt;Year&gt;2020&lt;/Year&gt;&lt;RecNum&gt;158520&lt;/RecNum&gt;&lt;DisplayText&gt;(Stickney, 2020)&lt;/DisplayText&gt;&lt;record&gt;&lt;rec-number&gt;158520&lt;/rec-number&gt;&lt;foreign-keys&gt;&lt;key app="EN" db-id="p0p0sxef4x9zr1evw9pxzz55fsvx0ptapd29" timestamp="1741891168"&gt;158520&lt;/key&gt;&lt;/foreign-keys&gt;&lt;ref-type name="Book Section"&gt;5&lt;/ref-type&gt;&lt;contributors&gt;&lt;authors&gt;&lt;author&gt;Stickney, Rorbert&lt;/author&gt;&lt;/authors&gt;&lt;/contributors&gt;&lt;titles&gt;&lt;title&gt;Aquaculture&lt;/title&gt;&lt;secondary-title&gt;Kirk‐Othmer Encyclopedia of Chemical Technology&lt;/secondary-title&gt;&lt;/titles&gt;&lt;dates&gt;&lt;year&gt;2020&lt;/year&gt;&lt;/dates&gt;&lt;urls&gt;&lt;related-urls&gt;&lt;url&gt;https://onlinelibrary.wiley.com/doi/abs/10.1002/0471238961.0117210119200903.a01&lt;/url&gt;&lt;/related-urls&gt;&lt;/urls&gt;&lt;electronic-resource-num&gt;https://doi.org/10.1002/0471238961.0117210119200903.a01&lt;/electronic-resource-num&gt;&lt;/record&gt;&lt;/Cite&gt;&lt;/EndNote&gt;</w:instrText>
      </w:r>
      <w:r w:rsidR="00CB0060">
        <w:fldChar w:fldCharType="separate"/>
      </w:r>
      <w:r w:rsidR="00275D9B">
        <w:rPr>
          <w:noProof/>
        </w:rPr>
        <w:t>(Stickney, 2020)</w:t>
      </w:r>
      <w:r w:rsidR="00CB0060">
        <w:fldChar w:fldCharType="end"/>
      </w:r>
      <w:r w:rsidR="002F53DA">
        <w:t>.</w:t>
      </w:r>
      <w:r w:rsidR="00481F5D">
        <w:t xml:space="preserve"> In the early </w:t>
      </w:r>
      <w:r w:rsidR="00145F73">
        <w:t>2000</w:t>
      </w:r>
      <w:r w:rsidR="00481F5D">
        <w:t>s</w:t>
      </w:r>
      <w:r w:rsidR="00194E81">
        <w:t>,</w:t>
      </w:r>
      <w:r w:rsidR="00481F5D">
        <w:t xml:space="preserve"> research was also focused on </w:t>
      </w:r>
      <w:r w:rsidR="00162475">
        <w:t>h</w:t>
      </w:r>
      <w:r w:rsidR="00481F5D">
        <w:t xml:space="preserve">ybrid </w:t>
      </w:r>
      <w:r w:rsidR="00FE02E2">
        <w:t>potential</w:t>
      </w:r>
      <w:r w:rsidR="00481F5D">
        <w:t xml:space="preserve"> </w:t>
      </w:r>
      <w:r w:rsidR="210F4F31">
        <w:t>of</w:t>
      </w:r>
      <w:r w:rsidR="00481F5D">
        <w:t xml:space="preserve"> </w:t>
      </w:r>
      <w:r w:rsidR="00FE02E2">
        <w:t>C</w:t>
      </w:r>
      <w:r w:rsidR="00481F5D">
        <w:t xml:space="preserve">hannel and </w:t>
      </w:r>
      <w:r w:rsidR="00FE02E2">
        <w:t>B</w:t>
      </w:r>
      <w:r w:rsidR="00481F5D">
        <w:t xml:space="preserve">lue </w:t>
      </w:r>
      <w:r w:rsidR="00BD1B36">
        <w:t>c</w:t>
      </w:r>
      <w:r w:rsidR="00481F5D">
        <w:t>atfish (</w:t>
      </w:r>
      <w:r w:rsidR="00481F5D" w:rsidRPr="3A629D59">
        <w:rPr>
          <w:i/>
          <w:iCs/>
        </w:rPr>
        <w:t>Ictalurus furcatus</w:t>
      </w:r>
      <w:r w:rsidR="00481F5D">
        <w:t>)</w:t>
      </w:r>
      <w:r w:rsidR="0097387C">
        <w:t>,</w:t>
      </w:r>
      <w:r w:rsidR="00481F5D">
        <w:t xml:space="preserve"> </w:t>
      </w:r>
      <w:r w:rsidR="00BD1B36">
        <w:t>which then spawned the</w:t>
      </w:r>
      <w:r w:rsidR="00481F5D">
        <w:t xml:space="preserve"> </w:t>
      </w:r>
      <w:r w:rsidR="00E144F0">
        <w:t>h</w:t>
      </w:r>
      <w:r w:rsidR="00481F5D">
        <w:t xml:space="preserve">ybrid catfish (female </w:t>
      </w:r>
      <w:r w:rsidR="00BD1B36">
        <w:t>C</w:t>
      </w:r>
      <w:r w:rsidR="00481F5D">
        <w:t xml:space="preserve">hannel catfish x male </w:t>
      </w:r>
      <w:r w:rsidR="00BD1B36">
        <w:t>B</w:t>
      </w:r>
      <w:r w:rsidR="00481F5D">
        <w:t>lue catfish</w:t>
      </w:r>
      <w:r w:rsidR="009E4469">
        <w:t>)</w:t>
      </w:r>
      <w:r w:rsidR="00875439">
        <w:t xml:space="preserve"> industry</w:t>
      </w:r>
      <w:r w:rsidR="00481F5D">
        <w:t xml:space="preserve">. Characteristics such as resistance to diseases, greater growth rates, </w:t>
      </w:r>
      <w:r w:rsidR="00BD1B36">
        <w:t>and high</w:t>
      </w:r>
      <w:r w:rsidR="00481F5D">
        <w:t xml:space="preserve"> stocking densities </w:t>
      </w:r>
      <w:r w:rsidR="00BD1B36">
        <w:t>allowed</w:t>
      </w:r>
      <w:r w:rsidR="00481F5D">
        <w:t xml:space="preserve"> </w:t>
      </w:r>
      <w:r w:rsidR="007E3939">
        <w:t>h</w:t>
      </w:r>
      <w:r w:rsidR="00BB4624">
        <w:t>y</w:t>
      </w:r>
      <w:r w:rsidR="007E3939">
        <w:t>brids</w:t>
      </w:r>
      <w:r w:rsidR="00BD1B36">
        <w:t xml:space="preserve"> to</w:t>
      </w:r>
      <w:r w:rsidR="00481F5D" w:rsidRPr="00D04F3D">
        <w:t xml:space="preserve"> account for more than 50% of </w:t>
      </w:r>
      <w:r w:rsidR="00453AD0">
        <w:t>today’s</w:t>
      </w:r>
      <w:r w:rsidR="001C5B46">
        <w:t xml:space="preserve"> </w:t>
      </w:r>
      <w:r w:rsidR="00481F5D" w:rsidRPr="00D04F3D">
        <w:t xml:space="preserve">total catfish production in </w:t>
      </w:r>
      <w:r w:rsidR="00CE0C74" w:rsidRPr="00D04F3D">
        <w:t>the US</w:t>
      </w:r>
      <w:r w:rsidR="00481F5D">
        <w:t>.</w:t>
      </w:r>
      <w:r w:rsidR="00AB4AD3">
        <w:t xml:space="preserve"> Advance</w:t>
      </w:r>
      <w:r w:rsidR="1DE7F81C">
        <w:t>d</w:t>
      </w:r>
      <w:r w:rsidR="00AB4AD3">
        <w:t xml:space="preserve"> </w:t>
      </w:r>
      <w:r w:rsidR="00481F5D">
        <w:t xml:space="preserve">technologies </w:t>
      </w:r>
      <w:r w:rsidR="00956029">
        <w:t>like</w:t>
      </w:r>
      <w:r w:rsidR="00481F5D">
        <w:t xml:space="preserve"> aeration</w:t>
      </w:r>
      <w:r w:rsidR="00BD1B36">
        <w:t xml:space="preserve"> and </w:t>
      </w:r>
      <w:r w:rsidR="00481F5D">
        <w:t>feed formulations</w:t>
      </w:r>
      <w:r w:rsidR="00956029">
        <w:t xml:space="preserve"> can be combined</w:t>
      </w:r>
      <w:r w:rsidR="00481F5D">
        <w:t xml:space="preserve"> with different production practices (single-batch, multiple batches, split ponds, intense aeration ponds)</w:t>
      </w:r>
      <w:r w:rsidR="00956029">
        <w:t xml:space="preserve">, </w:t>
      </w:r>
      <w:r w:rsidR="5B945B74">
        <w:t xml:space="preserve">leading to </w:t>
      </w:r>
      <w:r w:rsidR="00481F5D">
        <w:t>yield</w:t>
      </w:r>
      <w:r w:rsidR="00ED6DA0">
        <w:t xml:space="preserve">s </w:t>
      </w:r>
      <w:r w:rsidR="1432ED5B">
        <w:t xml:space="preserve">surpassing </w:t>
      </w:r>
      <w:r w:rsidR="00481F5D">
        <w:t xml:space="preserve"> 7,500kg/ha</w:t>
      </w:r>
      <w:r w:rsidR="00C254EC">
        <w:t xml:space="preserve"> </w:t>
      </w:r>
      <w:r w:rsidR="00C254EC">
        <w:fldChar w:fldCharType="begin"/>
      </w:r>
      <w:r w:rsidR="00C254EC">
        <w:instrText xml:space="preserve"> ADDIN EN.CITE &lt;EndNote&gt;&lt;Cite&gt;&lt;Author&gt;Kumar&lt;/Author&gt;&lt;Year&gt;2023&lt;/Year&gt;&lt;RecNum&gt;158521&lt;/RecNum&gt;&lt;DisplayText&gt;(Kumar et al., 2023)&lt;/DisplayText&gt;&lt;record&gt;&lt;rec-number&gt;158521&lt;/rec-number&gt;&lt;foreign-keys&gt;&lt;key app="EN" db-id="p0p0sxef4x9zr1evw9pxzz55fsvx0ptapd29" timestamp="1741895255"&gt;158521&lt;/key&gt;&lt;/foreign-keys&gt;&lt;ref-type name="Journal Article"&gt;17&lt;/ref-type&gt;&lt;contributors&gt;&lt;authors&gt;&lt;author&gt;Kumar, Ganesh&lt;/author&gt;&lt;author&gt;Engle, Carole&lt;/author&gt;&lt;author&gt;van Senten, Jonathan&lt;/author&gt;&lt;author&gt;Sun, Lianqun&lt;/author&gt;&lt;author&gt;Hegde, Shraddha&lt;/author&gt;&lt;author&gt;Richardson, Bradley M.&lt;/author&gt;&lt;/authors&gt;&lt;/contributors&gt;&lt;titles&gt;&lt;title&gt;Resource productivity and costs of aquaculture practices: Economic-sustainability perspectives from U.S. catfish farming&lt;/title&gt;&lt;secondary-title&gt;Aquaculture&lt;/secondary-title&gt;&lt;/titles&gt;&lt;periodical&gt;&lt;full-title&gt;Aquaculture&lt;/full-title&gt;&lt;/periodical&gt;&lt;pages&gt;739715&lt;/pages&gt;&lt;volume&gt;574&lt;/volume&gt;&lt;keywords&gt;&lt;keyword&gt;Resource productivity&lt;/keyword&gt;&lt;keyword&gt;Resource use efficiency&lt;/keyword&gt;&lt;keyword&gt;Resource cost&lt;/keyword&gt;&lt;keyword&gt;Economic sustainability&lt;/keyword&gt;&lt;keyword&gt;Catfish&lt;/keyword&gt;&lt;/keywords&gt;&lt;dates&gt;&lt;year&gt;2023&lt;/year&gt;&lt;pub-dates&gt;&lt;date&gt;2023/09/15/&lt;/date&gt;&lt;/pub-dates&gt;&lt;/dates&gt;&lt;isbn&gt;0044-8486&lt;/isbn&gt;&lt;urls&gt;&lt;related-urls&gt;&lt;url&gt;https://www.sciencedirect.com/science/article/pii/S0044848623004891&lt;/url&gt;&lt;/related-urls&gt;&lt;/urls&gt;&lt;electronic-resource-num&gt;https://doi.org/10.1016/j.aquaculture.2023.739715&lt;/electronic-resource-num&gt;&lt;/record&gt;&lt;/Cite&gt;&lt;/EndNote&gt;</w:instrText>
      </w:r>
      <w:r w:rsidR="00C254EC">
        <w:fldChar w:fldCharType="separate"/>
      </w:r>
      <w:r w:rsidR="00C254EC">
        <w:rPr>
          <w:noProof/>
        </w:rPr>
        <w:t>(Kumar et al., 2023)</w:t>
      </w:r>
      <w:r w:rsidR="00C254EC">
        <w:fldChar w:fldCharType="end"/>
      </w:r>
      <w:r w:rsidR="008635BC">
        <w:t>.</w:t>
      </w:r>
      <w:r w:rsidR="00481F5D">
        <w:t xml:space="preserve"> </w:t>
      </w:r>
    </w:p>
    <w:p w14:paraId="791C5996" w14:textId="5CC0E9C8" w:rsidR="00423E05" w:rsidRDefault="009B3880" w:rsidP="3A629D59">
      <w:pPr>
        <w:spacing w:line="360" w:lineRule="auto"/>
        <w:jc w:val="both"/>
      </w:pPr>
      <w:r>
        <w:tab/>
      </w:r>
      <w:r w:rsidR="00EC087A">
        <w:t>The demand for low</w:t>
      </w:r>
      <w:r w:rsidR="001A2162">
        <w:t xml:space="preserve">-cost </w:t>
      </w:r>
      <w:r w:rsidR="0022320B">
        <w:t xml:space="preserve">feeds by the catfish </w:t>
      </w:r>
      <w:r w:rsidR="00250F92">
        <w:t>industry</w:t>
      </w:r>
      <w:r w:rsidR="0022320B">
        <w:t xml:space="preserve"> is a </w:t>
      </w:r>
      <w:r w:rsidR="00BF513C">
        <w:t>principal</w:t>
      </w:r>
      <w:r w:rsidR="000E3C17">
        <w:t xml:space="preserve"> </w:t>
      </w:r>
      <w:r w:rsidR="00BF513C">
        <w:t>obstacle</w:t>
      </w:r>
      <w:r w:rsidR="000E3C17">
        <w:t xml:space="preserve"> in catfish farming</w:t>
      </w:r>
      <w:r w:rsidR="0022320B">
        <w:t xml:space="preserve"> as this leads</w:t>
      </w:r>
      <w:r w:rsidR="00BF513C">
        <w:t xml:space="preserve"> to the use of low-quality </w:t>
      </w:r>
      <w:r w:rsidR="0432B2BD">
        <w:t xml:space="preserve">ingredients, </w:t>
      </w:r>
      <w:r w:rsidR="0022320B">
        <w:t>which can negatively impact long term per</w:t>
      </w:r>
      <w:r w:rsidR="001A2162">
        <w:t>formance of the system</w:t>
      </w:r>
      <w:r w:rsidR="00656884">
        <w:t>. The</w:t>
      </w:r>
      <w:r w:rsidR="008425BB">
        <w:t xml:space="preserve"> negative</w:t>
      </w:r>
      <w:r w:rsidR="00656884">
        <w:t xml:space="preserve"> impact on production </w:t>
      </w:r>
      <w:r w:rsidR="00D64579">
        <w:t xml:space="preserve">and overall health </w:t>
      </w:r>
      <w:r w:rsidR="00656884">
        <w:t xml:space="preserve">of </w:t>
      </w:r>
      <w:r w:rsidR="00D64579">
        <w:t xml:space="preserve">the </w:t>
      </w:r>
      <w:r w:rsidR="00AF2572">
        <w:t xml:space="preserve">catfish </w:t>
      </w:r>
      <w:r w:rsidR="008425BB">
        <w:t>from the use of low-quality feeds</w:t>
      </w:r>
      <w:r w:rsidR="00AF2572">
        <w:t xml:space="preserve"> </w:t>
      </w:r>
      <w:r w:rsidR="00D64579">
        <w:t xml:space="preserve">then presents the need </w:t>
      </w:r>
      <w:r w:rsidR="008425BB">
        <w:t xml:space="preserve">for </w:t>
      </w:r>
      <w:r w:rsidR="00493A4B">
        <w:t>nutritional studies.</w:t>
      </w:r>
      <w:r w:rsidR="00D64579">
        <w:t xml:space="preserve"> </w:t>
      </w:r>
      <w:r w:rsidR="00967CF6">
        <w:t>Catfish feeds ar</w:t>
      </w:r>
      <w:r w:rsidR="0042566E">
        <w:t xml:space="preserve">e primarily plant based, </w:t>
      </w:r>
      <w:r w:rsidR="00CB34EE">
        <w:t>albeit in early stages significant level</w:t>
      </w:r>
      <w:r w:rsidR="0B882F3A">
        <w:t>s</w:t>
      </w:r>
      <w:r w:rsidR="00CB34EE">
        <w:t xml:space="preserve"> of fishmeal and other anim</w:t>
      </w:r>
      <w:r w:rsidR="00E500DC">
        <w:t>al proteins are utilized. In production diets only about 6-8% of the diet</w:t>
      </w:r>
      <w:r w:rsidR="17EE7B60">
        <w:t xml:space="preserve"> composition</w:t>
      </w:r>
      <w:r w:rsidR="00E500DC">
        <w:t xml:space="preserve"> i</w:t>
      </w:r>
      <w:r w:rsidR="00767E3C">
        <w:t>s</w:t>
      </w:r>
      <w:r w:rsidR="00E500DC">
        <w:t xml:space="preserve"> from animal</w:t>
      </w:r>
      <w:r w:rsidR="006657DB">
        <w:t>-</w:t>
      </w:r>
      <w:r w:rsidR="00E500DC">
        <w:t xml:space="preserve">based ingredients. </w:t>
      </w:r>
      <w:r w:rsidR="00875F19">
        <w:t xml:space="preserve">Solvent </w:t>
      </w:r>
      <w:r w:rsidR="00385DD5">
        <w:t>extracted s</w:t>
      </w:r>
      <w:r w:rsidR="00A572A8">
        <w:t>oybean</w:t>
      </w:r>
      <w:r w:rsidR="00417637">
        <w:t xml:space="preserve"> meal (</w:t>
      </w:r>
      <w:r w:rsidR="00385DD5">
        <w:t>SE-</w:t>
      </w:r>
      <w:r w:rsidR="00417637">
        <w:t>SBM)</w:t>
      </w:r>
      <w:r w:rsidR="00A572A8">
        <w:t xml:space="preserve"> </w:t>
      </w:r>
      <w:r w:rsidR="00417637">
        <w:t>is</w:t>
      </w:r>
      <w:r w:rsidR="00D45BEF">
        <w:t xml:space="preserve"> a by-product</w:t>
      </w:r>
      <w:r w:rsidR="00962AF6">
        <w:t xml:space="preserve"> </w:t>
      </w:r>
      <w:r w:rsidR="00343D1E">
        <w:t>of oil extract</w:t>
      </w:r>
      <w:r w:rsidR="00962AF6">
        <w:t xml:space="preserve">ion </w:t>
      </w:r>
      <w:r w:rsidR="00405156">
        <w:t xml:space="preserve">from </w:t>
      </w:r>
      <w:r w:rsidR="00FA1826">
        <w:t>soybean</w:t>
      </w:r>
      <w:r w:rsidR="00AD093F">
        <w:t xml:space="preserve"> meal (SBM) </w:t>
      </w:r>
      <w:r w:rsidR="00962AF6">
        <w:t xml:space="preserve">and </w:t>
      </w:r>
      <w:r w:rsidR="00A572A8">
        <w:t>the</w:t>
      </w:r>
      <w:r w:rsidR="003C0E95">
        <w:t xml:space="preserve"> </w:t>
      </w:r>
      <w:r w:rsidR="00417637">
        <w:t>major</w:t>
      </w:r>
      <w:r w:rsidR="00D87FFA">
        <w:t xml:space="preserve"> </w:t>
      </w:r>
      <w:r w:rsidR="003C0E95">
        <w:t>protein source</w:t>
      </w:r>
      <w:r w:rsidR="003C0E95" w:rsidRPr="003003CD">
        <w:t xml:space="preserve"> </w:t>
      </w:r>
      <w:r w:rsidR="003C0E95">
        <w:t xml:space="preserve">in catfish feed formulations due to </w:t>
      </w:r>
      <w:r w:rsidR="648B17B2">
        <w:t xml:space="preserve">its </w:t>
      </w:r>
      <w:r w:rsidR="003C0E95">
        <w:t xml:space="preserve">amino acid balance, palatability and availability </w:t>
      </w:r>
      <w:r w:rsidR="008C3EF6">
        <w:fldChar w:fldCharType="begin"/>
      </w:r>
      <w:r w:rsidR="00FF365E">
        <w:instrText xml:space="preserve"> ADDIN EN.CITE &lt;EndNote&gt;&lt;Cite&gt;&lt;Author&gt;Robinson&lt;/Author&gt;&lt;Year&gt;2001&lt;/Year&gt;&lt;RecNum&gt;10535&lt;/RecNum&gt;&lt;DisplayText&gt;(Hardy and Kaushik, 2022; Robinson et al., 2001)&lt;/DisplayText&gt;&lt;record&gt;&lt;rec-number&gt;10535&lt;/rec-number&gt;&lt;foreign-keys&gt;&lt;key app="EN" db-id="59wfx9zw5r9xwoesdavp9f0sf5a9wrad2fvx" timestamp="1742247056" guid="918a34a5-8016-43d8-ab42-843487c8b37d"&gt;10535&lt;/key&gt;&lt;/foreign-keys&gt;&lt;ref-type name="Book"&gt;6&lt;/ref-type&gt;&lt;contributors&gt;&lt;authors&gt;&lt;author&gt;Robinson, Edwin Hollis&lt;/author&gt;&lt;author&gt;Li, Meng H&lt;/author&gt;&lt;author&gt;Manning, Bruce E&lt;/author&gt;&lt;/authors&gt;&lt;/contributors&gt;&lt;titles&gt;&lt;title&gt;A practical guide to nutrition, feeds, and feeding of catfish&lt;/title&gt;&lt;/titles&gt;&lt;volume&gt;1113&lt;/volume&gt;&lt;dates&gt;&lt;year&gt;2001&lt;/year&gt;&lt;/dates&gt;&lt;publisher&gt;Office of Agricultural Communications, Division of Agriculture, Forestry and Veterinary Medicine&lt;/publisher&gt;&lt;urls&gt;&lt;/urls&gt;&lt;/record&gt;&lt;/Cite&gt;&lt;Cite&gt;&lt;Author&gt;Hardy&lt;/Author&gt;&lt;Year&gt;2022&lt;/Year&gt;&lt;RecNum&gt;10509&lt;/RecNum&gt;&lt;record&gt;&lt;rec-number&gt;10509&lt;/rec-number&gt;&lt;foreign-keys&gt;&lt;key app="EN" db-id="59wfx9zw5r9xwoesdavp9f0sf5a9wrad2fvx" timestamp="1742247055" guid="83b395e1-cf12-4306-9097-7a8e7c98d4b4"&gt;10509&lt;/key&gt;&lt;/foreign-keys&gt;&lt;ref-type name="Book"&gt;6&lt;/ref-type&gt;&lt;contributors&gt;&lt;authors&gt;&lt;author&gt;Hardy, R.W.&lt;/author&gt;&lt;author&gt;Kaushik, S.J.&lt;/author&gt;&lt;/authors&gt;&lt;/contributors&gt;&lt;titles&gt;&lt;title&gt;Fish Nutrition&lt;/title&gt;&lt;/titles&gt;&lt;pages&gt;942&lt;/pages&gt;&lt;dates&gt;&lt;year&gt;2022&lt;/year&gt;&lt;/dates&gt;&lt;publisher&gt;Academic Press&lt;/publisher&gt;&lt;urls&gt;&lt;/urls&gt;&lt;/record&gt;&lt;/Cite&gt;&lt;/EndNote&gt;</w:instrText>
      </w:r>
      <w:r w:rsidR="008C3EF6">
        <w:fldChar w:fldCharType="separate"/>
      </w:r>
      <w:r w:rsidR="00444C9F">
        <w:rPr>
          <w:noProof/>
        </w:rPr>
        <w:t>(Hardy and Kaushik, 2022; Robinson et al., 2001)</w:t>
      </w:r>
      <w:r w:rsidR="008C3EF6">
        <w:fldChar w:fldCharType="end"/>
      </w:r>
      <w:r w:rsidR="003C0E95">
        <w:t xml:space="preserve">. The inclusion rate of </w:t>
      </w:r>
      <w:r w:rsidR="00AD093F">
        <w:t>SE-SBM</w:t>
      </w:r>
      <w:r w:rsidR="003C0E95">
        <w:t xml:space="preserve"> can go up to 50% in a formulation. With this comes concerns of thermostable antinutritional factors (ANF’s), such as oligosaccharides and non-starch </w:t>
      </w:r>
      <w:r w:rsidR="003C0E95">
        <w:lastRenderedPageBreak/>
        <w:t>polysaccharides</w:t>
      </w:r>
      <w:r w:rsidR="006B7E15">
        <w:t xml:space="preserve"> </w:t>
      </w:r>
      <w:r w:rsidR="006B7E15">
        <w:fldChar w:fldCharType="begin">
          <w:fldData xml:space="preserve">PEVuZE5vdGU+PENpdGU+PEF1dGhvcj5HYXRsaW48L0F1dGhvcj48WWVhcj4yMDA3PC9ZZWFyPjxS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</w:fldData>
        </w:fldChar>
      </w:r>
      <w:r w:rsidR="006B7E15">
        <w:instrText xml:space="preserve"> ADDIN EN.CITE </w:instrText>
      </w:r>
      <w:r w:rsidR="006B7E15">
        <w:fldChar w:fldCharType="begin">
          <w:fldData xml:space="preserve">PEVuZE5vdGU+PENpdGU+PEF1dGhvcj5HYXRsaW48L0F1dGhvcj48WWVhcj4yMDA3PC9ZZWFyPjxS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</w:fldData>
        </w:fldChar>
      </w:r>
      <w:r w:rsidR="006B7E15">
        <w:instrText xml:space="preserve"> ADDIN EN.CITE.DATA </w:instrText>
      </w:r>
      <w:r w:rsidR="006B7E15">
        <w:fldChar w:fldCharType="end"/>
      </w:r>
      <w:r w:rsidR="006B7E15">
        <w:fldChar w:fldCharType="separate"/>
      </w:r>
      <w:r w:rsidR="006B7E15">
        <w:rPr>
          <w:noProof/>
        </w:rPr>
        <w:t>(Gatlin et al., 2007)</w:t>
      </w:r>
      <w:r w:rsidR="006B7E15">
        <w:fldChar w:fldCharType="end"/>
      </w:r>
      <w:r w:rsidR="003C0E95">
        <w:t>, due to their potential negative effect in nutrient absorption and disruption of intestinal morphology in the growth of monogastric species</w:t>
      </w:r>
      <w:r w:rsidR="00EB241A">
        <w:t xml:space="preserve"> of commercial interest</w:t>
      </w:r>
      <w:r w:rsidR="00444715">
        <w:t xml:space="preserve"> </w:t>
      </w:r>
      <w:r w:rsidR="00FF365E">
        <w:fldChar w:fldCharType="begin"/>
      </w:r>
      <w:r w:rsidR="00FF365E">
        <w:instrText xml:space="preserve"> ADDIN EN.CITE &lt;EndNote&gt;&lt;Cite&gt;&lt;Author&gt;Li&lt;/Author&gt;&lt;Year&gt;1991&lt;/Year&gt;&lt;RecNum&gt;4&lt;/RecNum&gt;&lt;DisplayText&gt;(Li et al., 1991)&lt;/DisplayText&gt;&lt;record&gt;&lt;rec-number&gt;4&lt;/rec-number&gt;&lt;foreign-keys&gt;&lt;key app="EN" db-id="05xaptdfo5vf5cea9zsxwx5rt0550edvz2rf" timestamp="1742247171"&gt;4&lt;/key&gt;&lt;/foreign-keys&gt;&lt;ref-type name="Journal Article"&gt;17&lt;/ref-type&gt;&lt;contributors&gt;&lt;authors&gt;&lt;author&gt;Li, D. F.&lt;/author&gt;&lt;author&gt;Nelssen, J. L.&lt;/author&gt;&lt;author&gt;Reddy, P. G.&lt;/author&gt;&lt;author&gt;Blecha, F.&lt;/author&gt;&lt;author&gt;Klemm, R. D.&lt;/author&gt;&lt;author&gt;Giesting, D. W.&lt;/author&gt;&lt;author&gt;Hancock, J. D.&lt;/author&gt;&lt;author&gt;Allee, G. L.&lt;/author&gt;&lt;author&gt;Goodband, R. D.&lt;/author&gt;&lt;/authors&gt;&lt;/contributors&gt;&lt;auth-address&gt;Kansas State University, Manhattan 66506.&lt;/auth-address&gt;&lt;titles&gt;&lt;title&gt;Measuring suitability of soybean products for early-weaned pigs with immunological criteria&lt;/title&gt;&lt;secondary-title&gt;J Anim Sci&lt;/secondary-title&gt;&lt;/titles&gt;&lt;periodical&gt;&lt;full-title&gt;J Anim Sci&lt;/full-title&gt;&lt;/periodical&gt;&lt;pages&gt;3299-307&lt;/pages&gt;&lt;volume&gt;69&lt;/volume&gt;&lt;number&gt;8&lt;/number&gt;&lt;keywords&gt;&lt;keyword&gt;*Animal Feed&lt;/keyword&gt;&lt;keyword&gt;Animals&lt;/keyword&gt;&lt;keyword&gt;Digestion&lt;/keyword&gt;&lt;keyword&gt;Duodenum/anatomy &amp;amp; histology/ultrastructure&lt;/keyword&gt;&lt;keyword&gt;Immunoglobulin G/analysis&lt;/keyword&gt;&lt;keyword&gt;Intradermal Tests&lt;/keyword&gt;&lt;keyword&gt;Microvilli/ultrastructure&lt;/keyword&gt;&lt;keyword&gt;Plant Proteins, Dietary/immunology&lt;/keyword&gt;&lt;keyword&gt;Random Allocation&lt;/keyword&gt;&lt;keyword&gt;Skinfold Thickness&lt;/keyword&gt;&lt;keyword&gt;Soybean Oil&lt;/keyword&gt;&lt;keyword&gt;Soybean Proteins&lt;/keyword&gt;&lt;keyword&gt;*Glycine max&lt;/keyword&gt;&lt;keyword&gt;Swine/growth &amp;amp; development/*immunology&lt;/keyword&gt;&lt;keyword&gt;Weight Gain&lt;/keyword&gt;&lt;keyword&gt;Xylose/blood&lt;/keyword&gt;&lt;/keywords&gt;&lt;dates&gt;&lt;year&gt;1991&lt;/year&gt;&lt;pub-dates&gt;&lt;date&gt;Aug&lt;/date&gt;&lt;/pub-dates&gt;&lt;/dates&gt;&lt;isbn&gt;0021-8812 (Print)&amp;#xD;0021-8812&lt;/isbn&gt;&lt;accession-num&gt;1894566&lt;/accession-num&gt;&lt;urls&gt;&lt;/urls&gt;&lt;electronic-resource-num&gt;10.2527/1991.6983299x&lt;/electronic-resource-num&gt;&lt;remote-database-provider&gt;NLM&lt;/remote-database-provider&gt;&lt;language&gt;eng&lt;/language&gt;&lt;/record&gt;&lt;/Cite&gt;&lt;/EndNote&gt;</w:instrText>
      </w:r>
      <w:r w:rsidR="00FF365E">
        <w:fldChar w:fldCharType="separate"/>
      </w:r>
      <w:r w:rsidR="00FF365E">
        <w:rPr>
          <w:noProof/>
        </w:rPr>
        <w:t>(Li et al., 1991)</w:t>
      </w:r>
      <w:r w:rsidR="00FF365E">
        <w:fldChar w:fldCharType="end"/>
      </w:r>
      <w:r w:rsidR="00F673EB">
        <w:t xml:space="preserve"> </w:t>
      </w:r>
      <w:r w:rsidR="003C0E95">
        <w:t xml:space="preserve">. </w:t>
      </w:r>
      <w:r w:rsidR="0017330F">
        <w:t xml:space="preserve">Using </w:t>
      </w:r>
      <w:r w:rsidR="005B1265">
        <w:t xml:space="preserve">SE-SBM </w:t>
      </w:r>
      <w:r w:rsidR="00472FDA">
        <w:t>as a</w:t>
      </w:r>
      <w:r w:rsidR="0017330F">
        <w:t xml:space="preserve"> primary protein source</w:t>
      </w:r>
      <w:r w:rsidR="00472FDA">
        <w:t xml:space="preserve"> </w:t>
      </w:r>
      <w:r w:rsidR="03041748">
        <w:t xml:space="preserve">in commercial diets </w:t>
      </w:r>
      <w:r w:rsidR="00472FDA">
        <w:t>c</w:t>
      </w:r>
      <w:r w:rsidR="00665F27">
        <w:t>ould</w:t>
      </w:r>
      <w:r w:rsidR="00472FDA">
        <w:t xml:space="preserve"> </w:t>
      </w:r>
      <w:r w:rsidR="00D73996">
        <w:t>impede</w:t>
      </w:r>
      <w:r w:rsidR="00EB473A">
        <w:t xml:space="preserve"> the growth of commercially grown</w:t>
      </w:r>
      <w:r w:rsidR="00F91348">
        <w:t xml:space="preserve"> catfish, negatively impacting production output</w:t>
      </w:r>
      <w:r w:rsidR="00166C00" w:rsidRPr="00166C00">
        <w:t>.</w:t>
      </w:r>
      <w:r w:rsidR="00F91348" w:rsidRPr="00166C00">
        <w:t xml:space="preserve"> </w:t>
      </w:r>
      <w:r w:rsidR="001A740A">
        <w:t>Albeit soybean meal work</w:t>
      </w:r>
      <w:r w:rsidR="2B34BA44">
        <w:t>s</w:t>
      </w:r>
      <w:r w:rsidR="001A740A">
        <w:t xml:space="preserve"> for many species</w:t>
      </w:r>
      <w:r w:rsidR="11812555">
        <w:t>,</w:t>
      </w:r>
      <w:r w:rsidR="001A740A">
        <w:t xml:space="preserve"> there is always concern for sensitive species</w:t>
      </w:r>
      <w:r w:rsidR="2E1F4252">
        <w:t>,</w:t>
      </w:r>
      <w:r w:rsidR="3B093908">
        <w:t xml:space="preserve"> </w:t>
      </w:r>
      <w:r w:rsidR="4FBF54D5">
        <w:t>and</w:t>
      </w:r>
      <w:r w:rsidR="001A740A">
        <w:t xml:space="preserve"> room for improvements in those tolerant to soy</w:t>
      </w:r>
      <w:r w:rsidR="00295131">
        <w:t>-</w:t>
      </w:r>
      <w:r w:rsidR="001A740A">
        <w:t xml:space="preserve">based products. </w:t>
      </w:r>
      <w:r w:rsidR="00614E7B" w:rsidRPr="00166C00">
        <w:t>From this</w:t>
      </w:r>
      <w:r w:rsidR="001A740A">
        <w:t xml:space="preserve"> perspective</w:t>
      </w:r>
      <w:r w:rsidR="00614E7B" w:rsidRPr="00166C00">
        <w:t xml:space="preserve">, new </w:t>
      </w:r>
      <w:r w:rsidR="00550F93" w:rsidRPr="00166C00">
        <w:t xml:space="preserve">soy protein sources have emerged </w:t>
      </w:r>
      <w:r w:rsidR="00962973" w:rsidRPr="00166C00">
        <w:t>on</w:t>
      </w:r>
      <w:r w:rsidR="002C7028" w:rsidRPr="00166C00">
        <w:t xml:space="preserve"> the market </w:t>
      </w:r>
      <w:r w:rsidR="00BF635D" w:rsidRPr="00166C00">
        <w:t>to meet</w:t>
      </w:r>
      <w:r w:rsidR="00550F93" w:rsidRPr="00166C00">
        <w:t xml:space="preserve"> the demand</w:t>
      </w:r>
      <w:r w:rsidR="00BF635D" w:rsidRPr="00166C00">
        <w:t xml:space="preserve"> for</w:t>
      </w:r>
      <w:r w:rsidR="00550F93" w:rsidRPr="00166C00">
        <w:t xml:space="preserve"> </w:t>
      </w:r>
      <w:r w:rsidR="003E6B21">
        <w:t xml:space="preserve">improved ingredients in the feed industry. </w:t>
      </w:r>
      <w:r w:rsidR="00E4088C">
        <w:t>Some of the methods to reduce the levels of ANF’s include the selection of soybean cultivars with lower levels of oligosaccharides, as well as enzyme treatment</w:t>
      </w:r>
      <w:r w:rsidR="00581573">
        <w:t xml:space="preserve"> to reduce antinutrients and improve the levels of protein</w:t>
      </w:r>
      <w:r w:rsidR="00E4088C">
        <w:t xml:space="preserve">. </w:t>
      </w:r>
      <w:r w:rsidR="55C77998">
        <w:t>Additionally, blending SBM with other complimentary proteins w</w:t>
      </w:r>
      <w:r w:rsidR="0CA565CD">
        <w:t>h</w:t>
      </w:r>
      <w:r w:rsidR="55C77998">
        <w:t xml:space="preserve">ich contain </w:t>
      </w:r>
      <w:r w:rsidR="47B45BF8">
        <w:t xml:space="preserve">active ingredients from yeast could also improve diet formulations. </w:t>
      </w:r>
    </w:p>
    <w:p w14:paraId="4C12F8B7" w14:textId="6FD58D39" w:rsidR="000F5BEC" w:rsidRPr="002E3552" w:rsidRDefault="001A1548" w:rsidP="00423E05">
      <w:pPr>
        <w:spacing w:line="360" w:lineRule="auto"/>
        <w:ind w:firstLine="720"/>
        <w:jc w:val="both"/>
      </w:pPr>
      <w:r>
        <w:t xml:space="preserve">This </w:t>
      </w:r>
      <w:r w:rsidR="0029604D">
        <w:t>study</w:t>
      </w:r>
      <w:r>
        <w:t xml:space="preserve"> assessed </w:t>
      </w:r>
      <w:r w:rsidR="0029604D">
        <w:t xml:space="preserve">the replacement of a solvent-extracted soybean meal </w:t>
      </w:r>
      <w:r w:rsidR="0080506C">
        <w:t>in</w:t>
      </w:r>
      <w:r w:rsidR="0030482B">
        <w:t xml:space="preserve"> a basal diet (Basal) with an enzyme-treated soybean meal (Basal-ET), a low oligosaccharide soybean meal (Basal-LO), and the combination of soybean meal with corn-fermented protein (Basal-CFP). </w:t>
      </w:r>
      <w:r w:rsidR="000E03B2">
        <w:t xml:space="preserve">These diet formulations were </w:t>
      </w:r>
      <w:r w:rsidR="00A421CC">
        <w:t xml:space="preserve">then studied on </w:t>
      </w:r>
      <w:r w:rsidR="00BD7CAC">
        <w:t>h</w:t>
      </w:r>
      <w:r w:rsidR="003C433C">
        <w:t>ybrid</w:t>
      </w:r>
      <w:r w:rsidR="00A421CC">
        <w:t xml:space="preserve"> catfish</w:t>
      </w:r>
      <w:r w:rsidR="00CC33EF">
        <w:t>, at a protein concentration of 36%</w:t>
      </w:r>
      <w:r w:rsidR="002063ED">
        <w:t>. T</w:t>
      </w:r>
      <w:r w:rsidR="008562B1">
        <w:t xml:space="preserve">he same </w:t>
      </w:r>
      <w:r w:rsidR="00DD5312">
        <w:t>hybrid</w:t>
      </w:r>
      <w:r w:rsidR="00C04E7C">
        <w:t xml:space="preserve"> catfish</w:t>
      </w:r>
      <w:r w:rsidR="00A421CC">
        <w:t xml:space="preserve"> </w:t>
      </w:r>
      <w:r w:rsidR="00A57792">
        <w:t xml:space="preserve">and diets </w:t>
      </w:r>
      <w:r w:rsidR="002063ED">
        <w:t xml:space="preserve">were also used </w:t>
      </w:r>
      <w:r w:rsidR="008562B1">
        <w:t>as the</w:t>
      </w:r>
      <w:r w:rsidR="136F9582">
        <w:t xml:space="preserve"> fish</w:t>
      </w:r>
      <w:r w:rsidR="008562B1">
        <w:t xml:space="preserve"> reached </w:t>
      </w:r>
      <w:r w:rsidR="00373670">
        <w:t xml:space="preserve">larger </w:t>
      </w:r>
      <w:r w:rsidR="008562B1">
        <w:t xml:space="preserve">juvenile </w:t>
      </w:r>
      <w:r w:rsidR="00ED0676">
        <w:t xml:space="preserve">sizes </w:t>
      </w:r>
      <w:r w:rsidR="008562B1">
        <w:t xml:space="preserve">and </w:t>
      </w:r>
      <w:r w:rsidR="00373670">
        <w:t xml:space="preserve">were </w:t>
      </w:r>
      <w:r w:rsidR="000A35A7">
        <w:t>grown out</w:t>
      </w:r>
      <w:r w:rsidR="3BADFEE8">
        <w:t xml:space="preserve"> to market size</w:t>
      </w:r>
      <w:r w:rsidR="00A57792">
        <w:t>.</w:t>
      </w:r>
      <w:r w:rsidR="00ED0676">
        <w:t xml:space="preserve"> </w:t>
      </w:r>
      <w:r w:rsidR="007D7F7C">
        <w:t xml:space="preserve">The </w:t>
      </w:r>
      <w:r w:rsidR="00C04E7C">
        <w:t>h</w:t>
      </w:r>
      <w:r w:rsidR="003C433C">
        <w:t>ybrid</w:t>
      </w:r>
      <w:r w:rsidR="00A421CC">
        <w:t xml:space="preserve"> catfish </w:t>
      </w:r>
      <w:r w:rsidR="007D7F7C">
        <w:t xml:space="preserve">were tested under a laboratory </w:t>
      </w:r>
      <w:r w:rsidR="00CD186A">
        <w:t>Recirculating Aquaculture Syste</w:t>
      </w:r>
      <w:r w:rsidR="004A43AF">
        <w:t>m (</w:t>
      </w:r>
      <w:r w:rsidR="007D7F7C">
        <w:t>RAS</w:t>
      </w:r>
      <w:r w:rsidR="004A43AF">
        <w:t>)</w:t>
      </w:r>
      <w:r w:rsidR="007D7F7C">
        <w:t xml:space="preserve"> and an In-Pond Raceway System (IPRS). </w:t>
      </w:r>
    </w:p>
    <w:p w14:paraId="5EFE8AC4" w14:textId="586CE17D" w:rsidR="007919D0" w:rsidRDefault="007919D0" w:rsidP="00640A47">
      <w:pPr>
        <w:spacing w:line="360" w:lineRule="auto"/>
        <w:rPr>
          <w:b/>
          <w:bCs/>
        </w:rPr>
      </w:pPr>
    </w:p>
    <w:p w14:paraId="75755257" w14:textId="13EEB99E" w:rsidR="00127BD3" w:rsidRPr="004778A3" w:rsidRDefault="00127BD3" w:rsidP="00640A47">
      <w:pPr>
        <w:spacing w:line="360" w:lineRule="auto"/>
        <w:jc w:val="both"/>
        <w:rPr>
          <w:b/>
          <w:bCs/>
        </w:rPr>
      </w:pPr>
      <w:r w:rsidRPr="004778A3">
        <w:rPr>
          <w:b/>
          <w:bCs/>
        </w:rPr>
        <w:t xml:space="preserve">Materials and Methods </w:t>
      </w:r>
    </w:p>
    <w:p w14:paraId="0C04D571" w14:textId="654FFC72" w:rsidR="00127BD3" w:rsidRPr="004778A3" w:rsidRDefault="004615DF" w:rsidP="00640A47">
      <w:pPr>
        <w:spacing w:line="360" w:lineRule="auto"/>
        <w:jc w:val="both"/>
        <w:rPr>
          <w:b/>
          <w:bCs/>
        </w:rPr>
      </w:pPr>
      <w:r>
        <w:rPr>
          <w:b/>
          <w:bCs/>
        </w:rPr>
        <w:t>Diet Formulations</w:t>
      </w:r>
    </w:p>
    <w:p w14:paraId="6AC2827E" w14:textId="6A45CF42" w:rsidR="00966A83" w:rsidRDefault="4F767AC0" w:rsidP="00BC5F05">
      <w:pPr>
        <w:spacing w:line="360" w:lineRule="auto"/>
        <w:ind w:firstLine="720"/>
        <w:jc w:val="both"/>
      </w:pPr>
      <w:r>
        <w:t>F</w:t>
      </w:r>
      <w:r w:rsidR="00A421CC">
        <w:t xml:space="preserve">our practical </w:t>
      </w:r>
      <w:r w:rsidR="00845248">
        <w:t xml:space="preserve">diets were formulated to 36% </w:t>
      </w:r>
      <w:r w:rsidR="00220472">
        <w:t xml:space="preserve">crude </w:t>
      </w:r>
      <w:r w:rsidR="00845248">
        <w:t>protein</w:t>
      </w:r>
      <w:r w:rsidR="00220472">
        <w:t xml:space="preserve"> (CP)</w:t>
      </w:r>
      <w:r w:rsidR="008F6609">
        <w:t xml:space="preserve"> and</w:t>
      </w:r>
      <w:r w:rsidR="00767DAF">
        <w:t xml:space="preserve"> 8% lipid</w:t>
      </w:r>
      <w:r w:rsidR="18D679DF">
        <w:t>,</w:t>
      </w:r>
      <w:r w:rsidR="004C532E">
        <w:t xml:space="preserve"> </w:t>
      </w:r>
      <w:r w:rsidR="008F6609">
        <w:t xml:space="preserve">and designed to meet the nutritional requirements of channel catfish. </w:t>
      </w:r>
      <w:r w:rsidR="002F587E">
        <w:t xml:space="preserve">The basal diet </w:t>
      </w:r>
      <w:r w:rsidR="0095735A">
        <w:t xml:space="preserve">(Basal) </w:t>
      </w:r>
      <w:r w:rsidR="002F587E">
        <w:t xml:space="preserve">utilized </w:t>
      </w:r>
      <w:r w:rsidR="00E12128">
        <w:t>SE-</w:t>
      </w:r>
      <w:r w:rsidR="002F587E">
        <w:t>SBM</w:t>
      </w:r>
      <w:r w:rsidR="00E12128">
        <w:t xml:space="preserve"> </w:t>
      </w:r>
      <w:r w:rsidR="002F587E">
        <w:t>at 56.4 g/100g diet as the primary protein source</w:t>
      </w:r>
      <w:r w:rsidR="0095735A">
        <w:t>.</w:t>
      </w:r>
      <w:r w:rsidR="002F587E">
        <w:t xml:space="preserve"> Additional diets included the replacement of the </w:t>
      </w:r>
      <w:r w:rsidR="00E12128">
        <w:t>SE-</w:t>
      </w:r>
      <w:r w:rsidR="002F587E">
        <w:t xml:space="preserve">SBM on an isonitrogenous basis with enzyme-treated </w:t>
      </w:r>
      <w:r w:rsidR="00692F54">
        <w:t>(Basal-ET)</w:t>
      </w:r>
      <w:r w:rsidR="002F587E">
        <w:t xml:space="preserve"> (HP300, Hamlet Inc., Findlay, OH, U.S.) or low oligosaccharide </w:t>
      </w:r>
      <w:r w:rsidR="1FD8CB9C">
        <w:t>soybean meal</w:t>
      </w:r>
      <w:r w:rsidR="00710BA8">
        <w:t>(</w:t>
      </w:r>
      <w:r w:rsidR="00692F54">
        <w:t>Basal-LO)</w:t>
      </w:r>
      <w:r w:rsidR="00AF09EE">
        <w:t xml:space="preserve"> </w:t>
      </w:r>
      <w:r w:rsidR="002F587E">
        <w:t xml:space="preserve"> (Bright Day, Benson Hill, St Louis, MO, U.S.) as well as a diet using partial replacement of </w:t>
      </w:r>
      <w:r w:rsidR="00692F54">
        <w:t>SE-</w:t>
      </w:r>
      <w:r w:rsidR="002F587E">
        <w:t>SBM using enzyme-treated corn protein</w:t>
      </w:r>
      <w:r w:rsidR="00692F54">
        <w:t xml:space="preserve"> (Basal-CFP)</w:t>
      </w:r>
      <w:r w:rsidR="002F587E">
        <w:t xml:space="preserve"> (Green Plains Aquaculture, Omaha, NE, U.S.) included at 10g/100g diet</w:t>
      </w:r>
      <w:r w:rsidR="00600895">
        <w:t>.</w:t>
      </w:r>
      <w:r w:rsidR="00EC48C4">
        <w:t xml:space="preserve"> </w:t>
      </w:r>
      <w:r w:rsidR="005A30E1">
        <w:t>Diets were used in both the IPRS-I trial and IPRS-II trial</w:t>
      </w:r>
      <w:r w:rsidR="00C10291">
        <w:t>. Only three diets; Basal, Basal-ET, and Basal-LO diets were used for growth trials in a controlled indoor aquaria trial in a Recirculating Aquaculture System (RAS)</w:t>
      </w:r>
      <w:r w:rsidR="5346D602">
        <w:t>,</w:t>
      </w:r>
      <w:r w:rsidR="002D1126">
        <w:t xml:space="preserve"> as the fourth diet was not available</w:t>
      </w:r>
      <w:r w:rsidR="00967553">
        <w:t xml:space="preserve"> at that time</w:t>
      </w:r>
      <w:r w:rsidR="00C10291">
        <w:t xml:space="preserve">. </w:t>
      </w:r>
      <w:r w:rsidR="005A30E1">
        <w:t xml:space="preserve">The diets were </w:t>
      </w:r>
      <w:r w:rsidR="005A30E1">
        <w:lastRenderedPageBreak/>
        <w:t>manufactured by Optimal Fish Food in Omaha, Nebraska as an extruded floating feed. Diets were stored in a feed shed with a controlled tempera</w:t>
      </w:r>
      <w:r w:rsidR="39752291">
        <w:t>ture</w:t>
      </w:r>
      <w:r w:rsidR="005A30E1">
        <w:t>. The amino acid analysis for the</w:t>
      </w:r>
      <w:r w:rsidR="328EA2F7">
        <w:t>se</w:t>
      </w:r>
      <w:r w:rsidR="005A30E1">
        <w:t xml:space="preserve"> diets was performed by the University of Missouri </w:t>
      </w:r>
      <w:r w:rsidR="005A30E1" w:rsidRPr="3A629D59">
        <w:rPr>
          <w:rFonts w:asciiTheme="majorBidi" w:hAnsiTheme="majorBidi" w:cstheme="majorBidi"/>
        </w:rPr>
        <w:t>Agricultural Experiment Station Chemical Laboratories</w:t>
      </w:r>
      <w:r w:rsidR="005A30E1">
        <w:t xml:space="preserve">. </w:t>
      </w:r>
      <w:r w:rsidR="0083222C">
        <w:t xml:space="preserve">The ingredient composition of the diets is presented in Table 1. </w:t>
      </w:r>
      <w:r w:rsidR="005A30E1">
        <w:t xml:space="preserve">The proximate composition analysis </w:t>
      </w:r>
      <w:r w:rsidR="00813073">
        <w:t>of</w:t>
      </w:r>
      <w:r w:rsidR="005A30E1">
        <w:t xml:space="preserve"> diets was completed by Midwest Laboratories in Omaha, NE</w:t>
      </w:r>
      <w:r w:rsidR="00915F3A">
        <w:t xml:space="preserve"> </w:t>
      </w:r>
      <w:r w:rsidR="00C33930">
        <w:t>(Table 2</w:t>
      </w:r>
      <w:r w:rsidR="0083222C">
        <w:t>).</w:t>
      </w:r>
      <w:r w:rsidR="00915F3A">
        <w:t xml:space="preserve"> </w:t>
      </w:r>
    </w:p>
    <w:p w14:paraId="075A26F9" w14:textId="77777777" w:rsidR="00622A2A" w:rsidRDefault="00622A2A" w:rsidP="00BC5F05">
      <w:pPr>
        <w:spacing w:line="360" w:lineRule="auto"/>
        <w:ind w:firstLine="720"/>
        <w:jc w:val="both"/>
      </w:pPr>
    </w:p>
    <w:p w14:paraId="43FA227E" w14:textId="0EB47890" w:rsidR="00A72DC6" w:rsidRPr="00E42EA2" w:rsidRDefault="00AE0E17" w:rsidP="00622A2A">
      <w:pPr>
        <w:spacing w:line="360" w:lineRule="auto"/>
        <w:jc w:val="both"/>
        <w:rPr>
          <w:b/>
          <w:bCs/>
        </w:rPr>
      </w:pPr>
      <w:r w:rsidRPr="00E42EA2">
        <w:rPr>
          <w:b/>
          <w:bCs/>
        </w:rPr>
        <w:t>Growth Trials</w:t>
      </w:r>
    </w:p>
    <w:p w14:paraId="0C4789F2" w14:textId="4291A062" w:rsidR="00622A2A" w:rsidRDefault="007315BD" w:rsidP="00BC5F05">
      <w:pPr>
        <w:spacing w:line="360" w:lineRule="auto"/>
        <w:ind w:firstLine="720"/>
        <w:jc w:val="both"/>
      </w:pPr>
      <w:r>
        <w:t>All trials were conducted in E.W. Shell Fisheries Center (Auburn, AL. USA). P</w:t>
      </w:r>
      <w:r w:rsidR="00622A2A">
        <w:t xml:space="preserve">rocedures for fish handling and humane treatment were followed according to </w:t>
      </w:r>
      <w:r w:rsidR="00E86247">
        <w:t>the Animal</w:t>
      </w:r>
      <w:r w:rsidR="00622A2A">
        <w:t xml:space="preserve"> Care and Use Committee (IACUC).</w:t>
      </w:r>
      <w:r w:rsidR="00BD08C3">
        <w:t xml:space="preserve"> </w:t>
      </w:r>
      <w:r w:rsidR="00EE1843">
        <w:t>To ensure appropriate water quality throughout the culture period</w:t>
      </w:r>
      <w:r w:rsidR="0BFB5493">
        <w:t>,</w:t>
      </w:r>
      <w:r w:rsidR="00EE1843">
        <w:t xml:space="preserve"> water in each system </w:t>
      </w:r>
      <w:r w:rsidR="00634A1C">
        <w:t>(</w:t>
      </w:r>
      <w:r w:rsidR="004A43AF">
        <w:t xml:space="preserve">RAS and IPRS) </w:t>
      </w:r>
      <w:r w:rsidR="00EE1843">
        <w:t xml:space="preserve">was monitored for dissolved oxygen (DO), salinity, and temperature twice per day (morning and afternoon) using a </w:t>
      </w:r>
      <w:r w:rsidR="00EE1843" w:rsidRPr="3A629D59">
        <w:rPr>
          <w:color w:val="000000" w:themeColor="text1"/>
        </w:rPr>
        <w:t>YSI PRO 2030 meter</w:t>
      </w:r>
      <w:r w:rsidR="00EE1843">
        <w:t xml:space="preserve"> </w:t>
      </w:r>
      <w:r w:rsidR="00EE1843" w:rsidRPr="3A629D59">
        <w:rPr>
          <w:color w:val="000000" w:themeColor="text1"/>
        </w:rPr>
        <w:t>(Yellow Springs, OH, USA)</w:t>
      </w:r>
      <w:r w:rsidR="00EE1843">
        <w:t xml:space="preserve">. The </w:t>
      </w:r>
      <w:r w:rsidR="00562565">
        <w:t xml:space="preserve">culture </w:t>
      </w:r>
      <w:r w:rsidR="00EE1843">
        <w:t xml:space="preserve">water </w:t>
      </w:r>
      <w:r w:rsidR="00562565">
        <w:t>was collected twice per week and</w:t>
      </w:r>
      <w:r w:rsidR="00EE1843">
        <w:t xml:space="preserve"> TAN (total ammonia nitrogen, mg/L), nitrite-N (mg/L), and pH monitored. </w:t>
      </w:r>
      <w:r w:rsidR="008C0C88">
        <w:t xml:space="preserve">The TAN and Nitrite were monitored by a YSI 9500 photometer </w:t>
      </w:r>
      <w:r w:rsidR="008C0C88" w:rsidRPr="3A629D59">
        <w:rPr>
          <w:rStyle w:val="normaltextrun"/>
          <w:rFonts w:eastAsiaTheme="majorEastAsia"/>
        </w:rPr>
        <w:t>(YSI Inc., Yellow Springs, OH, USA)</w:t>
      </w:r>
      <w:r w:rsidR="008C0C88">
        <w:t xml:space="preserve"> and </w:t>
      </w:r>
      <w:r w:rsidR="00EE1843">
        <w:t xml:space="preserve">pH was recorded using a </w:t>
      </w:r>
      <w:r w:rsidR="00EE1843" w:rsidRPr="3A629D59">
        <w:rPr>
          <w:rStyle w:val="normaltextrun"/>
          <w:rFonts w:eastAsiaTheme="majorEastAsia"/>
        </w:rPr>
        <w:t>handheld pH-meter meter (Waterproof Pocket pH Tester with 0.1 Resolution, pHep, Hanna Instruments, Smithfield, RI, USA)</w:t>
      </w:r>
      <w:r w:rsidR="008C0C88" w:rsidRPr="3A629D59">
        <w:rPr>
          <w:rStyle w:val="normaltextrun"/>
          <w:rFonts w:eastAsiaTheme="majorEastAsia"/>
        </w:rPr>
        <w:t>.</w:t>
      </w:r>
      <w:r w:rsidR="00EE1843">
        <w:t xml:space="preserve"> </w:t>
      </w:r>
      <w:r w:rsidR="008C0C88">
        <w:t xml:space="preserve">Water quality is reported in Table 3. </w:t>
      </w:r>
    </w:p>
    <w:p w14:paraId="7F081709" w14:textId="77777777" w:rsidR="00CF4998" w:rsidRDefault="00CF4998" w:rsidP="00550F79">
      <w:pPr>
        <w:spacing w:line="360" w:lineRule="auto"/>
        <w:jc w:val="both"/>
      </w:pPr>
    </w:p>
    <w:p w14:paraId="6C7CBB7A" w14:textId="77777777" w:rsidR="00550F79" w:rsidRPr="003D372E" w:rsidRDefault="00550F79" w:rsidP="00550F79">
      <w:pPr>
        <w:pStyle w:val="NormalWeb"/>
        <w:spacing w:line="360" w:lineRule="auto"/>
        <w:jc w:val="both"/>
        <w:rPr>
          <w:i/>
          <w:iCs/>
          <w:color w:val="000000"/>
        </w:rPr>
      </w:pPr>
      <w:r w:rsidRPr="003D372E">
        <w:rPr>
          <w:i/>
          <w:iCs/>
        </w:rPr>
        <w:t>Recirculation Aquaculture System (RAS)</w:t>
      </w:r>
    </w:p>
    <w:p w14:paraId="0831325C" w14:textId="52E00E5E" w:rsidR="00550F79" w:rsidRDefault="00550F79" w:rsidP="00550F79">
      <w:pPr>
        <w:spacing w:line="360" w:lineRule="auto"/>
        <w:ind w:firstLine="720"/>
        <w:jc w:val="both"/>
      </w:pPr>
      <w:r>
        <w:rPr>
          <w:bCs/>
        </w:rPr>
        <w:t>The clear</w:t>
      </w:r>
      <w:r w:rsidRPr="003202E9">
        <w:rPr>
          <w:bCs/>
        </w:rPr>
        <w:t xml:space="preserve"> water trial</w:t>
      </w:r>
      <w:r>
        <w:t xml:space="preserve"> was conducted in an indoor recirculation system consisting of a series of 57L glass aquaria connected to an 800L reservoir, a recirculation pump (0.5 HP, PerformancePro Pumps, Hillsboro, OR. USA) connected to bead filter (Aquadyne </w:t>
      </w:r>
      <w:r w:rsidRPr="0027238E">
        <w:rPr>
          <w:vertAlign w:val="superscript"/>
        </w:rPr>
        <w:t>TM</w:t>
      </w:r>
      <w:r>
        <w:t xml:space="preserve"> Model 2.2) provided water to each aquarium in a flow of 4L/min, two magnetic drive pumps (Danner Manufacturing Inc., Islandia, NY. USA) collected water from sump to a fluidized bed biological filter with Kaldnes media. Dissolved oxygen (D.O.) was kept near saturation in each aquarium using air stones. </w:t>
      </w:r>
      <w:r w:rsidRPr="00F56C23">
        <w:t>The temperature in the system was maintained at ~2</w:t>
      </w:r>
      <w:r>
        <w:t>7</w:t>
      </w:r>
      <w:r w:rsidRPr="00F56C23">
        <w:t>°C using an immersion heater (Homestead, FL, USA)</w:t>
      </w:r>
      <w:r>
        <w:t xml:space="preserve">. </w:t>
      </w:r>
      <w:r w:rsidRPr="00FB0A9C">
        <w:t>Photoperiod was set at 14 h light and 10 h dark.</w:t>
      </w:r>
      <w:r>
        <w:t xml:space="preserve"> A salinity of 3.5-4.0 ppt (C</w:t>
      </w:r>
      <w:r w:rsidRPr="00F56C23">
        <w:t>hampion's Choice</w:t>
      </w:r>
      <w:r>
        <w:t xml:space="preserve">, </w:t>
      </w:r>
      <w:r w:rsidRPr="00F56C23">
        <w:t>Hurst, TX, USA)</w:t>
      </w:r>
      <w:r>
        <w:t xml:space="preserve"> was kept along trial to reduce overall handling stress and kept a good skin mucosa health.</w:t>
      </w:r>
      <w:r w:rsidRPr="00FB0A9C">
        <w:t xml:space="preserve"> </w:t>
      </w:r>
    </w:p>
    <w:p w14:paraId="0DF905EE" w14:textId="77777777" w:rsidR="0015487B" w:rsidRDefault="00550F79" w:rsidP="00550F79">
      <w:pPr>
        <w:spacing w:line="360" w:lineRule="auto"/>
        <w:ind w:firstLine="720"/>
        <w:jc w:val="both"/>
      </w:pPr>
      <w:r>
        <w:t>Hybrid</w:t>
      </w:r>
      <w:r w:rsidRPr="004778A3">
        <w:t xml:space="preserve"> catfish</w:t>
      </w:r>
      <w:r w:rsidRPr="00C22733">
        <w:t xml:space="preserve"> (Genetics</w:t>
      </w:r>
      <w:r>
        <w:t xml:space="preserve"> Unit</w:t>
      </w:r>
      <w:r w:rsidRPr="00C22733">
        <w:t xml:space="preserve">, Auburn University) were </w:t>
      </w:r>
      <w:r>
        <w:t xml:space="preserve">reared in indoor nursery tanks using </w:t>
      </w:r>
      <w:r w:rsidRPr="00C22733">
        <w:t xml:space="preserve">commercial </w:t>
      </w:r>
      <w:r>
        <w:t>crumble</w:t>
      </w:r>
      <w:r w:rsidRPr="00C22733">
        <w:t xml:space="preserve"> (</w:t>
      </w:r>
      <w:r>
        <w:t xml:space="preserve">55% CP and 15% lipids, </w:t>
      </w:r>
      <w:r w:rsidRPr="00C22733">
        <w:t xml:space="preserve">Zeigler </w:t>
      </w:r>
      <w:r>
        <w:t>Bros. INC., Gardners, PA. USA).</w:t>
      </w:r>
      <w:r w:rsidRPr="00C22733">
        <w:t xml:space="preserve"> </w:t>
      </w:r>
      <w:r>
        <w:lastRenderedPageBreak/>
        <w:t xml:space="preserve">Upon reaching a suitable size, the fish were hand sorted to a uniform size and </w:t>
      </w:r>
      <w:r w:rsidRPr="00C22733">
        <w:t xml:space="preserve">15 </w:t>
      </w:r>
      <w:r>
        <w:t>hybrid</w:t>
      </w:r>
      <w:r w:rsidRPr="004778A3">
        <w:t xml:space="preserve"> catfish</w:t>
      </w:r>
      <w:r>
        <w:t xml:space="preserve"> were group-weighed and stocked into the aquaria </w:t>
      </w:r>
      <w:r w:rsidRPr="00C22733">
        <w:t>(6.28 ± 0.17</w:t>
      </w:r>
      <w:r>
        <w:t>g</w:t>
      </w:r>
      <w:r w:rsidRPr="00C22733">
        <w:t>)</w:t>
      </w:r>
      <w:r>
        <w:t>. Each treatment consisted of four replicates that were assigned randomly to aquaria. Every other week, hybrid</w:t>
      </w:r>
      <w:r w:rsidRPr="004778A3">
        <w:t xml:space="preserve"> catfish</w:t>
      </w:r>
      <w:r>
        <w:t xml:space="preserve"> were group-weighed and counted. Hybrid</w:t>
      </w:r>
      <w:r w:rsidRPr="004778A3">
        <w:t xml:space="preserve"> catfish</w:t>
      </w:r>
      <w:r>
        <w:t xml:space="preserve"> were fed a fixed level of feed based on the overall mean of the population, thus providing an equal ration at a given time point. </w:t>
      </w:r>
    </w:p>
    <w:p w14:paraId="626595D0" w14:textId="2D9A09BA" w:rsidR="00550F79" w:rsidRPr="004778A3" w:rsidRDefault="00550F79" w:rsidP="00550F79">
      <w:pPr>
        <w:spacing w:line="360" w:lineRule="auto"/>
        <w:ind w:firstLine="720"/>
        <w:jc w:val="both"/>
      </w:pPr>
      <w:r>
        <w:t xml:space="preserve">At the conclusion of 61 days, the fish were enumerated, group weighed, </w:t>
      </w:r>
      <w:r>
        <w:rPr>
          <w:color w:val="000000"/>
        </w:rPr>
        <w:t>and their growth parameters were calculated (</w:t>
      </w:r>
      <w:r w:rsidR="00A05ADD">
        <w:rPr>
          <w:color w:val="000000"/>
        </w:rPr>
        <w:t>Table 4</w:t>
      </w:r>
      <w:r>
        <w:rPr>
          <w:color w:val="000000"/>
        </w:rPr>
        <w:t>)</w:t>
      </w:r>
      <w:r>
        <w:t xml:space="preserve">. </w:t>
      </w:r>
      <w:r w:rsidRPr="008F19E1">
        <w:t xml:space="preserve">Four fish per </w:t>
      </w:r>
      <w:r>
        <w:t>replicate</w:t>
      </w:r>
      <w:r w:rsidRPr="008F19E1">
        <w:t xml:space="preserve"> were randomly </w:t>
      </w:r>
      <w:r>
        <w:t xml:space="preserve">removed and </w:t>
      </w:r>
      <w:r w:rsidRPr="008F19E1">
        <w:t>euthanized</w:t>
      </w:r>
      <w:r>
        <w:t xml:space="preserve">. Each fish was individually weighed, measured (mm), and the </w:t>
      </w:r>
      <w:r w:rsidRPr="008F19E1">
        <w:t>liver and intraperitoneal fat</w:t>
      </w:r>
      <w:r>
        <w:t xml:space="preserve"> removed and weighed. Using the collected data we determined condition index (CI, %) </w:t>
      </w:r>
      <w:r w:rsidRPr="00182AAB">
        <w:t>(</w:t>
      </w:r>
      <w:r w:rsidRPr="00182AAB">
        <w:rPr>
          <w:color w:val="000000"/>
        </w:rPr>
        <w:t>K = 100 × weight/length</w:t>
      </w:r>
      <w:r w:rsidRPr="00A05ADD">
        <w:rPr>
          <w:color w:val="000000"/>
          <w:vertAlign w:val="superscript"/>
        </w:rPr>
        <w:t>3</w:t>
      </w:r>
      <w:r w:rsidRPr="00182AAB">
        <w:t>)</w:t>
      </w:r>
      <w:r>
        <w:t xml:space="preserve">; </w:t>
      </w:r>
      <w:bookmarkStart w:id="0" w:name="_Hlk81056369"/>
      <w:r w:rsidRPr="008F19E1">
        <w:t xml:space="preserve">hepatosomatic </w:t>
      </w:r>
      <w:bookmarkEnd w:id="0"/>
      <w:r w:rsidRPr="008F19E1">
        <w:t>index</w:t>
      </w:r>
      <w:r>
        <w:t xml:space="preserve"> (HSI= (</w:t>
      </w:r>
      <w:r w:rsidRPr="008F19E1">
        <w:t>liver weight /body weight) × 100</w:t>
      </w:r>
      <w:r>
        <w:t>);</w:t>
      </w:r>
      <w:r w:rsidRPr="008F19E1">
        <w:t xml:space="preserve"> and </w:t>
      </w:r>
      <w:r>
        <w:t>intraperitoneal fat index</w:t>
      </w:r>
      <w:r w:rsidRPr="008F19E1">
        <w:t xml:space="preserve"> </w:t>
      </w:r>
      <w:r>
        <w:t xml:space="preserve">(IPF= </w:t>
      </w:r>
      <w:r w:rsidRPr="008F19E1">
        <w:t>(fat weight /body weight) × 100</w:t>
      </w:r>
      <w:r>
        <w:t>))</w:t>
      </w:r>
      <w:r w:rsidRPr="008F19E1">
        <w:t>.</w:t>
      </w:r>
      <w:r>
        <w:t xml:space="preserve"> All contents per replicate were bagged </w:t>
      </w:r>
      <w:r w:rsidRPr="008F19E1">
        <w:t xml:space="preserve">and stored in a freezer (-20℃) for further </w:t>
      </w:r>
      <w:r>
        <w:t xml:space="preserve">whole-body proximate </w:t>
      </w:r>
      <w:r w:rsidRPr="008F19E1">
        <w:t>analysis</w:t>
      </w:r>
      <w:r>
        <w:t xml:space="preserve"> </w:t>
      </w:r>
      <w:r w:rsidR="001C2EBC">
        <w:t xml:space="preserve">which is reported in </w:t>
      </w:r>
      <w:r w:rsidRPr="00110B3E">
        <w:t>Table 5.</w:t>
      </w:r>
    </w:p>
    <w:p w14:paraId="018F2B4C" w14:textId="77777777" w:rsidR="00550F79" w:rsidRDefault="00550F79" w:rsidP="00550F79">
      <w:pPr>
        <w:spacing w:line="360" w:lineRule="auto"/>
        <w:jc w:val="both"/>
      </w:pPr>
    </w:p>
    <w:p w14:paraId="272E9D6C" w14:textId="77777777" w:rsidR="00CF4998" w:rsidRPr="003D372E" w:rsidRDefault="00E22338" w:rsidP="00CF4998">
      <w:pPr>
        <w:spacing w:line="360" w:lineRule="auto"/>
        <w:jc w:val="both"/>
        <w:rPr>
          <w:i/>
          <w:iCs/>
        </w:rPr>
      </w:pPr>
      <w:r w:rsidRPr="003D372E">
        <w:rPr>
          <w:i/>
          <w:iCs/>
        </w:rPr>
        <w:t>System Juvenile and Grow out (IPRS-I and IPRS-II)</w:t>
      </w:r>
    </w:p>
    <w:p w14:paraId="6D7F68D0" w14:textId="2AF03FC4" w:rsidR="009A370C" w:rsidRDefault="00E22338" w:rsidP="009A370C">
      <w:pPr>
        <w:spacing w:line="360" w:lineRule="auto"/>
        <w:ind w:firstLine="720"/>
        <w:jc w:val="both"/>
      </w:pPr>
      <w:r w:rsidRPr="3A629D59">
        <w:rPr>
          <w:b/>
          <w:bCs/>
        </w:rPr>
        <w:t xml:space="preserve"> </w:t>
      </w:r>
      <w:r w:rsidR="00E90629">
        <w:t>In</w:t>
      </w:r>
      <w:r w:rsidR="007E6864">
        <w:t xml:space="preserve"> </w:t>
      </w:r>
      <w:r w:rsidR="00A21722">
        <w:t xml:space="preserve">the </w:t>
      </w:r>
      <w:r w:rsidR="007E6864">
        <w:t xml:space="preserve">outdoor </w:t>
      </w:r>
      <w:r w:rsidR="00CF4998">
        <w:t>i</w:t>
      </w:r>
      <w:r w:rsidR="00024F29">
        <w:t xml:space="preserve">n </w:t>
      </w:r>
      <w:r w:rsidR="00CF4998">
        <w:t>p</w:t>
      </w:r>
      <w:r w:rsidR="00024F29">
        <w:t>ond</w:t>
      </w:r>
      <w:r w:rsidR="007C2D3F">
        <w:t xml:space="preserve"> </w:t>
      </w:r>
      <w:r w:rsidR="00CF4998">
        <w:t>r</w:t>
      </w:r>
      <w:r w:rsidR="007C2D3F">
        <w:t>aceway</w:t>
      </w:r>
      <w:r w:rsidR="002D6806">
        <w:t xml:space="preserve"> </w:t>
      </w:r>
      <w:r w:rsidR="00CF4998">
        <w:t>s</w:t>
      </w:r>
      <w:r w:rsidR="002D6806">
        <w:t>ystem (IPRS)</w:t>
      </w:r>
      <w:r w:rsidR="00E86247">
        <w:t xml:space="preserve"> t</w:t>
      </w:r>
      <w:r w:rsidR="00140D70">
        <w:t>he study was split into two growth phases</w:t>
      </w:r>
      <w:r w:rsidR="00924E3E">
        <w:t>:</w:t>
      </w:r>
      <w:r w:rsidR="00140D70">
        <w:t xml:space="preserve"> </w:t>
      </w:r>
      <w:r w:rsidR="00A62E20">
        <w:t>IPRS-</w:t>
      </w:r>
      <w:r w:rsidR="00140D70">
        <w:t>I</w:t>
      </w:r>
      <w:r w:rsidR="00EF34E7">
        <w:t xml:space="preserve"> </w:t>
      </w:r>
      <w:r w:rsidR="00140D70">
        <w:t>fingerling growth from June to November</w:t>
      </w:r>
      <w:r w:rsidR="00924E3E">
        <w:t xml:space="preserve"> and</w:t>
      </w:r>
      <w:r w:rsidR="00140D70">
        <w:t xml:space="preserve"> </w:t>
      </w:r>
      <w:r w:rsidR="00EF34E7">
        <w:t>IPRS-</w:t>
      </w:r>
      <w:r w:rsidR="00140D70">
        <w:t>II</w:t>
      </w:r>
      <w:r w:rsidR="00EF34E7">
        <w:t xml:space="preserve"> </w:t>
      </w:r>
      <w:r w:rsidR="00140D70">
        <w:t xml:space="preserve">advanced grow-out from April to July </w:t>
      </w:r>
      <w:r w:rsidR="005A354D">
        <w:t>the following year</w:t>
      </w:r>
      <w:r w:rsidR="00140D70">
        <w:t>. Both trials were conducted in 12 research sized IPRS</w:t>
      </w:r>
      <w:r w:rsidR="613A2D73">
        <w:t xml:space="preserve"> systems</w:t>
      </w:r>
      <w:r w:rsidR="00140D70">
        <w:t xml:space="preserve"> </w:t>
      </w:r>
      <w:r w:rsidR="00140D70" w:rsidRPr="3A629D59">
        <w:rPr>
          <w:color w:val="000000" w:themeColor="text1"/>
        </w:rPr>
        <w:t>set up in a 0.47 ha pond</w:t>
      </w:r>
      <w:r w:rsidR="00140D70">
        <w:t xml:space="preserve">. The raceways </w:t>
      </w:r>
      <w:r w:rsidR="00FC0BB1">
        <w:t>had continuous</w:t>
      </w:r>
      <w:r w:rsidR="166ADCC0">
        <w:t xml:space="preserve"> </w:t>
      </w:r>
      <w:r w:rsidR="00140D70">
        <w:t xml:space="preserve"> water flow mixed with aeration, provided by airlift pumps built onto the raceway. The raceways </w:t>
      </w:r>
      <w:r w:rsidR="38520878">
        <w:t>were</w:t>
      </w:r>
      <w:r w:rsidR="00140D70">
        <w:t xml:space="preserve"> reachable by a floating dock. Each raceway </w:t>
      </w:r>
      <w:r w:rsidR="00FC0BB1">
        <w:t>held approximately</w:t>
      </w:r>
      <w:r w:rsidR="00140D70">
        <w:t xml:space="preserve"> </w:t>
      </w:r>
      <w:r w:rsidR="001D784C">
        <w:t>5.68 m</w:t>
      </w:r>
      <w:r w:rsidR="001D784C" w:rsidRPr="3A629D59">
        <w:rPr>
          <w:vertAlign w:val="superscript"/>
        </w:rPr>
        <w:t>3</w:t>
      </w:r>
      <w:r w:rsidR="001D784C">
        <w:t xml:space="preserve"> (</w:t>
      </w:r>
      <w:r w:rsidR="00140D70">
        <w:t>1,500 gallons</w:t>
      </w:r>
      <w:r w:rsidR="001D784C">
        <w:t>)</w:t>
      </w:r>
      <w:r w:rsidR="00140D70">
        <w:t xml:space="preserve"> of water, with dimensions of </w:t>
      </w:r>
      <w:r w:rsidR="00623DB6">
        <w:t xml:space="preserve">3.35 m long, </w:t>
      </w:r>
      <w:r w:rsidR="008B7CE4">
        <w:t xml:space="preserve">1.2 m wide and 1.37 m deep </w:t>
      </w:r>
      <w:r w:rsidR="001D784C">
        <w:t>(</w:t>
      </w:r>
      <w:r w:rsidR="00140D70">
        <w:t>11 ft x 4 ft</w:t>
      </w:r>
      <w:r w:rsidR="008B7CE4">
        <w:t xml:space="preserve"> x</w:t>
      </w:r>
      <w:r w:rsidR="00140D70">
        <w:t xml:space="preserve"> 4.5 f</w:t>
      </w:r>
      <w:r w:rsidR="001D784C">
        <w:t>t)</w:t>
      </w:r>
      <w:r w:rsidR="00140D70">
        <w:t xml:space="preserve"> giving each raceway an approximate volume of </w:t>
      </w:r>
      <w:r w:rsidR="002E5263">
        <w:t>18.5m</w:t>
      </w:r>
      <w:r w:rsidR="009F35E5" w:rsidRPr="3A629D59">
        <w:rPr>
          <w:vertAlign w:val="superscript"/>
        </w:rPr>
        <w:t>2</w:t>
      </w:r>
      <w:r w:rsidR="002E5263">
        <w:t xml:space="preserve"> (</w:t>
      </w:r>
      <w:r w:rsidR="00140D70">
        <w:t>200 sq ft</w:t>
      </w:r>
      <w:r w:rsidR="002E5263">
        <w:t>)</w:t>
      </w:r>
      <w:r w:rsidR="00140D70">
        <w:t>.</w:t>
      </w:r>
      <w:r w:rsidR="009A370C">
        <w:t xml:space="preserve"> In IPRS-II, a portable aerator (1-HP, Aquarium Pro Airlator, Kansas City, MO. USA) was installed in the middle of the pond during the summer months and used on an as-needed basis to facilitate proper mixing of the pond and add aeration capacity.</w:t>
      </w:r>
    </w:p>
    <w:p w14:paraId="1DDE6285" w14:textId="30A71567" w:rsidR="00BC4220" w:rsidRDefault="00BC4220" w:rsidP="00BC4220">
      <w:pPr>
        <w:spacing w:line="360" w:lineRule="auto"/>
        <w:ind w:firstLine="720"/>
        <w:jc w:val="both"/>
      </w:pPr>
    </w:p>
    <w:p w14:paraId="1B402795" w14:textId="576DCEBA" w:rsidR="00140D70" w:rsidRDefault="00140D70" w:rsidP="3A629D59">
      <w:pPr>
        <w:pStyle w:val="NormalWeb"/>
        <w:spacing w:line="360" w:lineRule="auto"/>
        <w:ind w:firstLine="720"/>
        <w:jc w:val="both"/>
        <w:rPr>
          <w:color w:val="000000" w:themeColor="text1"/>
        </w:rPr>
      </w:pPr>
      <w:r>
        <w:t xml:space="preserve">For </w:t>
      </w:r>
      <w:r w:rsidR="005F4582">
        <w:t>IPRS-</w:t>
      </w:r>
      <w:r>
        <w:t xml:space="preserve">I, 425 fingerling </w:t>
      </w:r>
      <w:r w:rsidR="005F4582">
        <w:t>h</w:t>
      </w:r>
      <w:r>
        <w:t xml:space="preserve">ybrid catfish (Jubilee Farms, Inc. Sunflower, Mississippi. USA) were placed equally into 12 raceways (initial individual weight of 57.9 g ± 3.6 g, duration 137 days). At the end of the first phase, </w:t>
      </w:r>
      <w:r w:rsidRPr="3A629D59">
        <w:rPr>
          <w:color w:val="000000" w:themeColor="text1"/>
        </w:rPr>
        <w:t xml:space="preserve">raceways were sampled </w:t>
      </w:r>
      <w:r w:rsidR="59C8E26C" w:rsidRPr="3A629D59">
        <w:rPr>
          <w:color w:val="000000" w:themeColor="text1"/>
        </w:rPr>
        <w:t xml:space="preserve">to </w:t>
      </w:r>
      <w:r w:rsidR="00FC0BB1" w:rsidRPr="3A629D59">
        <w:rPr>
          <w:color w:val="000000" w:themeColor="text1"/>
        </w:rPr>
        <w:t>record total</w:t>
      </w:r>
      <w:r w:rsidRPr="3A629D59">
        <w:rPr>
          <w:color w:val="000000" w:themeColor="text1"/>
        </w:rPr>
        <w:t xml:space="preserve"> biomass</w:t>
      </w:r>
      <w:r w:rsidR="4C02F814" w:rsidRPr="3A629D59">
        <w:rPr>
          <w:color w:val="000000" w:themeColor="text1"/>
        </w:rPr>
        <w:t>,</w:t>
      </w:r>
      <w:r w:rsidRPr="3A629D59">
        <w:rPr>
          <w:color w:val="000000" w:themeColor="text1"/>
        </w:rPr>
        <w:t xml:space="preserve"> and counts of each raceway </w:t>
      </w:r>
      <w:r w:rsidR="0FBED3BE">
        <w:t>were recorded.</w:t>
      </w:r>
      <w:r w:rsidR="00FC0BB1">
        <w:t xml:space="preserve"> </w:t>
      </w:r>
      <w:r w:rsidR="4EA991AE" w:rsidRPr="3A629D59">
        <w:rPr>
          <w:color w:val="000000" w:themeColor="text1"/>
        </w:rPr>
        <w:t>G</w:t>
      </w:r>
      <w:r w:rsidRPr="3A629D59">
        <w:rPr>
          <w:color w:val="000000" w:themeColor="text1"/>
        </w:rPr>
        <w:t xml:space="preserve">rowth parameters were then calculated as shown in Table </w:t>
      </w:r>
      <w:r w:rsidR="009E06C1" w:rsidRPr="3A629D59">
        <w:rPr>
          <w:color w:val="000000" w:themeColor="text1"/>
        </w:rPr>
        <w:t>6</w:t>
      </w:r>
      <w:r w:rsidRPr="3A629D59">
        <w:rPr>
          <w:color w:val="000000" w:themeColor="text1"/>
        </w:rPr>
        <w:t xml:space="preserve">. </w:t>
      </w:r>
      <w:r w:rsidR="00A46246" w:rsidRPr="3A629D59">
        <w:rPr>
          <w:color w:val="000000" w:themeColor="text1"/>
        </w:rPr>
        <w:t>Four</w:t>
      </w:r>
      <w:r w:rsidRPr="3A629D59">
        <w:rPr>
          <w:color w:val="000000" w:themeColor="text1"/>
        </w:rPr>
        <w:t xml:space="preserve"> </w:t>
      </w:r>
      <w:r w:rsidR="000768B1" w:rsidRPr="3A629D59">
        <w:rPr>
          <w:color w:val="000000" w:themeColor="text1"/>
        </w:rPr>
        <w:t>h</w:t>
      </w:r>
      <w:r w:rsidRPr="3A629D59">
        <w:rPr>
          <w:color w:val="000000" w:themeColor="text1"/>
        </w:rPr>
        <w:t xml:space="preserve">ybrid catfish were then euthanized (MS-222, 500mg/L) for proximate composition analysis of </w:t>
      </w:r>
      <w:r w:rsidRPr="3A629D59">
        <w:rPr>
          <w:color w:val="000000" w:themeColor="text1"/>
        </w:rPr>
        <w:lastRenderedPageBreak/>
        <w:t xml:space="preserve">the whole body (Table </w:t>
      </w:r>
      <w:r w:rsidR="009E06C1" w:rsidRPr="3A629D59">
        <w:rPr>
          <w:color w:val="000000" w:themeColor="text1"/>
        </w:rPr>
        <w:t>7</w:t>
      </w:r>
      <w:r w:rsidRPr="3A629D59">
        <w:rPr>
          <w:color w:val="000000" w:themeColor="text1"/>
        </w:rPr>
        <w:t xml:space="preserve">). </w:t>
      </w:r>
      <w:r>
        <w:t xml:space="preserve">During the winter months (November to April), the </w:t>
      </w:r>
      <w:r w:rsidR="008750EB">
        <w:t>hybrid</w:t>
      </w:r>
      <w:r>
        <w:t xml:space="preserve"> catfish were fed once </w:t>
      </w:r>
      <w:r w:rsidR="69AD8325">
        <w:t>per</w:t>
      </w:r>
      <w:r>
        <w:t xml:space="preserve"> week at </w:t>
      </w:r>
      <w:r w:rsidR="59CAA10F">
        <w:t xml:space="preserve">a rate of </w:t>
      </w:r>
      <w:r>
        <w:t>100 g</w:t>
      </w:r>
      <w:r w:rsidR="02914C0F">
        <w:t xml:space="preserve"> of feed</w:t>
      </w:r>
      <w:r>
        <w:t xml:space="preserve"> per raceway. </w:t>
      </w:r>
      <w:r w:rsidR="00E4222E">
        <w:t>By the end of April, h</w:t>
      </w:r>
      <w:r>
        <w:t>ybrid catfish were reallocated and placed back into the</w:t>
      </w:r>
      <w:r w:rsidR="6CA182CA">
        <w:t xml:space="preserve"> original</w:t>
      </w:r>
      <w:r>
        <w:t xml:space="preserve"> 12 raceways at</w:t>
      </w:r>
      <w:r w:rsidR="5CA8ACB8">
        <w:t xml:space="preserve"> a </w:t>
      </w:r>
      <w:r>
        <w:t>stocking density</w:t>
      </w:r>
      <w:r w:rsidR="1062E3E3">
        <w:t xml:space="preserve"> of 350</w:t>
      </w:r>
      <w:r>
        <w:t xml:space="preserve"> (initial individual weight of 226.5 g ± 13.1 g duration 81 days). </w:t>
      </w:r>
      <w:r w:rsidR="000C4439" w:rsidRPr="3A629D59">
        <w:rPr>
          <w:color w:val="000000" w:themeColor="text1"/>
        </w:rPr>
        <w:t>IPRS-II</w:t>
      </w:r>
      <w:r w:rsidRPr="3A629D59">
        <w:rPr>
          <w:color w:val="000000" w:themeColor="text1"/>
        </w:rPr>
        <w:t xml:space="preserve"> began once the water temperature reached around 2</w:t>
      </w:r>
      <w:r w:rsidR="00601779" w:rsidRPr="3A629D59">
        <w:rPr>
          <w:color w:val="000000" w:themeColor="text1"/>
        </w:rPr>
        <w:t>0</w:t>
      </w:r>
      <w:r w:rsidR="0059753B" w:rsidRPr="3A629D59">
        <w:rPr>
          <w:color w:val="000000" w:themeColor="text1"/>
        </w:rPr>
        <w:t>°</w:t>
      </w:r>
      <w:r w:rsidRPr="3A629D59">
        <w:rPr>
          <w:color w:val="000000" w:themeColor="text1"/>
        </w:rPr>
        <w:t xml:space="preserve">C, as </w:t>
      </w:r>
      <w:r w:rsidR="00F67766" w:rsidRPr="3A629D59">
        <w:rPr>
          <w:color w:val="000000" w:themeColor="text1"/>
        </w:rPr>
        <w:t>hybrid</w:t>
      </w:r>
      <w:r w:rsidR="00B70BA5" w:rsidRPr="3A629D59">
        <w:rPr>
          <w:color w:val="000000" w:themeColor="text1"/>
        </w:rPr>
        <w:t>s</w:t>
      </w:r>
      <w:r w:rsidR="3AA6C620" w:rsidRPr="3A629D59">
        <w:rPr>
          <w:color w:val="000000" w:themeColor="text1"/>
        </w:rPr>
        <w:t>’</w:t>
      </w:r>
      <w:r w:rsidRPr="3A629D59">
        <w:rPr>
          <w:color w:val="000000" w:themeColor="text1"/>
        </w:rPr>
        <w:t xml:space="preserve"> feed consumption increased. At the end of </w:t>
      </w:r>
      <w:r w:rsidR="6FA0AB4E" w:rsidRPr="3A629D59">
        <w:rPr>
          <w:color w:val="000000" w:themeColor="text1"/>
        </w:rPr>
        <w:t xml:space="preserve">the </w:t>
      </w:r>
      <w:r w:rsidR="00B96769" w:rsidRPr="3A629D59">
        <w:rPr>
          <w:color w:val="000000" w:themeColor="text1"/>
        </w:rPr>
        <w:t>IPRS-II</w:t>
      </w:r>
      <w:r w:rsidR="00463BB6" w:rsidRPr="3A629D59">
        <w:rPr>
          <w:color w:val="000000" w:themeColor="text1"/>
        </w:rPr>
        <w:t xml:space="preserve"> growth trial</w:t>
      </w:r>
      <w:r w:rsidRPr="3A629D59">
        <w:rPr>
          <w:color w:val="000000" w:themeColor="text1"/>
        </w:rPr>
        <w:t xml:space="preserve">, total biomass and </w:t>
      </w:r>
      <w:r w:rsidR="00AD39B1" w:rsidRPr="3A629D59">
        <w:rPr>
          <w:color w:val="000000" w:themeColor="text1"/>
        </w:rPr>
        <w:t xml:space="preserve">group </w:t>
      </w:r>
      <w:r w:rsidRPr="3A629D59">
        <w:rPr>
          <w:color w:val="000000" w:themeColor="text1"/>
        </w:rPr>
        <w:t xml:space="preserve">counts </w:t>
      </w:r>
      <w:r w:rsidR="00463BB6" w:rsidRPr="3A629D59">
        <w:rPr>
          <w:color w:val="000000" w:themeColor="text1"/>
        </w:rPr>
        <w:t xml:space="preserve">of fish </w:t>
      </w:r>
      <w:r w:rsidRPr="3A629D59">
        <w:rPr>
          <w:color w:val="000000" w:themeColor="text1"/>
        </w:rPr>
        <w:t xml:space="preserve">were </w:t>
      </w:r>
      <w:r w:rsidR="056CC00B">
        <w:t>recorded</w:t>
      </w:r>
      <w:r w:rsidRPr="3A629D59">
        <w:rPr>
          <w:color w:val="000000" w:themeColor="text1"/>
        </w:rPr>
        <w:t xml:space="preserve"> from each raceway</w:t>
      </w:r>
      <w:r w:rsidR="1BA6E5DA" w:rsidRPr="3A629D59">
        <w:rPr>
          <w:color w:val="000000" w:themeColor="text1"/>
        </w:rPr>
        <w:t>,</w:t>
      </w:r>
      <w:r w:rsidRPr="3A629D59">
        <w:rPr>
          <w:color w:val="000000" w:themeColor="text1"/>
        </w:rPr>
        <w:t xml:space="preserve"> and their growth parameters were calculated</w:t>
      </w:r>
      <w:r w:rsidR="006410B7" w:rsidRPr="3A629D59">
        <w:rPr>
          <w:color w:val="000000" w:themeColor="text1"/>
        </w:rPr>
        <w:t xml:space="preserve"> (Table </w:t>
      </w:r>
      <w:r w:rsidR="009E06C1" w:rsidRPr="3A629D59">
        <w:rPr>
          <w:color w:val="000000" w:themeColor="text1"/>
        </w:rPr>
        <w:t>8</w:t>
      </w:r>
      <w:r w:rsidR="006410B7" w:rsidRPr="3A629D59">
        <w:rPr>
          <w:color w:val="000000" w:themeColor="text1"/>
        </w:rPr>
        <w:t>)</w:t>
      </w:r>
      <w:r w:rsidRPr="3A629D59">
        <w:rPr>
          <w:color w:val="000000" w:themeColor="text1"/>
        </w:rPr>
        <w:t xml:space="preserve">. </w:t>
      </w:r>
      <w:r w:rsidR="00AC61E0" w:rsidRPr="3A629D59">
        <w:rPr>
          <w:color w:val="000000" w:themeColor="text1"/>
        </w:rPr>
        <w:t>T</w:t>
      </w:r>
      <w:r w:rsidR="005B38A4" w:rsidRPr="3A629D59">
        <w:rPr>
          <w:color w:val="000000" w:themeColor="text1"/>
        </w:rPr>
        <w:t>wenty</w:t>
      </w:r>
      <w:r w:rsidR="00AC61E0" w:rsidRPr="3A629D59">
        <w:rPr>
          <w:color w:val="000000" w:themeColor="text1"/>
        </w:rPr>
        <w:t>-five</w:t>
      </w:r>
      <w:r w:rsidRPr="3A629D59">
        <w:rPr>
          <w:color w:val="000000" w:themeColor="text1"/>
        </w:rPr>
        <w:t xml:space="preserve"> </w:t>
      </w:r>
      <w:r w:rsidR="0026618E" w:rsidRPr="3A629D59">
        <w:rPr>
          <w:color w:val="000000" w:themeColor="text1"/>
        </w:rPr>
        <w:t>hybrids</w:t>
      </w:r>
      <w:r w:rsidRPr="3A629D59">
        <w:rPr>
          <w:color w:val="000000" w:themeColor="text1"/>
        </w:rPr>
        <w:t xml:space="preserve"> from each raceway were randomly </w:t>
      </w:r>
      <w:r w:rsidR="0026618E" w:rsidRPr="3A629D59">
        <w:rPr>
          <w:color w:val="000000" w:themeColor="text1"/>
        </w:rPr>
        <w:t>selected</w:t>
      </w:r>
      <w:r w:rsidRPr="3A629D59">
        <w:rPr>
          <w:color w:val="000000" w:themeColor="text1"/>
        </w:rPr>
        <w:t xml:space="preserve">, euthanized, and individual samples were taken for weight, length, liver weight, and intraperitoneal fat (IP) weight (Table </w:t>
      </w:r>
      <w:r w:rsidR="009E06C1" w:rsidRPr="3A629D59">
        <w:rPr>
          <w:color w:val="000000" w:themeColor="text1"/>
        </w:rPr>
        <w:t>8</w:t>
      </w:r>
      <w:r w:rsidRPr="3A629D59">
        <w:rPr>
          <w:color w:val="000000" w:themeColor="text1"/>
        </w:rPr>
        <w:t xml:space="preserve">). </w:t>
      </w:r>
      <w:r w:rsidR="00AC61E0" w:rsidRPr="3A629D59">
        <w:rPr>
          <w:color w:val="000000" w:themeColor="text1"/>
        </w:rPr>
        <w:t>Four h</w:t>
      </w:r>
      <w:r w:rsidRPr="3A629D59">
        <w:rPr>
          <w:color w:val="000000" w:themeColor="text1"/>
        </w:rPr>
        <w:t>ybrid catfish were anesthetized for blood analysis</w:t>
      </w:r>
      <w:r w:rsidR="00061BD0" w:rsidRPr="3A629D59">
        <w:rPr>
          <w:color w:val="000000" w:themeColor="text1"/>
        </w:rPr>
        <w:t xml:space="preserve"> (Table 10)</w:t>
      </w:r>
      <w:r w:rsidRPr="3A629D59">
        <w:rPr>
          <w:color w:val="000000" w:themeColor="text1"/>
        </w:rPr>
        <w:t xml:space="preserve"> and then euthanized for</w:t>
      </w:r>
      <w:r w:rsidR="7FFE8834" w:rsidRPr="3A629D59">
        <w:rPr>
          <w:color w:val="000000" w:themeColor="text1"/>
        </w:rPr>
        <w:t xml:space="preserve"> whole body</w:t>
      </w:r>
      <w:r w:rsidRPr="3A629D59">
        <w:rPr>
          <w:color w:val="000000" w:themeColor="text1"/>
        </w:rPr>
        <w:t xml:space="preserve"> proximate analysis (Table </w:t>
      </w:r>
      <w:r w:rsidR="00061BD0" w:rsidRPr="3A629D59">
        <w:rPr>
          <w:color w:val="000000" w:themeColor="text1"/>
        </w:rPr>
        <w:t>9</w:t>
      </w:r>
      <w:r w:rsidRPr="3A629D59">
        <w:rPr>
          <w:color w:val="000000" w:themeColor="text1"/>
        </w:rPr>
        <w:t xml:space="preserve">). </w:t>
      </w:r>
    </w:p>
    <w:p w14:paraId="21A8B017" w14:textId="77777777" w:rsidR="005A6B67" w:rsidRDefault="005A6B67" w:rsidP="005A6B67">
      <w:pPr>
        <w:spacing w:line="360" w:lineRule="auto"/>
        <w:jc w:val="both"/>
        <w:rPr>
          <w:i/>
          <w:iCs/>
        </w:rPr>
      </w:pPr>
    </w:p>
    <w:p w14:paraId="46325E38" w14:textId="0038E4A8" w:rsidR="005A6B67" w:rsidRPr="003D372E" w:rsidRDefault="005A6B67" w:rsidP="005A6B67">
      <w:pPr>
        <w:spacing w:line="360" w:lineRule="auto"/>
        <w:jc w:val="both"/>
        <w:rPr>
          <w:i/>
          <w:iCs/>
        </w:rPr>
      </w:pPr>
      <w:r w:rsidRPr="003D372E">
        <w:rPr>
          <w:i/>
          <w:iCs/>
        </w:rPr>
        <w:t xml:space="preserve">IPRS Feeding </w:t>
      </w:r>
    </w:p>
    <w:p w14:paraId="155567A2" w14:textId="7C701F09" w:rsidR="005A6B67" w:rsidRPr="003825BB" w:rsidRDefault="005A6B67" w:rsidP="005A6B67">
      <w:pPr>
        <w:spacing w:line="360" w:lineRule="auto"/>
        <w:jc w:val="both"/>
      </w:pPr>
      <w:r>
        <w:rPr>
          <w:b/>
          <w:bCs/>
        </w:rPr>
        <w:tab/>
      </w:r>
      <w:r>
        <w:t xml:space="preserve">During IPRS-I, each raceway was fed 50 to 100 g every day following stocking, but no response was recorded for around four weeks, most likely due to the stress of being moved and becoming accustomed to a different habitat. All four diets were utilized and </w:t>
      </w:r>
      <w:r w:rsidR="4DB5E19F">
        <w:t>randomly assigned to</w:t>
      </w:r>
      <w:r>
        <w:t xml:space="preserve"> the 12 raceways,</w:t>
      </w:r>
      <w:r w:rsidR="1115078B">
        <w:t xml:space="preserve"> resulting in</w:t>
      </w:r>
      <w:r>
        <w:t xml:space="preserve"> three replicates per diet. The hybrid catfish did not begin to react well to feed until mid-August, at which point they were fed to satiation </w:t>
      </w:r>
      <w:r w:rsidRPr="0023631E">
        <w:t>(averaging approximately 1.5 kg per day</w:t>
      </w:r>
      <w:r>
        <w:t>, up to 3 kg</w:t>
      </w:r>
      <w:r w:rsidRPr="0023631E">
        <w:t>).</w:t>
      </w:r>
      <w:r>
        <w:t xml:space="preserve"> Once the pond temperature was at 20 C and below, the hybrid catfish slowed their feeding and were then sampled before the winter. </w:t>
      </w:r>
    </w:p>
    <w:p w14:paraId="08756ACD" w14:textId="4C0F2971" w:rsidR="005A6B67" w:rsidRDefault="005A6B67" w:rsidP="005A6B67">
      <w:pPr>
        <w:pStyle w:val="NormalWeb"/>
        <w:spacing w:line="360" w:lineRule="auto"/>
        <w:ind w:firstLine="720"/>
        <w:jc w:val="both"/>
        <w:rPr>
          <w:color w:val="000000"/>
        </w:rPr>
      </w:pPr>
      <w:r w:rsidRPr="3A629D59">
        <w:rPr>
          <w:color w:val="000000" w:themeColor="text1"/>
        </w:rPr>
        <w:t xml:space="preserve">Once the </w:t>
      </w:r>
      <w:r w:rsidR="33AB5F99" w:rsidRPr="3A629D59">
        <w:rPr>
          <w:color w:val="000000" w:themeColor="text1"/>
        </w:rPr>
        <w:t>h</w:t>
      </w:r>
      <w:r w:rsidRPr="3A629D59">
        <w:rPr>
          <w:color w:val="000000" w:themeColor="text1"/>
        </w:rPr>
        <w:t xml:space="preserve">ybrid fish began to respond well to the experimental diet, which was when the pond </w:t>
      </w:r>
      <w:r w:rsidR="00FC0BB1" w:rsidRPr="3A629D59">
        <w:rPr>
          <w:color w:val="000000" w:themeColor="text1"/>
        </w:rPr>
        <w:t>temperature reached</w:t>
      </w:r>
      <w:r w:rsidRPr="3A629D59">
        <w:rPr>
          <w:color w:val="000000" w:themeColor="text1"/>
        </w:rPr>
        <w:t xml:space="preserve"> 20 C consistently, phase II began. After reallocation, feed was offered to satiation once per day (averaging approximately 3.5 kg per day, up to 6.3 kg). In the middle of June, the feeding </w:t>
      </w:r>
      <w:r w:rsidR="00FC0BB1" w:rsidRPr="3A629D59">
        <w:rPr>
          <w:color w:val="000000" w:themeColor="text1"/>
        </w:rPr>
        <w:t>strategy was</w:t>
      </w:r>
      <w:r w:rsidR="3915E43E" w:rsidRPr="3A629D59">
        <w:rPr>
          <w:color w:val="000000" w:themeColor="text1"/>
        </w:rPr>
        <w:t xml:space="preserve"> slightly adjusted</w:t>
      </w:r>
      <w:r w:rsidRPr="3A629D59">
        <w:rPr>
          <w:color w:val="000000" w:themeColor="text1"/>
        </w:rPr>
        <w:t xml:space="preserve"> to keep the pond’s water quality parameters within an acceptable range. Feed was hereafter offered to satiation at the beginning of the week and then offered at 90-95% satiation for the rest of the week, depending on their response.</w:t>
      </w:r>
    </w:p>
    <w:p w14:paraId="7EE95F33" w14:textId="77777777" w:rsidR="002977B6" w:rsidRDefault="002977B6" w:rsidP="00640A47">
      <w:pPr>
        <w:spacing w:after="120" w:line="360" w:lineRule="auto"/>
        <w:jc w:val="both"/>
        <w:rPr>
          <w:b/>
          <w:bCs/>
        </w:rPr>
      </w:pPr>
    </w:p>
    <w:p w14:paraId="4898C2DF" w14:textId="59F61752" w:rsidR="00FD4C27" w:rsidRPr="00950EE4" w:rsidRDefault="00E70BA2" w:rsidP="00640A47">
      <w:pPr>
        <w:spacing w:after="120" w:line="360" w:lineRule="auto"/>
        <w:jc w:val="both"/>
        <w:rPr>
          <w:b/>
        </w:rPr>
      </w:pPr>
      <w:r w:rsidRPr="004778A3">
        <w:rPr>
          <w:b/>
          <w:bCs/>
        </w:rPr>
        <w:t>Statistical analysis</w:t>
      </w:r>
    </w:p>
    <w:p w14:paraId="13CD227D" w14:textId="3EC69143" w:rsidR="00E86453" w:rsidRPr="00623524" w:rsidRDefault="00E86453" w:rsidP="00640A47">
      <w:pPr>
        <w:spacing w:line="360" w:lineRule="auto"/>
        <w:ind w:firstLine="720"/>
        <w:jc w:val="both"/>
      </w:pPr>
      <w:r>
        <w:t>D</w:t>
      </w:r>
      <w:r w:rsidRPr="00623524">
        <w:t xml:space="preserve">ata was subjected to </w:t>
      </w:r>
      <w:r>
        <w:t>one</w:t>
      </w:r>
      <w:r w:rsidR="0021082B">
        <w:t>-</w:t>
      </w:r>
      <w:r w:rsidRPr="00D90ECB">
        <w:t xml:space="preserve">way ANOVA followed by the </w:t>
      </w:r>
      <w:r>
        <w:t>S</w:t>
      </w:r>
      <w:r w:rsidRPr="007C3868">
        <w:t>tudent-Newman-Keuls Test</w:t>
      </w:r>
      <w:r w:rsidRPr="00D90ECB">
        <w:t xml:space="preserve"> to evaluate significant differences</w:t>
      </w:r>
      <w:r>
        <w:t xml:space="preserve"> (P&lt;0.05)</w:t>
      </w:r>
      <w:r w:rsidRPr="00D90ECB">
        <w:t xml:space="preserve"> </w:t>
      </w:r>
      <w:r w:rsidRPr="00623524">
        <w:t>among the treatment means</w:t>
      </w:r>
      <w:r>
        <w:t xml:space="preserve">. </w:t>
      </w:r>
      <w:r w:rsidRPr="00623524">
        <w:t>All statistical analyses were conducted using SAS system for windows, (SAS Institute, Cary, NC).</w:t>
      </w:r>
    </w:p>
    <w:p w14:paraId="29B35A90" w14:textId="77777777" w:rsidR="00061BD0" w:rsidRDefault="00061BD0" w:rsidP="00640A47">
      <w:pPr>
        <w:spacing w:line="360" w:lineRule="auto"/>
        <w:rPr>
          <w:b/>
          <w:bCs/>
        </w:rPr>
      </w:pPr>
    </w:p>
    <w:p w14:paraId="37A84547" w14:textId="377BF6AF" w:rsidR="00A066B2" w:rsidRDefault="00F36ED3" w:rsidP="00640A47">
      <w:pPr>
        <w:spacing w:line="360" w:lineRule="auto"/>
        <w:rPr>
          <w:b/>
          <w:bCs/>
        </w:rPr>
      </w:pPr>
      <w:r w:rsidRPr="00614AB4">
        <w:rPr>
          <w:b/>
          <w:bCs/>
        </w:rPr>
        <w:lastRenderedPageBreak/>
        <w:t>Results</w:t>
      </w:r>
    </w:p>
    <w:p w14:paraId="480C2DB8" w14:textId="2308553A" w:rsidR="009C4C19" w:rsidRDefault="00F048BF" w:rsidP="00194B2C">
      <w:pPr>
        <w:spacing w:after="120" w:line="360" w:lineRule="auto"/>
        <w:ind w:firstLine="720"/>
        <w:jc w:val="both"/>
      </w:pPr>
      <w:r>
        <w:t xml:space="preserve">No significant differences were </w:t>
      </w:r>
      <w:r w:rsidR="00C47D45">
        <w:t>found</w:t>
      </w:r>
      <w:r>
        <w:t xml:space="preserve"> for </w:t>
      </w:r>
      <w:r w:rsidR="00276364">
        <w:t xml:space="preserve">final </w:t>
      </w:r>
      <w:r w:rsidR="002C075A">
        <w:t>biomass,</w:t>
      </w:r>
      <w:r w:rsidR="00107473">
        <w:t xml:space="preserve"> mean weight</w:t>
      </w:r>
      <w:r w:rsidR="00273362">
        <w:t>, weight gain</w:t>
      </w:r>
      <w:r w:rsidR="00276364">
        <w:t xml:space="preserve"> </w:t>
      </w:r>
      <w:r w:rsidR="00D61534">
        <w:t>(WG</w:t>
      </w:r>
      <w:r w:rsidR="00107473">
        <w:t>)</w:t>
      </w:r>
      <w:r w:rsidR="00273362">
        <w:t xml:space="preserve">, </w:t>
      </w:r>
      <w:r w:rsidR="00F83E2F">
        <w:t>feed-conversi</w:t>
      </w:r>
      <w:r w:rsidR="00D70625">
        <w:t>on ratio (FCR)</w:t>
      </w:r>
      <w:r w:rsidR="002C075A">
        <w:t>,</w:t>
      </w:r>
      <w:r w:rsidR="008022A3">
        <w:t xml:space="preserve"> survival, </w:t>
      </w:r>
      <w:r w:rsidR="5A8FE89A">
        <w:t>or</w:t>
      </w:r>
      <w:r w:rsidR="008F3F45">
        <w:t xml:space="preserve"> </w:t>
      </w:r>
      <w:r w:rsidR="002D7B24">
        <w:t>condition index (CI)</w:t>
      </w:r>
      <w:r w:rsidR="007B08CE">
        <w:t xml:space="preserve"> for </w:t>
      </w:r>
      <w:r w:rsidR="00B14A7F">
        <w:t>hybrid</w:t>
      </w:r>
      <w:r w:rsidR="00404284">
        <w:t xml:space="preserve"> </w:t>
      </w:r>
      <w:r w:rsidR="00940656">
        <w:t xml:space="preserve">catfish </w:t>
      </w:r>
      <w:r w:rsidR="00404284">
        <w:t>raised</w:t>
      </w:r>
      <w:r w:rsidR="00E46B83">
        <w:t xml:space="preserve"> in</w:t>
      </w:r>
      <w:r w:rsidR="009B0ED1">
        <w:t xml:space="preserve"> </w:t>
      </w:r>
      <w:r w:rsidR="00B93440">
        <w:t xml:space="preserve">RAS, </w:t>
      </w:r>
      <w:r w:rsidR="00A43D83">
        <w:t>IPRS</w:t>
      </w:r>
      <w:r w:rsidR="00C95AE3">
        <w:t xml:space="preserve">-I, </w:t>
      </w:r>
      <w:r w:rsidR="00B93440">
        <w:t xml:space="preserve">and </w:t>
      </w:r>
      <w:r w:rsidR="00C95AE3">
        <w:t>IPRS</w:t>
      </w:r>
      <w:r w:rsidR="00581876">
        <w:t>-II</w:t>
      </w:r>
      <w:r w:rsidR="00647567">
        <w:t xml:space="preserve"> </w:t>
      </w:r>
      <w:r w:rsidR="00A43D83">
        <w:t>(</w:t>
      </w:r>
      <w:r w:rsidR="00DC3CE7">
        <w:t>p</w:t>
      </w:r>
      <w:r w:rsidR="000329E7">
        <w:t>&gt;0.05)</w:t>
      </w:r>
      <w:r w:rsidR="002D7B24">
        <w:t>.</w:t>
      </w:r>
      <w:r w:rsidR="00BB0B77">
        <w:t xml:space="preserve"> </w:t>
      </w:r>
      <w:r w:rsidR="002D7B24">
        <w:t>S</w:t>
      </w:r>
      <w:r w:rsidR="00BB0B77">
        <w:t>ummarize</w:t>
      </w:r>
      <w:r w:rsidR="00107473">
        <w:t>d</w:t>
      </w:r>
      <w:r w:rsidR="00BB0B77">
        <w:t xml:space="preserve"> </w:t>
      </w:r>
      <w:r w:rsidR="00EF04FE">
        <w:t xml:space="preserve">growth </w:t>
      </w:r>
      <w:r w:rsidR="00BB0B77">
        <w:t xml:space="preserve">data </w:t>
      </w:r>
      <w:r w:rsidR="005001FB">
        <w:t>for</w:t>
      </w:r>
      <w:r w:rsidR="00080883">
        <w:t xml:space="preserve"> </w:t>
      </w:r>
      <w:r w:rsidR="00F15B3C">
        <w:t>fish reared in the RAS system is presented in Table 4</w:t>
      </w:r>
      <w:r w:rsidR="5DF33A42">
        <w:t>,</w:t>
      </w:r>
      <w:r w:rsidR="00F15B3C">
        <w:t xml:space="preserve"> whereas data for fish reared in the </w:t>
      </w:r>
      <w:r w:rsidR="00E20199">
        <w:t>IPRS</w:t>
      </w:r>
      <w:r w:rsidR="00D44A79">
        <w:t>-</w:t>
      </w:r>
      <w:r w:rsidR="00080883">
        <w:t>I and II</w:t>
      </w:r>
      <w:r w:rsidR="00A43D83">
        <w:t xml:space="preserve"> </w:t>
      </w:r>
      <w:r w:rsidR="005001FB">
        <w:t xml:space="preserve">are presented in Tables </w:t>
      </w:r>
      <w:r w:rsidR="00246D82">
        <w:t>6</w:t>
      </w:r>
      <w:r w:rsidR="005001FB">
        <w:t xml:space="preserve"> and </w:t>
      </w:r>
      <w:r w:rsidR="00246D82">
        <w:t>8</w:t>
      </w:r>
      <w:r w:rsidR="260AD3DF">
        <w:t>, respectively</w:t>
      </w:r>
      <w:r w:rsidR="00F15B3C">
        <w:t>.</w:t>
      </w:r>
      <w:r w:rsidR="008968EF">
        <w:t xml:space="preserve"> </w:t>
      </w:r>
      <w:r w:rsidR="00DA711C">
        <w:t>H</w:t>
      </w:r>
      <w:r w:rsidR="001926F5">
        <w:t>yb</w:t>
      </w:r>
      <w:r w:rsidR="004A4348">
        <w:t>rid</w:t>
      </w:r>
      <w:r w:rsidR="00443EF1">
        <w:t xml:space="preserve"> catfish</w:t>
      </w:r>
      <w:r w:rsidR="004A4348">
        <w:t xml:space="preserve"> </w:t>
      </w:r>
      <w:r w:rsidR="00F3136B">
        <w:t xml:space="preserve">weight </w:t>
      </w:r>
      <w:r w:rsidR="00BE2E3F">
        <w:t xml:space="preserve">gain </w:t>
      </w:r>
      <w:r w:rsidR="00DA711C">
        <w:t xml:space="preserve">for </w:t>
      </w:r>
      <w:r w:rsidR="00E50B0F">
        <w:t xml:space="preserve">RAS, </w:t>
      </w:r>
      <w:r w:rsidR="006F0F22">
        <w:t>IPRS</w:t>
      </w:r>
      <w:r w:rsidR="00DE085A">
        <w:t>-I</w:t>
      </w:r>
      <w:r w:rsidR="006F0F22">
        <w:t>,</w:t>
      </w:r>
      <w:r w:rsidR="00E456AA">
        <w:t xml:space="preserve"> </w:t>
      </w:r>
      <w:r w:rsidR="00E50B0F">
        <w:t xml:space="preserve">and </w:t>
      </w:r>
      <w:r w:rsidR="00DE085A">
        <w:t>IPRS-II</w:t>
      </w:r>
      <w:r w:rsidR="001C6690">
        <w:t>,</w:t>
      </w:r>
      <w:r w:rsidR="002C448E">
        <w:t xml:space="preserve"> </w:t>
      </w:r>
      <w:r w:rsidR="00EE7AFE">
        <w:t>ran</w:t>
      </w:r>
      <w:r w:rsidR="00A05096">
        <w:t>ged</w:t>
      </w:r>
      <w:r w:rsidR="00EE7AFE">
        <w:t xml:space="preserve"> </w:t>
      </w:r>
      <w:r w:rsidR="00854A32">
        <w:t xml:space="preserve">between </w:t>
      </w:r>
      <w:r w:rsidR="00E50B0F">
        <w:t>717%</w:t>
      </w:r>
      <w:r w:rsidR="2468F578">
        <w:t>-</w:t>
      </w:r>
      <w:r w:rsidR="00E50B0F">
        <w:t xml:space="preserve">794%, </w:t>
      </w:r>
      <w:r w:rsidR="00CB45BD">
        <w:t>320</w:t>
      </w:r>
      <w:r w:rsidR="00E20403">
        <w:t>%</w:t>
      </w:r>
      <w:r w:rsidR="22F3E71E">
        <w:t>-</w:t>
      </w:r>
      <w:r w:rsidR="00AA3AFD">
        <w:t>417</w:t>
      </w:r>
      <w:r w:rsidR="00241A49">
        <w:t>%</w:t>
      </w:r>
      <w:r w:rsidR="00DD2773">
        <w:t>,</w:t>
      </w:r>
      <w:r w:rsidR="00C5287D">
        <w:t xml:space="preserve"> and</w:t>
      </w:r>
      <w:r w:rsidR="00CD6398">
        <w:t xml:space="preserve"> </w:t>
      </w:r>
      <w:r w:rsidR="00DD2773">
        <w:t xml:space="preserve">151% </w:t>
      </w:r>
      <w:r w:rsidR="06A9043D">
        <w:t>-</w:t>
      </w:r>
      <w:r w:rsidR="00DD2773">
        <w:t>181% re</w:t>
      </w:r>
      <w:r w:rsidR="00CD6398">
        <w:t>spectively</w:t>
      </w:r>
      <w:r w:rsidR="005D6FE5">
        <w:t>.</w:t>
      </w:r>
      <w:r w:rsidR="00D85D80">
        <w:t xml:space="preserve"> </w:t>
      </w:r>
      <w:r w:rsidR="00DE6957">
        <w:t>S</w:t>
      </w:r>
      <w:r w:rsidR="00204DCD">
        <w:t>urvival</w:t>
      </w:r>
      <w:r w:rsidR="00732D56">
        <w:t xml:space="preserve"> </w:t>
      </w:r>
      <w:r w:rsidR="5125B045">
        <w:t xml:space="preserve">rates for </w:t>
      </w:r>
      <w:r w:rsidR="00926B46">
        <w:t xml:space="preserve">the </w:t>
      </w:r>
      <w:r w:rsidR="00F3051C">
        <w:t>RAS</w:t>
      </w:r>
      <w:r w:rsidR="2E41FC02">
        <w:t>, IPRS-I, and IPRS-II</w:t>
      </w:r>
      <w:r w:rsidR="00370AA0">
        <w:t xml:space="preserve"> </w:t>
      </w:r>
      <w:r w:rsidR="00FC0BB1">
        <w:t>were 97</w:t>
      </w:r>
      <w:r w:rsidR="64A76494">
        <w:t>-</w:t>
      </w:r>
      <w:r w:rsidR="00F3051C">
        <w:t xml:space="preserve">100%, </w:t>
      </w:r>
      <w:r w:rsidR="00943BA5">
        <w:t>95</w:t>
      </w:r>
      <w:r w:rsidR="00B01FA1">
        <w:t>%</w:t>
      </w:r>
      <w:r w:rsidR="1B8A2A96">
        <w:t>-</w:t>
      </w:r>
      <w:r w:rsidR="00B01FA1">
        <w:t>100</w:t>
      </w:r>
      <w:r w:rsidR="00F64CC1">
        <w:t>%</w:t>
      </w:r>
      <w:r w:rsidR="00B05766">
        <w:t>,</w:t>
      </w:r>
      <w:r w:rsidR="00B40F35">
        <w:t xml:space="preserve"> </w:t>
      </w:r>
      <w:r w:rsidR="00F3051C">
        <w:t xml:space="preserve">and </w:t>
      </w:r>
      <w:r w:rsidR="0060771E">
        <w:t>86%</w:t>
      </w:r>
      <w:r w:rsidR="39378C63">
        <w:t>-</w:t>
      </w:r>
      <w:r w:rsidR="00D966C0">
        <w:t xml:space="preserve"> </w:t>
      </w:r>
      <w:r w:rsidR="0087705B">
        <w:t>90%</w:t>
      </w:r>
      <w:r w:rsidR="4B6E5DC8">
        <w:t>, respectively</w:t>
      </w:r>
      <w:r w:rsidR="00F3051C">
        <w:t>.</w:t>
      </w:r>
      <w:r w:rsidR="00C50641">
        <w:t xml:space="preserve"> </w:t>
      </w:r>
      <w:r w:rsidR="00370AA0">
        <w:t xml:space="preserve">There </w:t>
      </w:r>
      <w:r w:rsidR="4912F578">
        <w:t>were</w:t>
      </w:r>
      <w:r w:rsidR="00370AA0">
        <w:t xml:space="preserve"> significant differences observed between treatment </w:t>
      </w:r>
      <w:r w:rsidR="00D2247E">
        <w:t xml:space="preserve">for ANPR </w:t>
      </w:r>
      <w:r w:rsidR="00370AA0">
        <w:t>in IPRS-I and RAS (p&lt;0.05)</w:t>
      </w:r>
      <w:r w:rsidR="00D2247E">
        <w:t>; however, t</w:t>
      </w:r>
      <w:r w:rsidR="008D5350">
        <w:t xml:space="preserve">here </w:t>
      </w:r>
      <w:r w:rsidR="001A46C6">
        <w:t>w</w:t>
      </w:r>
      <w:r w:rsidR="00B3538C">
        <w:t>ere</w:t>
      </w:r>
      <w:r w:rsidR="008D5350">
        <w:t xml:space="preserve"> </w:t>
      </w:r>
      <w:r w:rsidR="005D6FE5">
        <w:t>no</w:t>
      </w:r>
      <w:r w:rsidR="008D5350">
        <w:t xml:space="preserve"> </w:t>
      </w:r>
      <w:r w:rsidR="005F575F">
        <w:t>statistical</w:t>
      </w:r>
      <w:r w:rsidR="00673FB2">
        <w:t xml:space="preserve"> </w:t>
      </w:r>
      <w:r w:rsidR="00CC2B47">
        <w:t>differences</w:t>
      </w:r>
      <w:r w:rsidR="00673FB2">
        <w:t xml:space="preserve"> </w:t>
      </w:r>
      <w:r w:rsidR="00556BE6">
        <w:t xml:space="preserve">observed between treatments </w:t>
      </w:r>
      <w:r w:rsidR="00B75A9C">
        <w:t xml:space="preserve">in </w:t>
      </w:r>
      <w:r w:rsidR="00F568C5">
        <w:t>IPRS</w:t>
      </w:r>
      <w:r w:rsidR="009336C3">
        <w:t>-II</w:t>
      </w:r>
      <w:r w:rsidR="0046256D">
        <w:t xml:space="preserve"> </w:t>
      </w:r>
      <w:r w:rsidR="00AF78A0">
        <w:t>ranging from 21.34%</w:t>
      </w:r>
      <w:r w:rsidR="75EFA093">
        <w:t>-</w:t>
      </w:r>
      <w:r w:rsidR="00A84A99">
        <w:t>27.01%</w:t>
      </w:r>
      <w:r w:rsidR="00556BE6">
        <w:t>.</w:t>
      </w:r>
      <w:r w:rsidR="002D7B24">
        <w:t xml:space="preserve"> </w:t>
      </w:r>
      <w:r w:rsidR="0055785F">
        <w:t>F</w:t>
      </w:r>
      <w:r w:rsidR="006974AF">
        <w:t>or fish reared in the RAS</w:t>
      </w:r>
      <w:r w:rsidR="272A58CF">
        <w:t xml:space="preserve"> system</w:t>
      </w:r>
      <w:r w:rsidR="006974AF">
        <w:t xml:space="preserve">, </w:t>
      </w:r>
      <w:r w:rsidR="00C732D8">
        <w:t xml:space="preserve">ANPR </w:t>
      </w:r>
      <w:r w:rsidR="056D4238">
        <w:t xml:space="preserve">was </w:t>
      </w:r>
      <w:r w:rsidR="006974AF">
        <w:t xml:space="preserve">significantly different </w:t>
      </w:r>
      <w:r w:rsidR="00FE162E">
        <w:t xml:space="preserve">between </w:t>
      </w:r>
      <w:r w:rsidR="00B81E21">
        <w:t xml:space="preserve">the </w:t>
      </w:r>
      <w:r w:rsidR="00FE162E">
        <w:t xml:space="preserve">Basal-LO and </w:t>
      </w:r>
      <w:r w:rsidR="006974AF">
        <w:t>Basal-ET</w:t>
      </w:r>
      <w:r w:rsidR="00B81E21">
        <w:t xml:space="preserve"> diets (</w:t>
      </w:r>
      <w:r w:rsidR="006974AF">
        <w:t>47.93% and 40.43%, respectively</w:t>
      </w:r>
      <w:r w:rsidR="00B81E21">
        <w:t>)</w:t>
      </w:r>
      <w:r w:rsidR="006974AF">
        <w:t>.</w:t>
      </w:r>
      <w:r w:rsidR="00B53F2B">
        <w:t xml:space="preserve"> </w:t>
      </w:r>
      <w:r w:rsidR="000451A4">
        <w:t xml:space="preserve">ANPR for fish reared in the </w:t>
      </w:r>
      <w:r w:rsidR="0032246F">
        <w:t>I</w:t>
      </w:r>
      <w:r w:rsidR="009C4C19">
        <w:t>PRS</w:t>
      </w:r>
      <w:r w:rsidR="00E602F7">
        <w:t>-I</w:t>
      </w:r>
      <w:r w:rsidR="00A05993">
        <w:t xml:space="preserve"> on the </w:t>
      </w:r>
      <w:r w:rsidR="00C343F8">
        <w:t>B</w:t>
      </w:r>
      <w:r w:rsidR="003024C8">
        <w:t>asal</w:t>
      </w:r>
      <w:r w:rsidR="00C343F8">
        <w:t xml:space="preserve">-LO </w:t>
      </w:r>
      <w:r w:rsidR="00A05993">
        <w:t xml:space="preserve">diet </w:t>
      </w:r>
      <w:r w:rsidR="00C343F8">
        <w:t xml:space="preserve">was significantly different from </w:t>
      </w:r>
      <w:r w:rsidR="00A05993">
        <w:t xml:space="preserve">fish offered the </w:t>
      </w:r>
      <w:r w:rsidR="00C343F8">
        <w:t>Basal</w:t>
      </w:r>
      <w:r w:rsidR="00D73B6B">
        <w:t xml:space="preserve"> </w:t>
      </w:r>
      <w:r w:rsidR="67F54746">
        <w:t xml:space="preserve">diet </w:t>
      </w:r>
      <w:r w:rsidR="00283DA1">
        <w:t>(</w:t>
      </w:r>
      <w:r w:rsidR="00C343F8">
        <w:t>37.06% and 26.75%, respectively</w:t>
      </w:r>
      <w:r w:rsidR="00283DA1">
        <w:t>).</w:t>
      </w:r>
      <w:r w:rsidR="00C343F8">
        <w:t xml:space="preserve">  B</w:t>
      </w:r>
      <w:r w:rsidR="00D73B6B">
        <w:t>as</w:t>
      </w:r>
      <w:r w:rsidR="00FE3459">
        <w:t>al</w:t>
      </w:r>
      <w:r w:rsidR="00C343F8">
        <w:t>-CFP and B</w:t>
      </w:r>
      <w:r w:rsidR="00FE3459">
        <w:t>asal</w:t>
      </w:r>
      <w:r w:rsidR="00C343F8">
        <w:t xml:space="preserve">-ET shared similar </w:t>
      </w:r>
      <w:r w:rsidR="48509385">
        <w:t xml:space="preserve">ANPR </w:t>
      </w:r>
      <w:r w:rsidR="00C343F8">
        <w:t>results among treatments with 32.84% and 32.40%, respectively.</w:t>
      </w:r>
      <w:r w:rsidR="00A533C2">
        <w:t xml:space="preserve"> </w:t>
      </w:r>
      <w:r w:rsidR="00E669B8">
        <w:t>There were no statistical differences f</w:t>
      </w:r>
      <w:r w:rsidR="00185EE5">
        <w:t xml:space="preserve">or </w:t>
      </w:r>
      <w:r w:rsidR="003C40A3">
        <w:t>intraperitoneal fat index (IPF)</w:t>
      </w:r>
      <w:r w:rsidR="00E669B8">
        <w:t xml:space="preserve"> in </w:t>
      </w:r>
      <w:r w:rsidR="00E379A4">
        <w:t>IPRS</w:t>
      </w:r>
      <w:r w:rsidR="001128EF">
        <w:t>-II</w:t>
      </w:r>
      <w:r w:rsidR="00682063">
        <w:t xml:space="preserve"> with an average of 4.5% among treatments</w:t>
      </w:r>
      <w:r w:rsidR="005E7E07">
        <w:t xml:space="preserve"> while d</w:t>
      </w:r>
      <w:r w:rsidR="00E677EF">
        <w:t>ifferences were seen in RAS</w:t>
      </w:r>
      <w:r w:rsidR="00E530BE">
        <w:t>. Basal and B</w:t>
      </w:r>
      <w:r w:rsidR="00FE3459">
        <w:t>asal</w:t>
      </w:r>
      <w:r w:rsidR="00E530BE">
        <w:t xml:space="preserve">-LO </w:t>
      </w:r>
      <w:r w:rsidR="00874485">
        <w:t xml:space="preserve">had </w:t>
      </w:r>
      <w:r w:rsidR="005A6263">
        <w:t>a lower</w:t>
      </w:r>
      <w:r w:rsidR="00874485">
        <w:t xml:space="preserve"> </w:t>
      </w:r>
      <w:r w:rsidR="008F416F">
        <w:t xml:space="preserve">percentage with </w:t>
      </w:r>
      <w:r w:rsidR="00E530BE">
        <w:t>2.52% and 2.74%</w:t>
      </w:r>
      <w:r w:rsidR="008F416F">
        <w:t xml:space="preserve">, respectively, than </w:t>
      </w:r>
      <w:r w:rsidR="00E530BE">
        <w:t>B</w:t>
      </w:r>
      <w:r w:rsidR="00FE3459">
        <w:t>asal</w:t>
      </w:r>
      <w:r w:rsidR="00E530BE">
        <w:t xml:space="preserve">-ET </w:t>
      </w:r>
      <w:r w:rsidR="008F416F">
        <w:t xml:space="preserve">with </w:t>
      </w:r>
      <w:r w:rsidR="00E530BE">
        <w:t>3.42%.</w:t>
      </w:r>
    </w:p>
    <w:p w14:paraId="763E383A" w14:textId="64250E4F" w:rsidR="00FC29D2" w:rsidRDefault="002F098D" w:rsidP="00B23EEF">
      <w:pPr>
        <w:spacing w:after="120" w:line="360" w:lineRule="auto"/>
        <w:ind w:firstLine="720"/>
        <w:jc w:val="both"/>
      </w:pPr>
      <w:r>
        <w:t xml:space="preserve">Results for moisture, protein, fat and ash for each trial </w:t>
      </w:r>
      <w:r w:rsidR="1CB59CFB">
        <w:t>are</w:t>
      </w:r>
      <w:r>
        <w:t xml:space="preserve"> presented in table</w:t>
      </w:r>
      <w:r w:rsidR="003A454D">
        <w:t>s</w:t>
      </w:r>
      <w:r>
        <w:t xml:space="preserve"> </w:t>
      </w:r>
      <w:r w:rsidR="003A454D">
        <w:t>5</w:t>
      </w:r>
      <w:r w:rsidR="00C31214">
        <w:t xml:space="preserve">, 7, </w:t>
      </w:r>
      <w:r w:rsidR="0B83477F">
        <w:t xml:space="preserve">and </w:t>
      </w:r>
      <w:r w:rsidR="00C31214">
        <w:t xml:space="preserve">9. </w:t>
      </w:r>
      <w:r w:rsidR="00AF2F17">
        <w:t xml:space="preserve">No differences were seen </w:t>
      </w:r>
      <w:r w:rsidR="0FD43D62">
        <w:t>in</w:t>
      </w:r>
      <w:r w:rsidR="00AF2F17">
        <w:t xml:space="preserve"> moisture content in RAS and IPRS-I; however, </w:t>
      </w:r>
      <w:r w:rsidR="00B80492">
        <w:t>i</w:t>
      </w:r>
      <w:r w:rsidR="00AF2F17">
        <w:t xml:space="preserve">n IPRS-II, hybrids receiving </w:t>
      </w:r>
      <w:r w:rsidR="106B9C9B">
        <w:t xml:space="preserve">the </w:t>
      </w:r>
      <w:r w:rsidR="00AF2F17">
        <w:t xml:space="preserve">Basal-CFP </w:t>
      </w:r>
      <w:r w:rsidR="3AF0D4BF">
        <w:t xml:space="preserve">treatment </w:t>
      </w:r>
      <w:r w:rsidR="4777B4D3">
        <w:t>had</w:t>
      </w:r>
      <w:r w:rsidR="00AF2F17">
        <w:t xml:space="preserve"> higher moisture </w:t>
      </w:r>
      <w:r w:rsidR="68477885">
        <w:t xml:space="preserve">content </w:t>
      </w:r>
      <w:r w:rsidR="00AF2F17">
        <w:t xml:space="preserve">than those of </w:t>
      </w:r>
      <w:r w:rsidR="00BE4729">
        <w:t>the Basal</w:t>
      </w:r>
      <w:r w:rsidR="00AF2F17">
        <w:t xml:space="preserve"> with 70.8% and 67.3%, respectively. </w:t>
      </w:r>
      <w:r w:rsidR="00FC29D2">
        <w:t xml:space="preserve">No significant </w:t>
      </w:r>
      <w:r w:rsidR="00131393">
        <w:t xml:space="preserve">differences were </w:t>
      </w:r>
      <w:r w:rsidR="00B461DF">
        <w:t>seen</w:t>
      </w:r>
      <w:r w:rsidR="00131393">
        <w:t xml:space="preserve"> </w:t>
      </w:r>
      <w:r w:rsidR="52D282C1">
        <w:t>in</w:t>
      </w:r>
      <w:r w:rsidR="00131393">
        <w:t xml:space="preserve"> </w:t>
      </w:r>
      <w:r w:rsidR="00D26E92">
        <w:t xml:space="preserve">protein and </w:t>
      </w:r>
      <w:r w:rsidR="00370201">
        <w:t>ash</w:t>
      </w:r>
      <w:r w:rsidR="00D26E92">
        <w:t xml:space="preserve"> content</w:t>
      </w:r>
      <w:r w:rsidR="00131393">
        <w:t xml:space="preserve"> </w:t>
      </w:r>
      <w:r w:rsidR="006D647E">
        <w:t>in any of growth trials</w:t>
      </w:r>
      <w:r w:rsidR="00080A5B">
        <w:t xml:space="preserve"> </w:t>
      </w:r>
      <w:r w:rsidR="005A32BF">
        <w:t>(</w:t>
      </w:r>
      <w:r w:rsidR="00A837A7">
        <w:t>p</w:t>
      </w:r>
      <w:r w:rsidR="005A32BF">
        <w:t>&gt;0.05</w:t>
      </w:r>
      <w:r w:rsidR="00052292">
        <w:t>)</w:t>
      </w:r>
      <w:r w:rsidR="00282930">
        <w:t>.</w:t>
      </w:r>
      <w:r w:rsidR="007B3343">
        <w:t xml:space="preserve"> </w:t>
      </w:r>
      <w:r w:rsidR="00D65955">
        <w:t>P</w:t>
      </w:r>
      <w:r w:rsidR="00F06E71">
        <w:t>rotein for h</w:t>
      </w:r>
      <w:r w:rsidR="00B444D8">
        <w:t>ybrid</w:t>
      </w:r>
      <w:r w:rsidR="001467C1">
        <w:t xml:space="preserve"> catfish</w:t>
      </w:r>
      <w:r w:rsidR="00B444D8">
        <w:t xml:space="preserve"> i</w:t>
      </w:r>
      <w:r w:rsidR="00C670C2">
        <w:t>n</w:t>
      </w:r>
      <w:r w:rsidR="004D6FE2">
        <w:t xml:space="preserve"> RAS,</w:t>
      </w:r>
      <w:r w:rsidR="00E14926">
        <w:t xml:space="preserve"> </w:t>
      </w:r>
      <w:r w:rsidR="00E21A24">
        <w:t>IPRS</w:t>
      </w:r>
      <w:r w:rsidR="00D65955">
        <w:t>-I</w:t>
      </w:r>
      <w:r w:rsidR="00E1115B">
        <w:t>,</w:t>
      </w:r>
      <w:r w:rsidR="00407DC5">
        <w:t xml:space="preserve"> and</w:t>
      </w:r>
      <w:r w:rsidR="004D6FE2">
        <w:t xml:space="preserve"> IPRS-II</w:t>
      </w:r>
      <w:r w:rsidR="00407DC5">
        <w:t xml:space="preserve"> </w:t>
      </w:r>
      <w:r w:rsidR="00003463">
        <w:t xml:space="preserve">ranged </w:t>
      </w:r>
      <w:r w:rsidR="008479AD">
        <w:t>between</w:t>
      </w:r>
      <w:r w:rsidR="004D6FE2">
        <w:t xml:space="preserve"> 15.10%</w:t>
      </w:r>
      <w:r w:rsidR="7028B0B3">
        <w:t>-</w:t>
      </w:r>
      <w:r w:rsidR="004D6FE2">
        <w:t>15.45%,</w:t>
      </w:r>
      <w:r w:rsidR="008479AD">
        <w:t xml:space="preserve"> </w:t>
      </w:r>
      <w:r w:rsidR="003B3D13">
        <w:t>14.13</w:t>
      </w:r>
      <w:r w:rsidR="00CD7C57">
        <w:t>%</w:t>
      </w:r>
      <w:r w:rsidR="0E6BE417">
        <w:t>-</w:t>
      </w:r>
      <w:r w:rsidR="003201EA">
        <w:t>15.17%</w:t>
      </w:r>
      <w:r w:rsidR="005221F7">
        <w:t xml:space="preserve">, </w:t>
      </w:r>
      <w:r w:rsidR="004D6FE2">
        <w:t xml:space="preserve">and </w:t>
      </w:r>
      <w:r w:rsidR="005221F7">
        <w:t>13.</w:t>
      </w:r>
      <w:r w:rsidR="00917F27">
        <w:t>37%</w:t>
      </w:r>
      <w:r w:rsidR="1EB17901">
        <w:t>-</w:t>
      </w:r>
      <w:r w:rsidR="00917F27">
        <w:t xml:space="preserve"> 15.37%</w:t>
      </w:r>
      <w:r w:rsidR="004D6FE2">
        <w:t>,</w:t>
      </w:r>
      <w:r w:rsidR="00473A5D">
        <w:t xml:space="preserve"> respectively</w:t>
      </w:r>
      <w:r w:rsidR="00282930">
        <w:t xml:space="preserve">. </w:t>
      </w:r>
      <w:r w:rsidR="00751B4F">
        <w:t xml:space="preserve">Fat content for </w:t>
      </w:r>
      <w:r w:rsidR="007E439F">
        <w:t xml:space="preserve">hybrids in </w:t>
      </w:r>
      <w:r w:rsidR="004816EC">
        <w:t xml:space="preserve">RAS, </w:t>
      </w:r>
      <w:r w:rsidR="007E439F">
        <w:t>IPRS-I</w:t>
      </w:r>
      <w:r w:rsidR="00740B7B">
        <w:t xml:space="preserve"> and </w:t>
      </w:r>
      <w:r w:rsidR="004816EC">
        <w:t>IP</w:t>
      </w:r>
      <w:r w:rsidR="00740B7B">
        <w:t>RS</w:t>
      </w:r>
      <w:r w:rsidR="007839A4">
        <w:t>-II</w:t>
      </w:r>
      <w:r w:rsidR="00DB4A66">
        <w:t xml:space="preserve"> </w:t>
      </w:r>
      <w:r w:rsidR="00751B4F">
        <w:t>ranged</w:t>
      </w:r>
      <w:r w:rsidR="005169FC">
        <w:t xml:space="preserve"> </w:t>
      </w:r>
      <w:r w:rsidR="74F42C84">
        <w:t xml:space="preserve">from </w:t>
      </w:r>
      <w:r w:rsidR="004816EC">
        <w:t>9.1%</w:t>
      </w:r>
      <w:r w:rsidR="4D7DC968">
        <w:t>-</w:t>
      </w:r>
      <w:r w:rsidR="004816EC">
        <w:t xml:space="preserve"> 10.3%, </w:t>
      </w:r>
      <w:r w:rsidR="00CC7DD4">
        <w:t>8.4%</w:t>
      </w:r>
      <w:r w:rsidR="22AF45B6">
        <w:t>-</w:t>
      </w:r>
      <w:r w:rsidR="00CC7DD4">
        <w:t>9.7%</w:t>
      </w:r>
      <w:r w:rsidR="005169FC">
        <w:t>,</w:t>
      </w:r>
      <w:r w:rsidR="00740B7B">
        <w:t xml:space="preserve"> and</w:t>
      </w:r>
      <w:r w:rsidR="00DD126B">
        <w:t xml:space="preserve"> </w:t>
      </w:r>
      <w:r w:rsidR="007839A4">
        <w:t>11.3</w:t>
      </w:r>
      <w:r w:rsidR="7A64AE6F">
        <w:t>-</w:t>
      </w:r>
      <w:r w:rsidR="007839A4">
        <w:t xml:space="preserve">14.6%, </w:t>
      </w:r>
      <w:r w:rsidR="00DD126B">
        <w:t xml:space="preserve">respectively. </w:t>
      </w:r>
    </w:p>
    <w:p w14:paraId="045054AE" w14:textId="16823F9D" w:rsidR="00385CBF" w:rsidRDefault="005169FC" w:rsidP="00194B2C">
      <w:pPr>
        <w:spacing w:after="120" w:line="360" w:lineRule="auto"/>
        <w:ind w:firstLine="720"/>
        <w:jc w:val="both"/>
      </w:pPr>
      <w:r>
        <w:t xml:space="preserve">Characterization of blood parameters </w:t>
      </w:r>
      <w:r w:rsidR="1DF9884F">
        <w:t>was</w:t>
      </w:r>
      <w:r>
        <w:t xml:space="preserve"> only </w:t>
      </w:r>
      <w:r w:rsidR="00396BBB">
        <w:t>conducted for IPRS-II</w:t>
      </w:r>
      <w:r w:rsidR="00492412">
        <w:t xml:space="preserve"> (Table 10)</w:t>
      </w:r>
      <w:r w:rsidR="00396BBB">
        <w:t xml:space="preserve">. </w:t>
      </w:r>
      <w:r w:rsidR="009635DB">
        <w:t xml:space="preserve">No </w:t>
      </w:r>
      <w:r w:rsidR="0035703E">
        <w:t>stati</w:t>
      </w:r>
      <w:r w:rsidR="00911C99">
        <w:t xml:space="preserve">stical differences were </w:t>
      </w:r>
      <w:r w:rsidR="00950BDC">
        <w:t>dete</w:t>
      </w:r>
      <w:r w:rsidR="00A21D90">
        <w:t xml:space="preserve">cted </w:t>
      </w:r>
      <w:r w:rsidR="0045261B">
        <w:t xml:space="preserve">for </w:t>
      </w:r>
      <w:r w:rsidR="00907609">
        <w:t>most</w:t>
      </w:r>
      <w:r w:rsidR="00856B79">
        <w:t xml:space="preserve"> </w:t>
      </w:r>
      <w:r w:rsidR="00873B91">
        <w:t>b</w:t>
      </w:r>
      <w:r w:rsidR="001F4301">
        <w:t xml:space="preserve">lood </w:t>
      </w:r>
      <w:r w:rsidR="00B23FE4">
        <w:t>parameters</w:t>
      </w:r>
      <w:r w:rsidR="00D54EB3">
        <w:t xml:space="preserve"> except for </w:t>
      </w:r>
      <w:r w:rsidR="004E6B4A">
        <w:t>iron (Fe)</w:t>
      </w:r>
      <w:r w:rsidR="00907609">
        <w:t>(p</w:t>
      </w:r>
      <w:r w:rsidR="005C14E5">
        <w:t>&lt;0.05).</w:t>
      </w:r>
      <w:r w:rsidR="000D605E">
        <w:t xml:space="preserve"> </w:t>
      </w:r>
      <w:r w:rsidR="0089540D">
        <w:t>Fe</w:t>
      </w:r>
      <w:r w:rsidR="00893C8C">
        <w:t xml:space="preserve"> concentration </w:t>
      </w:r>
      <w:r w:rsidR="002A6E88">
        <w:t>of</w:t>
      </w:r>
      <w:r w:rsidR="00893C8C">
        <w:t xml:space="preserve"> </w:t>
      </w:r>
      <w:r w:rsidR="000147F2">
        <w:t>hybrid</w:t>
      </w:r>
      <w:r w:rsidR="005A6263">
        <w:t xml:space="preserve"> catfish</w:t>
      </w:r>
      <w:r w:rsidR="000147F2">
        <w:t xml:space="preserve"> fed with </w:t>
      </w:r>
      <w:r w:rsidR="00E8380A">
        <w:t>B</w:t>
      </w:r>
      <w:r w:rsidR="005A6263">
        <w:t>asal</w:t>
      </w:r>
      <w:r w:rsidR="000318CC">
        <w:t xml:space="preserve">-LO </w:t>
      </w:r>
      <w:r w:rsidR="00D86573">
        <w:t xml:space="preserve">was </w:t>
      </w:r>
      <w:r w:rsidR="002A3593">
        <w:t xml:space="preserve">higher than </w:t>
      </w:r>
      <w:r w:rsidR="00BE54AF">
        <w:t>B</w:t>
      </w:r>
      <w:r w:rsidR="005A6263">
        <w:t>asal</w:t>
      </w:r>
      <w:r w:rsidR="00BE54AF">
        <w:t>-</w:t>
      </w:r>
      <w:r w:rsidR="000318CC">
        <w:t>CFP</w:t>
      </w:r>
      <w:r w:rsidR="00BE54AF">
        <w:t xml:space="preserve"> with </w:t>
      </w:r>
      <w:r w:rsidR="009528F6">
        <w:t xml:space="preserve">32.3 umol/L and </w:t>
      </w:r>
      <w:r w:rsidR="0089540D">
        <w:t xml:space="preserve">24.3 umol/L. </w:t>
      </w:r>
    </w:p>
    <w:p w14:paraId="599D3CF3" w14:textId="77777777" w:rsidR="00727A6E" w:rsidRDefault="00727A6E" w:rsidP="00640A47">
      <w:pPr>
        <w:spacing w:after="120" w:line="360" w:lineRule="auto"/>
        <w:jc w:val="both"/>
      </w:pPr>
    </w:p>
    <w:p w14:paraId="1DBD12EB" w14:textId="2F332EF5" w:rsidR="00E6551A" w:rsidRPr="00E6551A" w:rsidRDefault="00860C3E" w:rsidP="00640A47">
      <w:pPr>
        <w:spacing w:after="120" w:line="360" w:lineRule="auto"/>
        <w:jc w:val="both"/>
        <w:rPr>
          <w:b/>
          <w:bCs/>
        </w:rPr>
      </w:pPr>
      <w:r w:rsidRPr="00C00366">
        <w:rPr>
          <w:b/>
          <w:bCs/>
        </w:rPr>
        <w:lastRenderedPageBreak/>
        <w:t>Discu</w:t>
      </w:r>
      <w:r w:rsidR="0083394F" w:rsidRPr="00C00366">
        <w:rPr>
          <w:b/>
          <w:bCs/>
        </w:rPr>
        <w:t>ssion</w:t>
      </w:r>
    </w:p>
    <w:p w14:paraId="17C37FF9" w14:textId="0D98B76F" w:rsidR="0054346F" w:rsidRDefault="2018B457" w:rsidP="00640A47">
      <w:pPr>
        <w:spacing w:after="120" w:line="360" w:lineRule="auto"/>
        <w:ind w:firstLine="720"/>
        <w:jc w:val="both"/>
      </w:pPr>
      <w:r>
        <w:t>H</w:t>
      </w:r>
      <w:r w:rsidR="00032F8A">
        <w:t>ybrid</w:t>
      </w:r>
      <w:r w:rsidR="0C41722E">
        <w:t xml:space="preserve"> catfish </w:t>
      </w:r>
      <w:r w:rsidR="00032F8A">
        <w:t xml:space="preserve">account for more than </w:t>
      </w:r>
      <w:r w:rsidR="0026763B">
        <w:t xml:space="preserve">50% of </w:t>
      </w:r>
      <w:r w:rsidR="000B7E2F">
        <w:t xml:space="preserve">catfish production in </w:t>
      </w:r>
      <w:r w:rsidR="00B479D7">
        <w:t>the US</w:t>
      </w:r>
      <w:r w:rsidR="005574F7">
        <w:t xml:space="preserve">, </w:t>
      </w:r>
      <w:r w:rsidR="0BA6F66E">
        <w:t xml:space="preserve">yet </w:t>
      </w:r>
      <w:r w:rsidR="005574F7">
        <w:t xml:space="preserve">there is limited nutritional information </w:t>
      </w:r>
      <w:r w:rsidR="00DF1DEE">
        <w:t>on practical feed formulations</w:t>
      </w:r>
      <w:r w:rsidR="00FA3A1F">
        <w:t>.</w:t>
      </w:r>
      <w:r w:rsidR="00CA2FCC">
        <w:t xml:space="preserve"> </w:t>
      </w:r>
      <w:r w:rsidR="00615424">
        <w:t>Catfish</w:t>
      </w:r>
      <w:r w:rsidR="00AA04A2">
        <w:t xml:space="preserve">, </w:t>
      </w:r>
      <w:r w:rsidR="18D0FEAE">
        <w:t>as a species</w:t>
      </w:r>
      <w:r w:rsidR="00AA04A2">
        <w:t>,</w:t>
      </w:r>
      <w:r w:rsidR="00180E16">
        <w:t xml:space="preserve"> </w:t>
      </w:r>
      <w:r w:rsidR="00615424">
        <w:t xml:space="preserve">accept </w:t>
      </w:r>
      <w:r w:rsidR="009536B6">
        <w:t>a wide range of</w:t>
      </w:r>
      <w:r w:rsidR="7A054CC4">
        <w:t xml:space="preserve"> feed</w:t>
      </w:r>
      <w:r w:rsidR="009536B6">
        <w:t xml:space="preserve"> ingredients </w:t>
      </w:r>
      <w:r w:rsidR="0095226C">
        <w:t xml:space="preserve">and have </w:t>
      </w:r>
      <w:r w:rsidR="0323998B">
        <w:t>well-documented</w:t>
      </w:r>
      <w:r w:rsidR="0095226C">
        <w:t xml:space="preserve"> nutrient requirement</w:t>
      </w:r>
      <w:r w:rsidR="64372220">
        <w:t>s</w:t>
      </w:r>
      <w:r w:rsidR="0095226C">
        <w:t xml:space="preserve">, </w:t>
      </w:r>
      <w:r w:rsidR="009536B6">
        <w:t>allowing for low</w:t>
      </w:r>
      <w:r w:rsidR="0095226C">
        <w:t>-</w:t>
      </w:r>
      <w:r w:rsidR="009536B6">
        <w:t>cost feed formulations</w:t>
      </w:r>
      <w:r w:rsidR="00E476C5">
        <w:t xml:space="preserve"> typically </w:t>
      </w:r>
      <w:r w:rsidR="796F50F7">
        <w:t>containing</w:t>
      </w:r>
      <w:r w:rsidR="00E476C5">
        <w:t xml:space="preserve"> 32 to 36% protein</w:t>
      </w:r>
      <w:r w:rsidR="009536B6">
        <w:t>.</w:t>
      </w:r>
      <w:r w:rsidR="00160761">
        <w:t xml:space="preserve"> </w:t>
      </w:r>
      <w:r w:rsidR="002723C4">
        <w:t>S</w:t>
      </w:r>
      <w:r w:rsidR="00A47346">
        <w:t>olvent extracted</w:t>
      </w:r>
      <w:r w:rsidR="002723C4">
        <w:t xml:space="preserve"> soybean meal</w:t>
      </w:r>
      <w:r w:rsidR="00A47346">
        <w:t xml:space="preserve"> </w:t>
      </w:r>
      <w:r w:rsidR="00F73FF4">
        <w:t>(</w:t>
      </w:r>
      <w:r w:rsidR="00340CFF">
        <w:t>SBM</w:t>
      </w:r>
      <w:r w:rsidR="00F73FF4">
        <w:t xml:space="preserve">) </w:t>
      </w:r>
      <w:r w:rsidR="006773DC">
        <w:t xml:space="preserve">is a </w:t>
      </w:r>
      <w:r w:rsidR="00AA702E">
        <w:t>well-known</w:t>
      </w:r>
      <w:r w:rsidR="00A47346">
        <w:t xml:space="preserve"> </w:t>
      </w:r>
      <w:r w:rsidR="00BD20F3">
        <w:t xml:space="preserve">plant </w:t>
      </w:r>
      <w:r w:rsidR="00A47346">
        <w:t>protein ingredient</w:t>
      </w:r>
      <w:r w:rsidR="003B7C52">
        <w:t xml:space="preserve"> </w:t>
      </w:r>
      <w:r w:rsidR="00246F0F">
        <w:t xml:space="preserve">commonly used </w:t>
      </w:r>
      <w:r w:rsidR="003B7C52">
        <w:t>in catfish diets</w:t>
      </w:r>
      <w:r w:rsidR="00115818">
        <w:t xml:space="preserve"> </w:t>
      </w:r>
      <w:r w:rsidR="002723C4">
        <w:t xml:space="preserve">due to </w:t>
      </w:r>
      <w:r w:rsidR="00862465">
        <w:t>its</w:t>
      </w:r>
      <w:r w:rsidR="00115818">
        <w:t xml:space="preserve"> </w:t>
      </w:r>
      <w:r w:rsidR="00BE4729">
        <w:t>favorable</w:t>
      </w:r>
      <w:r w:rsidR="11F6D59F">
        <w:t xml:space="preserve"> </w:t>
      </w:r>
      <w:r w:rsidR="00AD4199">
        <w:t xml:space="preserve">amino acid </w:t>
      </w:r>
      <w:r w:rsidR="00E15368">
        <w:t xml:space="preserve">profile, </w:t>
      </w:r>
      <w:r w:rsidR="009C2BF8">
        <w:t>nutrient composition</w:t>
      </w:r>
      <w:r w:rsidR="00D541A1">
        <w:t>,</w:t>
      </w:r>
      <w:r w:rsidR="42471344">
        <w:t xml:space="preserve"> and</w:t>
      </w:r>
      <w:r w:rsidR="00D541A1">
        <w:t xml:space="preserve"> </w:t>
      </w:r>
      <w:r w:rsidR="00E15368">
        <w:t>availability</w:t>
      </w:r>
      <w:r w:rsidR="00334ED4">
        <w:t xml:space="preserve">. </w:t>
      </w:r>
      <w:r w:rsidR="006C0BE7">
        <w:t>Nevertheless,</w:t>
      </w:r>
      <w:r w:rsidR="00D56308">
        <w:t xml:space="preserve"> some</w:t>
      </w:r>
      <w:r w:rsidR="006C0BE7">
        <w:t xml:space="preserve"> </w:t>
      </w:r>
      <w:r w:rsidR="00845F05">
        <w:t xml:space="preserve">thermostable </w:t>
      </w:r>
      <w:r w:rsidR="00CF5920">
        <w:t>anti-nutrient</w:t>
      </w:r>
      <w:r w:rsidR="003B0270">
        <w:t xml:space="preserve"> factors (ANF’s)</w:t>
      </w:r>
      <w:r w:rsidR="00440B68">
        <w:t xml:space="preserve"> </w:t>
      </w:r>
      <w:r w:rsidR="007450B5">
        <w:t xml:space="preserve">in SE-SBM </w:t>
      </w:r>
      <w:r w:rsidR="005711F5">
        <w:t>such as</w:t>
      </w:r>
      <w:r w:rsidR="00440B68">
        <w:t xml:space="preserve"> </w:t>
      </w:r>
      <w:r w:rsidR="0025418D">
        <w:t>oligosa</w:t>
      </w:r>
      <w:r w:rsidR="004D319B">
        <w:t>ccharides</w:t>
      </w:r>
      <w:r w:rsidR="003E4B74">
        <w:t xml:space="preserve"> </w:t>
      </w:r>
      <w:r w:rsidR="002D056A">
        <w:t>and</w:t>
      </w:r>
      <w:r w:rsidR="0025418D">
        <w:t xml:space="preserve"> </w:t>
      </w:r>
      <w:r w:rsidR="0014265D">
        <w:t>phytate</w:t>
      </w:r>
      <w:r w:rsidR="003B0270">
        <w:t xml:space="preserve"> </w:t>
      </w:r>
      <w:r w:rsidR="00546EFF">
        <w:t>could negative</w:t>
      </w:r>
      <w:r w:rsidR="4E9AC1E7">
        <w:t>ly</w:t>
      </w:r>
      <w:r w:rsidR="00546EFF">
        <w:t xml:space="preserve"> </w:t>
      </w:r>
      <w:r w:rsidR="186720B7">
        <w:t>a</w:t>
      </w:r>
      <w:r w:rsidR="000132B6">
        <w:t>ffect fish health</w:t>
      </w:r>
      <w:r w:rsidR="003E4B74">
        <w:t>.</w:t>
      </w:r>
      <w:r w:rsidR="000132B6">
        <w:t xml:space="preserve"> </w:t>
      </w:r>
      <w:r w:rsidR="7B840609">
        <w:t xml:space="preserve"> Advancements in processing technology and genetic selection have led to improved soy-based ingredient options</w:t>
      </w:r>
      <w:r w:rsidR="004C6B90">
        <w:t>.</w:t>
      </w:r>
      <w:r w:rsidR="00BA605E">
        <w:t xml:space="preserve"> </w:t>
      </w:r>
      <w:r w:rsidR="008555E7">
        <w:t>On the processing side, e</w:t>
      </w:r>
      <w:r w:rsidR="00BA605E">
        <w:t>nzyme treated SBM (ET</w:t>
      </w:r>
      <w:r w:rsidR="00144423">
        <w:t>-SBM</w:t>
      </w:r>
      <w:r w:rsidR="00015D36">
        <w:t xml:space="preserve">) </w:t>
      </w:r>
      <w:r w:rsidR="00F42C65">
        <w:t xml:space="preserve">is </w:t>
      </w:r>
      <w:r w:rsidR="008A3DCF">
        <w:t>the result</w:t>
      </w:r>
      <w:r w:rsidR="004F6571">
        <w:t xml:space="preserve"> of </w:t>
      </w:r>
      <w:r w:rsidR="008A3DCF">
        <w:t>dehulled</w:t>
      </w:r>
      <w:r w:rsidR="00683E57">
        <w:t xml:space="preserve"> and d</w:t>
      </w:r>
      <w:r w:rsidR="009A2A26">
        <w:t xml:space="preserve">efatted SBM </w:t>
      </w:r>
      <w:r w:rsidR="001B5EB7">
        <w:t>pass</w:t>
      </w:r>
      <w:r w:rsidR="00BC005A">
        <w:t>ed</w:t>
      </w:r>
      <w:r w:rsidR="001B5EB7">
        <w:t xml:space="preserve"> thr</w:t>
      </w:r>
      <w:r w:rsidR="00AF2E1E">
        <w:t>ough</w:t>
      </w:r>
      <w:r w:rsidR="002B79C4">
        <w:t xml:space="preserve"> a</w:t>
      </w:r>
      <w:r w:rsidR="001B5EB7">
        <w:t xml:space="preserve"> t</w:t>
      </w:r>
      <w:r w:rsidR="00AF2E1E">
        <w:t>hermal</w:t>
      </w:r>
      <w:r w:rsidR="001B5EB7">
        <w:t xml:space="preserve"> </w:t>
      </w:r>
      <w:r w:rsidR="00363A8C">
        <w:t xml:space="preserve">process and </w:t>
      </w:r>
      <w:r w:rsidR="00757248">
        <w:t xml:space="preserve">later </w:t>
      </w:r>
      <w:r w:rsidR="00317197">
        <w:t xml:space="preserve">treated with a </w:t>
      </w:r>
      <w:r w:rsidR="00757248">
        <w:t xml:space="preserve">conjunction of </w:t>
      </w:r>
      <w:r w:rsidR="00317197">
        <w:t>enzymes</w:t>
      </w:r>
      <w:r w:rsidR="005C00C5">
        <w:t xml:space="preserve"> (</w:t>
      </w:r>
      <w:r w:rsidR="00656584">
        <w:t xml:space="preserve">e.g. </w:t>
      </w:r>
      <w:r w:rsidR="003E5710">
        <w:t>non</w:t>
      </w:r>
      <w:r w:rsidR="00A35F3E">
        <w:t>-</w:t>
      </w:r>
      <w:r w:rsidR="003E5710">
        <w:t>sta</w:t>
      </w:r>
      <w:r w:rsidR="00A35F3E">
        <w:t>rch polysaccharid</w:t>
      </w:r>
      <w:r w:rsidR="00F7212E">
        <w:t>e enzymes</w:t>
      </w:r>
      <w:r w:rsidR="00F33802">
        <w:t xml:space="preserve"> etc.</w:t>
      </w:r>
      <w:r w:rsidR="006E5F27">
        <w:t>)</w:t>
      </w:r>
      <w:r w:rsidR="002B79C4">
        <w:t xml:space="preserve">, which </w:t>
      </w:r>
      <w:r w:rsidR="00AF2E1E">
        <w:t xml:space="preserve">ultimately </w:t>
      </w:r>
      <w:r w:rsidR="00E620EB">
        <w:t>reduce</w:t>
      </w:r>
      <w:r w:rsidR="0031793C">
        <w:t>s</w:t>
      </w:r>
      <w:r w:rsidR="004C1196">
        <w:t xml:space="preserve"> </w:t>
      </w:r>
      <w:r w:rsidR="003C0196">
        <w:t>oligosaccharides and antigens.</w:t>
      </w:r>
      <w:r w:rsidR="001B56F3">
        <w:t xml:space="preserve"> </w:t>
      </w:r>
      <w:r w:rsidR="00253295">
        <w:t>In terms of breeding</w:t>
      </w:r>
      <w:r w:rsidR="00FB6581">
        <w:t xml:space="preserve"> and seed selection</w:t>
      </w:r>
      <w:r w:rsidR="00253295">
        <w:t xml:space="preserve">, commercialization of </w:t>
      </w:r>
      <w:r w:rsidR="001B56F3">
        <w:t>l</w:t>
      </w:r>
      <w:r w:rsidR="00062356">
        <w:t xml:space="preserve">ow </w:t>
      </w:r>
      <w:r w:rsidR="00CA155B">
        <w:t>oligosaccharide</w:t>
      </w:r>
      <w:r w:rsidR="00253295">
        <w:t xml:space="preserve"> strains of soybean has translated into </w:t>
      </w:r>
      <w:r w:rsidR="00FB6581">
        <w:t>low oligosaccharide</w:t>
      </w:r>
      <w:r w:rsidR="001C7BF6">
        <w:t xml:space="preserve"> SBM </w:t>
      </w:r>
      <w:r w:rsidR="00144423">
        <w:t xml:space="preserve">(LO-SBM) </w:t>
      </w:r>
      <w:r w:rsidR="00EA6B0B">
        <w:t xml:space="preserve">accomplishing reduction in </w:t>
      </w:r>
      <w:r w:rsidR="00E169C3">
        <w:t>stachyose</w:t>
      </w:r>
      <w:r w:rsidR="00166219">
        <w:t xml:space="preserve"> and </w:t>
      </w:r>
      <w:r w:rsidR="00E169C3">
        <w:t xml:space="preserve">raffinose, </w:t>
      </w:r>
      <w:r w:rsidR="00166219">
        <w:t>while</w:t>
      </w:r>
      <w:r w:rsidR="00E169C3">
        <w:t xml:space="preserve"> </w:t>
      </w:r>
      <w:r w:rsidR="002F2555">
        <w:t>raising</w:t>
      </w:r>
      <w:r w:rsidR="00A660A6">
        <w:t xml:space="preserve"> </w:t>
      </w:r>
      <w:r w:rsidR="00BE6F1D">
        <w:t>protein content</w:t>
      </w:r>
      <w:r w:rsidR="0054346F">
        <w:t xml:space="preserve">. </w:t>
      </w:r>
    </w:p>
    <w:p w14:paraId="5CA9950D" w14:textId="648CD7E1" w:rsidR="009459BB" w:rsidRDefault="00021D9C" w:rsidP="3A629D59">
      <w:pPr>
        <w:spacing w:after="120" w:line="360" w:lineRule="auto"/>
        <w:ind w:firstLine="720"/>
        <w:jc w:val="both"/>
      </w:pPr>
      <w:r>
        <w:t xml:space="preserve">Another </w:t>
      </w:r>
      <w:r w:rsidR="28233CAB">
        <w:t>strategy</w:t>
      </w:r>
      <w:r>
        <w:t xml:space="preserve"> to improve feed formulations is </w:t>
      </w:r>
      <w:r w:rsidR="3703373E">
        <w:t>the</w:t>
      </w:r>
      <w:r>
        <w:t xml:space="preserve"> use</w:t>
      </w:r>
      <w:r w:rsidR="69895BC6">
        <w:t xml:space="preserve"> of</w:t>
      </w:r>
      <w:r>
        <w:t xml:space="preserve"> complimentary ingredients </w:t>
      </w:r>
      <w:r w:rsidR="00F27AFA">
        <w:t>in</w:t>
      </w:r>
      <w:r>
        <w:t xml:space="preserve"> the formulation. </w:t>
      </w:r>
      <w:r w:rsidR="003A3C7F">
        <w:t xml:space="preserve">Corn </w:t>
      </w:r>
      <w:r w:rsidR="00BB30D6">
        <w:t>fermented</w:t>
      </w:r>
      <w:r w:rsidR="003A3C7F">
        <w:t xml:space="preserve"> </w:t>
      </w:r>
      <w:r w:rsidR="00BB30D6">
        <w:t xml:space="preserve">protein </w:t>
      </w:r>
      <w:r w:rsidR="00BC6611">
        <w:t xml:space="preserve">(CFP) </w:t>
      </w:r>
      <w:r w:rsidR="00D74310">
        <w:t>is</w:t>
      </w:r>
      <w:r w:rsidR="00A72277">
        <w:t>,</w:t>
      </w:r>
      <w:r w:rsidR="00D74310">
        <w:t xml:space="preserve"> likewise</w:t>
      </w:r>
      <w:r w:rsidR="00A72277">
        <w:t xml:space="preserve">, a promising </w:t>
      </w:r>
      <w:r w:rsidR="00E71E50">
        <w:t>ingredient for catfish feeds,</w:t>
      </w:r>
      <w:r w:rsidR="00B35A3D">
        <w:t xml:space="preserve"> as it is easily produced </w:t>
      </w:r>
      <w:r w:rsidR="00DB047E">
        <w:t>by way of</w:t>
      </w:r>
      <w:r w:rsidR="003A2D6F">
        <w:t xml:space="preserve"> fermentation using</w:t>
      </w:r>
      <w:r w:rsidR="00DB047E">
        <w:t xml:space="preserve"> ethanol and yeast, producing an ingredient with h</w:t>
      </w:r>
      <w:r w:rsidR="00DA5733">
        <w:t xml:space="preserve">igher protein concentration </w:t>
      </w:r>
      <w:r w:rsidR="003F254C">
        <w:t>and phosphorus digestibility</w:t>
      </w:r>
      <w:r w:rsidR="006771E1">
        <w:t xml:space="preserve">, with a </w:t>
      </w:r>
      <w:r w:rsidR="00141DA5">
        <w:t>positive</w:t>
      </w:r>
      <w:r w:rsidR="006771E1">
        <w:t xml:space="preserve"> amino acid profile</w:t>
      </w:r>
      <w:r w:rsidR="003F254C">
        <w:t>.</w:t>
      </w:r>
      <w:r w:rsidR="006D31E9">
        <w:t xml:space="preserve"> </w:t>
      </w:r>
      <w:r w:rsidR="00052C08">
        <w:t>The</w:t>
      </w:r>
      <w:r w:rsidR="00BA2E40">
        <w:t xml:space="preserve"> forementioned </w:t>
      </w:r>
      <w:r w:rsidR="001A20E2">
        <w:t>ingredients</w:t>
      </w:r>
      <w:r w:rsidR="00BA339E">
        <w:t xml:space="preserve"> </w:t>
      </w:r>
      <w:r w:rsidR="00BA2E40">
        <w:t>h</w:t>
      </w:r>
      <w:r w:rsidR="001A20E2">
        <w:t xml:space="preserve">ave been </w:t>
      </w:r>
      <w:r w:rsidR="00D33996">
        <w:t xml:space="preserve">widely </w:t>
      </w:r>
      <w:r w:rsidR="00355C58">
        <w:t>utilized in</w:t>
      </w:r>
      <w:r w:rsidR="00C67E05">
        <w:t xml:space="preserve"> </w:t>
      </w:r>
      <w:r w:rsidR="00580587">
        <w:t>feed</w:t>
      </w:r>
      <w:r w:rsidR="00CA7DC5">
        <w:t xml:space="preserve"> studies </w:t>
      </w:r>
      <w:r w:rsidR="00580587">
        <w:t xml:space="preserve">on </w:t>
      </w:r>
      <w:r w:rsidR="00796B02">
        <w:t>broilers</w:t>
      </w:r>
      <w:r w:rsidR="00801CC9">
        <w:t xml:space="preserve">, </w:t>
      </w:r>
      <w:r w:rsidR="00232E22">
        <w:t>weaning</w:t>
      </w:r>
      <w:r w:rsidR="00766247">
        <w:t xml:space="preserve"> </w:t>
      </w:r>
      <w:r w:rsidR="008C0EEC">
        <w:t>pig</w:t>
      </w:r>
      <w:r w:rsidR="00FD56FD">
        <w:t>s</w:t>
      </w:r>
      <w:r w:rsidR="00C67E05">
        <w:t>, several species of fish</w:t>
      </w:r>
      <w:r w:rsidR="3A945751">
        <w:t>, and</w:t>
      </w:r>
      <w:r w:rsidR="00D823FE">
        <w:t xml:space="preserve"> shrimp. Most of these trials report </w:t>
      </w:r>
      <w:r w:rsidR="002C7F31">
        <w:t xml:space="preserve">no </w:t>
      </w:r>
      <w:r w:rsidR="00597E7A">
        <w:t xml:space="preserve">negative effects </w:t>
      </w:r>
      <w:r w:rsidR="260BF1FC">
        <w:t>on</w:t>
      </w:r>
      <w:r w:rsidR="00597E7A">
        <w:t xml:space="preserve"> growth performance</w:t>
      </w:r>
      <w:r w:rsidR="00A629E2">
        <w:t xml:space="preserve"> during these trials</w:t>
      </w:r>
      <w:r w:rsidR="00597E7A">
        <w:t>.</w:t>
      </w:r>
      <w:r w:rsidR="00A629E2">
        <w:t xml:space="preserve"> However, </w:t>
      </w:r>
      <w:r w:rsidR="00F60B15">
        <w:t>ET</w:t>
      </w:r>
      <w:r w:rsidR="0099463E">
        <w:t>-SBM</w:t>
      </w:r>
      <w:r w:rsidR="00F60B15">
        <w:t>, LO</w:t>
      </w:r>
      <w:r w:rsidR="0099463E">
        <w:t>-SBM</w:t>
      </w:r>
      <w:r w:rsidR="00F60B15">
        <w:t>, and CFP have not been nutritionally examined for hybrid catfish.</w:t>
      </w:r>
      <w:r w:rsidR="00597E7A">
        <w:t xml:space="preserve"> </w:t>
      </w:r>
      <w:r w:rsidR="0058754B">
        <w:t>Hence, o</w:t>
      </w:r>
      <w:r w:rsidR="00852970">
        <w:t xml:space="preserve">ur </w:t>
      </w:r>
      <w:r w:rsidR="0058754B">
        <w:t xml:space="preserve">primary </w:t>
      </w:r>
      <w:r w:rsidR="005E7958">
        <w:t>objective</w:t>
      </w:r>
      <w:r w:rsidR="00912C0D">
        <w:t xml:space="preserve"> was</w:t>
      </w:r>
      <w:r w:rsidR="008579E4">
        <w:t xml:space="preserve"> </w:t>
      </w:r>
      <w:r w:rsidR="00BC78F2">
        <w:t>providing</w:t>
      </w:r>
      <w:r w:rsidR="008579E4">
        <w:t xml:space="preserve"> </w:t>
      </w:r>
      <w:r w:rsidR="008B3708">
        <w:t>comparative results</w:t>
      </w:r>
      <w:r w:rsidR="008579E4">
        <w:t xml:space="preserve"> </w:t>
      </w:r>
      <w:r w:rsidR="001D0557">
        <w:t xml:space="preserve">of the use </w:t>
      </w:r>
      <w:r w:rsidR="00EE6861">
        <w:t>of</w:t>
      </w:r>
      <w:r w:rsidR="005E089F">
        <w:t xml:space="preserve"> </w:t>
      </w:r>
      <w:r w:rsidR="00AB767B">
        <w:t xml:space="preserve">ET-SBM, LO-SBM, </w:t>
      </w:r>
      <w:r w:rsidR="00A72453">
        <w:t xml:space="preserve">and </w:t>
      </w:r>
      <w:r w:rsidR="00031107">
        <w:t>CFP</w:t>
      </w:r>
      <w:r w:rsidR="00A871BF">
        <w:t xml:space="preserve"> </w:t>
      </w:r>
      <w:r w:rsidR="00A42777">
        <w:t xml:space="preserve">in </w:t>
      </w:r>
      <w:r w:rsidR="001D26BA">
        <w:t xml:space="preserve">hybrid </w:t>
      </w:r>
      <w:r w:rsidR="009B1345">
        <w:t xml:space="preserve">catfish </w:t>
      </w:r>
      <w:r w:rsidR="00EF3CB5">
        <w:t xml:space="preserve">feed formulations </w:t>
      </w:r>
      <w:r w:rsidR="00854119">
        <w:t xml:space="preserve">under </w:t>
      </w:r>
      <w:r w:rsidR="006E3A9F">
        <w:t>pond culture</w:t>
      </w:r>
      <w:r w:rsidR="008D692E">
        <w:t xml:space="preserve"> </w:t>
      </w:r>
      <w:r w:rsidR="0058754B">
        <w:t>conditions.</w:t>
      </w:r>
      <w:r w:rsidR="008D692E">
        <w:t xml:space="preserve"> </w:t>
      </w:r>
    </w:p>
    <w:p w14:paraId="1771398C" w14:textId="644397D2" w:rsidR="001710D9" w:rsidRDefault="00B56D16" w:rsidP="001710D9">
      <w:pPr>
        <w:spacing w:after="120" w:line="360" w:lineRule="auto"/>
        <w:ind w:firstLine="720"/>
        <w:jc w:val="both"/>
      </w:pPr>
      <w:r>
        <w:t xml:space="preserve">Under </w:t>
      </w:r>
      <w:r w:rsidR="000D2C60">
        <w:t>our</w:t>
      </w:r>
      <w:r w:rsidR="00F718B6">
        <w:t xml:space="preserve"> </w:t>
      </w:r>
      <w:r w:rsidR="00335AD1">
        <w:t xml:space="preserve">culture </w:t>
      </w:r>
      <w:r w:rsidR="000D2C60">
        <w:t>conditions,</w:t>
      </w:r>
      <w:r w:rsidR="00FD5C1E">
        <w:t xml:space="preserve"> </w:t>
      </w:r>
      <w:r w:rsidR="00536D96">
        <w:t>no statistical differences were seen for</w:t>
      </w:r>
      <w:r w:rsidR="000D2C60">
        <w:t xml:space="preserve"> </w:t>
      </w:r>
      <w:r w:rsidR="007D66E0">
        <w:t>most growth parameters</w:t>
      </w:r>
      <w:r w:rsidR="00921FFB">
        <w:t xml:space="preserve"> </w:t>
      </w:r>
      <w:r w:rsidR="004A7C33">
        <w:t xml:space="preserve">among </w:t>
      </w:r>
      <w:r w:rsidR="002C671E">
        <w:t xml:space="preserve">dietary treatments </w:t>
      </w:r>
      <w:r w:rsidR="00284191">
        <w:t xml:space="preserve">during juvenile and grow-out </w:t>
      </w:r>
      <w:r w:rsidR="00ED4579">
        <w:t xml:space="preserve">phases for the </w:t>
      </w:r>
      <w:r w:rsidR="00284191">
        <w:t>hybrid</w:t>
      </w:r>
      <w:r w:rsidR="00ED4579">
        <w:t xml:space="preserve"> catfish reared in a clear water aquaria system or in pond based</w:t>
      </w:r>
      <w:r w:rsidR="00464B5E">
        <w:t xml:space="preserve"> IPRS</w:t>
      </w:r>
      <w:r w:rsidR="00284191">
        <w:t xml:space="preserve"> trials</w:t>
      </w:r>
      <w:r w:rsidR="00BF1A97">
        <w:t xml:space="preserve">. These results are similar to that of a parallel study ran under the same condition with </w:t>
      </w:r>
      <w:r w:rsidR="00CC40CC">
        <w:t>juvenile channel catfish (</w:t>
      </w:r>
      <w:r w:rsidR="00CC40CC" w:rsidRPr="3A629D59">
        <w:rPr>
          <w:i/>
          <w:iCs/>
        </w:rPr>
        <w:t>Ictalurus furcatus</w:t>
      </w:r>
      <w:r w:rsidR="00CC40CC">
        <w:t>)</w:t>
      </w:r>
      <w:r w:rsidR="008854ED">
        <w:t xml:space="preserve"> </w:t>
      </w:r>
      <w:r>
        <w:fldChar w:fldCharType="begin"/>
      </w:r>
      <w:r>
        <w:instrText xml:space="preserve"> ADDIN EN.CITE &lt;EndNote&gt;&lt;Cite&gt;&lt;Author&gt;Paladines-Parrales&lt;/Author&gt;&lt;Year&gt;2025&lt;/Year&gt;&lt;RecNum&gt;146229&lt;/RecNum&gt;&lt;DisplayText&gt;(Paladines-Parrales et al., 2025)&lt;/DisplayText&gt;&lt;record&gt;&lt;rec-number&gt;146229&lt;/rec-number&gt;&lt;foreign-keys&gt;&lt;key app="EN" db-id="p0p0sxef4x9zr1evw9pxzz55fsvx0ptapd29" timestamp="1738629657" guid="f86280d8-544f-4f95-96a3-ffd7da7b7c6e"&gt;146229&lt;/key&gt;&lt;/foreign-keys&gt;&lt;ref-type name="Journal Article"&gt;17&lt;/ref-type&gt;&lt;contributors&gt;&lt;authors&gt;&lt;author&gt;Paladines-Parrales, Abel R.&lt;/author&gt;&lt;author&gt;Nguyen, Khanh Q.&lt;/author&gt;&lt;author&gt;Tabbara, Magida&lt;/author&gt;&lt;author&gt;Padeniya, Uthpala&lt;/author&gt;&lt;author&gt;Adeyemi, Abigeal&lt;/author&gt;&lt;author&gt;Lee, Yoonhang&lt;/author&gt;&lt;author&gt;Bruce, Timothy J.&lt;/author&gt;&lt;author&gt;Davis, D. Allen&lt;/author&gt;&lt;/authors&gt;&lt;/contributors&gt;&lt;titles&gt;&lt;title&gt;Assessment of different dietary soybean meals and corn fermented protein in practical diets for fingerling channel catfish&lt;/title&gt;&lt;secondary-title&gt;Animal Feed Science and Technology&lt;/secondary-title&gt;&lt;/titles&gt;&lt;periodical&gt;&lt;full-title&gt;Animal Feed Science and Technology&lt;/full-title&gt;&lt;/periodical&gt;&lt;pages&gt;116239&lt;/pages&gt;&lt;volume&gt;321&lt;/volume&gt;&lt;keywords&gt;&lt;keyword&gt;Soybean substitutes&lt;/keyword&gt;&lt;keyword&gt;Gene expression&lt;/keyword&gt;&lt;keyword&gt;Plant-based protein&lt;/keyword&gt;&lt;keyword&gt;Growth performance&lt;/keyword&gt;&lt;keyword&gt;Protein intake&lt;/keyword&gt;&lt;/keywords&gt;&lt;dates&gt;&lt;year&gt;2025&lt;/year&gt;&lt;pub-dates&gt;&lt;date&gt;2025/03/01/&lt;/date&gt;&lt;/pub-dates&gt;&lt;/dates&gt;&lt;isbn&gt;0377-8401&lt;/isbn&gt;&lt;urls&gt;&lt;related-urls&gt;&lt;url&gt;https://www.sciencedirect.com/science/article/pii/S0377840125000343&lt;/url&gt;&lt;/related-urls&gt;&lt;/urls&gt;&lt;electronic-resource-num&gt;https://doi.org/10.1016/j.anifeedsci.2025.116239&lt;/electronic-resource-num&gt;&lt;/record&gt;&lt;/Cite&gt;&lt;/EndNote&gt;</w:instrText>
      </w:r>
      <w:r>
        <w:fldChar w:fldCharType="separate"/>
      </w:r>
      <w:r w:rsidR="008854ED" w:rsidRPr="3A629D59">
        <w:rPr>
          <w:noProof/>
        </w:rPr>
        <w:t>(Paladines-Parrales et al., 2025)</w:t>
      </w:r>
      <w:r>
        <w:fldChar w:fldCharType="end"/>
      </w:r>
      <w:r w:rsidR="00CC40CC">
        <w:t xml:space="preserve"> were no significant differences </w:t>
      </w:r>
      <w:r w:rsidR="00DD6CF7">
        <w:t xml:space="preserve">were seen </w:t>
      </w:r>
      <w:r w:rsidR="00CC40CC">
        <w:t xml:space="preserve">among </w:t>
      </w:r>
      <w:r w:rsidR="00F457A5">
        <w:t xml:space="preserve">similar </w:t>
      </w:r>
      <w:r w:rsidR="00CC40CC">
        <w:lastRenderedPageBreak/>
        <w:t>dietary treatments</w:t>
      </w:r>
      <w:r w:rsidR="00F248EA">
        <w:t>.</w:t>
      </w:r>
      <w:r w:rsidR="00CC40CC">
        <w:t xml:space="preserve"> </w:t>
      </w:r>
      <w:r w:rsidR="00F248EA">
        <w:t>N</w:t>
      </w:r>
      <w:r w:rsidR="00CC40CC">
        <w:t xml:space="preserve">evertheless, hybrids outperformed in FCR, survival, and weight gain (%) </w:t>
      </w:r>
      <w:r w:rsidR="00C32F2E">
        <w:t xml:space="preserve">when compared to the results </w:t>
      </w:r>
      <w:r w:rsidR="70EAFF9F">
        <w:t>of</w:t>
      </w:r>
      <w:r w:rsidR="00C32F2E">
        <w:t xml:space="preserve"> </w:t>
      </w:r>
      <w:r w:rsidR="00CC40CC">
        <w:t>channel catfish, a well-known characteristic of hybrids.</w:t>
      </w:r>
      <w:r w:rsidR="001710D9">
        <w:t xml:space="preserve"> Still, under</w:t>
      </w:r>
      <w:r w:rsidR="2939AC75">
        <w:t xml:space="preserve"> our aquaria and pond-based</w:t>
      </w:r>
      <w:r w:rsidR="001710D9">
        <w:t xml:space="preserve"> culture conditions, </w:t>
      </w:r>
      <w:r w:rsidR="006C7E74">
        <w:t xml:space="preserve">the </w:t>
      </w:r>
      <w:r w:rsidR="0036653B">
        <w:t xml:space="preserve">replacement of </w:t>
      </w:r>
      <w:r w:rsidR="00AD4B87">
        <w:t xml:space="preserve">SE-SBM </w:t>
      </w:r>
      <w:r w:rsidR="5AF63A68">
        <w:t>with</w:t>
      </w:r>
      <w:r w:rsidR="00AD4B87">
        <w:t xml:space="preserve"> </w:t>
      </w:r>
      <w:r w:rsidR="006523DD">
        <w:t xml:space="preserve">the other </w:t>
      </w:r>
      <w:r w:rsidR="00A22581">
        <w:t>ingredients</w:t>
      </w:r>
      <w:r w:rsidR="001710D9">
        <w:t xml:space="preserve"> seemed to </w:t>
      </w:r>
      <w:r w:rsidR="3203FD13">
        <w:t xml:space="preserve"> lead to better performance</w:t>
      </w:r>
      <w:r w:rsidR="001710D9">
        <w:t xml:space="preserve"> than </w:t>
      </w:r>
      <w:r w:rsidR="001479A9">
        <w:t>the basal</w:t>
      </w:r>
      <w:r w:rsidR="683A6287">
        <w:t xml:space="preserve"> diet</w:t>
      </w:r>
      <w:r w:rsidR="001479A9">
        <w:t xml:space="preserve">. </w:t>
      </w:r>
      <w:r w:rsidR="001710D9">
        <w:t xml:space="preserve"> </w:t>
      </w:r>
    </w:p>
    <w:p w14:paraId="094D54DA" w14:textId="35202A5B" w:rsidR="00D41800" w:rsidRDefault="40C4FAE1" w:rsidP="3A629D59">
      <w:pPr>
        <w:spacing w:after="120" w:line="360" w:lineRule="auto"/>
        <w:ind w:firstLine="720"/>
        <w:jc w:val="both"/>
      </w:pPr>
      <w:r>
        <w:t>While</w:t>
      </w:r>
      <w:r w:rsidR="00906DE3">
        <w:t xml:space="preserve"> there is little nutrition</w:t>
      </w:r>
      <w:r w:rsidR="69FC5772">
        <w:t>al</w:t>
      </w:r>
      <w:r w:rsidR="00906DE3">
        <w:t xml:space="preserve"> research with hybrid catfish</w:t>
      </w:r>
      <w:r w:rsidR="1DF5EC96">
        <w:t>,</w:t>
      </w:r>
      <w:r w:rsidR="00906DE3">
        <w:t xml:space="preserve"> there are </w:t>
      </w:r>
      <w:r w:rsidR="003D57C7">
        <w:t xml:space="preserve">studies </w:t>
      </w:r>
      <w:r w:rsidR="00906DE3">
        <w:t>with other species</w:t>
      </w:r>
      <w:r w:rsidR="76A420F6">
        <w:t>,</w:t>
      </w:r>
      <w:r w:rsidR="00705AA3">
        <w:t xml:space="preserve"> particularly in clear</w:t>
      </w:r>
      <w:r w:rsidR="4BCB2B1A">
        <w:t>-</w:t>
      </w:r>
      <w:r w:rsidR="00705AA3">
        <w:t>water controlled systems or RAS</w:t>
      </w:r>
      <w:r w:rsidR="00906DE3">
        <w:t>.</w:t>
      </w:r>
      <w:r w:rsidR="007D1564">
        <w:t xml:space="preserve"> </w:t>
      </w:r>
      <w:r w:rsidR="00906DE3">
        <w:fldChar w:fldCharType="begin"/>
      </w:r>
      <w:r w:rsidR="00906DE3">
        <w:instrText xml:space="preserve"> ADDIN EN.CITE &lt;EndNote&gt;&lt;Cite AuthorYear="1"&gt;&lt;Author&gt;Paladines-Parrales&lt;/Author&gt;&lt;Year&gt;2025&lt;/Year&gt;&lt;RecNum&gt;146229&lt;/RecNum&gt;&lt;DisplayText&gt;Paladines-Parrales et al. (2025)&lt;/DisplayText&gt;&lt;record&gt;&lt;rec-number&gt;146229&lt;/rec-number&gt;&lt;foreign-keys&gt;&lt;key app="EN" db-id="p0p0sxef4x9zr1evw9pxzz55fsvx0ptapd29" timestamp="1738629657" guid="f86280d8-544f-4f95-96a3-ffd7da7b7c6e"&gt;146229&lt;/key&gt;&lt;/foreign-keys&gt;&lt;ref-type name="Journal Article"&gt;17&lt;/ref-type&gt;&lt;contributors&gt;&lt;authors&gt;&lt;author&gt;Paladines-Parrales, Abel R.&lt;/author&gt;&lt;author&gt;Nguyen, Khanh Q.&lt;/author&gt;&lt;author&gt;Tabbara, Magida&lt;/author&gt;&lt;author&gt;Padeniya, Uthpala&lt;/author&gt;&lt;author&gt;Adeyemi, Abigeal&lt;/author&gt;&lt;author&gt;Lee, Yoonhang&lt;/author&gt;&lt;author&gt;Bruce, Timothy J.&lt;/author&gt;&lt;author&gt;Davis, D. Allen&lt;/author&gt;&lt;/authors&gt;&lt;/contributors&gt;&lt;titles&gt;&lt;title&gt;Assessment of different dietary soybean meals and corn fermented protein in practical diets for fingerling channel catfish&lt;/title&gt;&lt;secondary-title&gt;Animal Feed Science and Technology&lt;/secondary-title&gt;&lt;/titles&gt;&lt;periodical&gt;&lt;full-title&gt;Animal Feed Science and Technology&lt;/full-title&gt;&lt;/periodical&gt;&lt;pages&gt;116239&lt;/pages&gt;&lt;volume&gt;321&lt;/volume&gt;&lt;keywords&gt;&lt;keyword&gt;Soybean substitutes&lt;/keyword&gt;&lt;keyword&gt;Gene expression&lt;/keyword&gt;&lt;keyword&gt;Plant-based protein&lt;/keyword&gt;&lt;keyword&gt;Growth performance&lt;/keyword&gt;&lt;keyword&gt;Protein intake&lt;/keyword&gt;&lt;/keywords&gt;&lt;dates&gt;&lt;year&gt;2025&lt;/year&gt;&lt;pub-dates&gt;&lt;date&gt;2025/03/01/&lt;/date&gt;&lt;/pub-dates&gt;&lt;/dates&gt;&lt;isbn&gt;0377-8401&lt;/isbn&gt;&lt;urls&gt;&lt;related-urls&gt;&lt;url&gt;https://www.sciencedirect.com/science/article/pii/S0377840125000343&lt;/url&gt;&lt;/related-urls&gt;&lt;/urls&gt;&lt;electronic-resource-num&gt;https://doi.org/10.1016/j.anifeedsci.2025.116239&lt;/electronic-resource-num&gt;&lt;/record&gt;&lt;/Cite&gt;&lt;/EndNote&gt;</w:instrText>
      </w:r>
      <w:r w:rsidR="00906DE3">
        <w:fldChar w:fldCharType="separate"/>
      </w:r>
      <w:r w:rsidR="007D1564" w:rsidRPr="3A629D59">
        <w:rPr>
          <w:noProof/>
        </w:rPr>
        <w:t>Paladines-Parrales et al. (2025)</w:t>
      </w:r>
      <w:r w:rsidR="00906DE3">
        <w:fldChar w:fldCharType="end"/>
      </w:r>
      <w:r w:rsidR="007D1564">
        <w:t xml:space="preserve"> used a</w:t>
      </w:r>
      <w:r w:rsidR="00C54570">
        <w:t>n equivalent</w:t>
      </w:r>
      <w:r w:rsidR="007D1564">
        <w:t xml:space="preserve"> set of diets </w:t>
      </w:r>
      <w:r w:rsidR="00711203">
        <w:t xml:space="preserve">for juvenile channel </w:t>
      </w:r>
      <w:r w:rsidR="00F36FDC">
        <w:t>catfish,</w:t>
      </w:r>
      <w:r w:rsidR="00711203">
        <w:t xml:space="preserve"> finding that </w:t>
      </w:r>
      <w:r w:rsidR="00293038">
        <w:t xml:space="preserve">diets containing CFP or LO-SBM produced better results than the </w:t>
      </w:r>
      <w:r w:rsidR="00711203">
        <w:t xml:space="preserve">commercial reference </w:t>
      </w:r>
      <w:r w:rsidR="00293038">
        <w:t>diet</w:t>
      </w:r>
      <w:r w:rsidR="00D33B85">
        <w:t xml:space="preserve"> and that the LO-SBM based diet</w:t>
      </w:r>
      <w:r w:rsidR="002E11F8">
        <w:t xml:space="preserve"> outperformed the basal and enzyme treated diets. </w:t>
      </w:r>
      <w:r w:rsidR="00906DE3">
        <w:fldChar w:fldCharType="begin"/>
      </w:r>
      <w:r w:rsidR="00906DE3">
        <w:instrText xml:space="preserve"> ADDIN EN.CITE &lt;EndNote&gt;&lt;Cite AuthorYear="1"&gt;&lt;Author&gt;Romano&lt;/Author&gt;&lt;Year&gt;2021&lt;/Year&gt;&lt;RecNum&gt;5877&lt;/RecNum&gt;&lt;DisplayText&gt;Romano et al. (2021)&lt;/DisplayText&gt;&lt;record&gt;&lt;rec-number&gt;5877&lt;/rec-number&gt;&lt;foreign-keys&gt;&lt;key app="EN" db-id="59wfx9zw5r9xwoesdavp9f0sf5a9wrad2fvx" timestamp="1742246592" guid="3621670d-89e2-4bf6-aedf-227f65bd6912"&gt;5877&lt;/key&gt;&lt;/foreign-keys&gt;&lt;ref-type name="Journal Article"&gt;17&lt;/ref-type&gt;&lt;contributors&gt;&lt;authors&gt;&lt;author&gt;Romano, Nicholas&lt;/author&gt;&lt;author&gt;Fischer, Hayden&lt;/author&gt;&lt;author&gt;Rossi, Waldemar&lt;/author&gt;&lt;author&gt;Quintero, Herbert&lt;/author&gt;&lt;author&gt;Limbaugh, Noah&lt;/author&gt;&lt;author&gt;Sinha, Amit Kumar&lt;/author&gt;&lt;/authors&gt;&lt;/contributors&gt;&lt;titles&gt;&lt;title&gt;Effects of bioprocessed soybean meal and nucleotide supplementation on growth, physiology and histomorphology in largemouth bass, Micropterus salmoides, juveniles&lt;/title&gt;&lt;secondary-title&gt;Comparative Biochemistry and Physiology Part A: Molecular &amp;amp; Integrative Physiology&lt;/secondary-title&gt;&lt;/titles&gt;&lt;periodical&gt;&lt;full-title&gt;Comparative Biochemistry and Physiology Part A: Molecular &amp;amp; Integrative Physiology&lt;/full-title&gt;&lt;/periodical&gt;&lt;pages&gt;111038&lt;/pages&gt;&lt;volume&gt;260&lt;/volume&gt;&lt;keywords&gt;&lt;keyword&gt;Nucleotides&lt;/keyword&gt;&lt;keyword&gt;Processed soybean meal&lt;/keyword&gt;&lt;keyword&gt;Enteritis&lt;/keyword&gt;&lt;keyword&gt;Histopathology&lt;/keyword&gt;&lt;keyword&gt;Antinutritional factors&lt;/keyword&gt;&lt;/keywords&gt;&lt;dates&gt;&lt;year&gt;2021&lt;/year&gt;&lt;pub-dates&gt;&lt;date&gt;2021/10/01/&lt;/date&gt;&lt;/pub-dates&gt;&lt;/dates&gt;&lt;isbn&gt;1095-6433&lt;/isbn&gt;&lt;urls&gt;&lt;related-urls&gt;&lt;url&gt;https://www.sciencedirect.com/science/article/pii/S109564332100146X&lt;/url&gt;&lt;/related-urls&gt;&lt;/urls&gt;&lt;electronic-resource-num&gt;https://doi.org/10.1016/j.cbpa.2021.111038&lt;/electronic-resource-num&gt;&lt;/record&gt;&lt;/Cite&gt;&lt;/EndNote&gt;</w:instrText>
      </w:r>
      <w:r w:rsidR="00906DE3">
        <w:fldChar w:fldCharType="separate"/>
      </w:r>
      <w:r w:rsidR="00781129" w:rsidRPr="3A629D59">
        <w:rPr>
          <w:noProof/>
        </w:rPr>
        <w:t>Romano et al. (2021)</w:t>
      </w:r>
      <w:r w:rsidR="00906DE3">
        <w:fldChar w:fldCharType="end"/>
      </w:r>
      <w:r w:rsidR="00781129">
        <w:t xml:space="preserve"> </w:t>
      </w:r>
      <w:r w:rsidR="00471B8C">
        <w:t xml:space="preserve">found no differences in growth when SE-SBM was replaced with ET-SBM in rainbow trout diets in flow through </w:t>
      </w:r>
      <w:r w:rsidR="00BE4729">
        <w:t>system, whereas</w:t>
      </w:r>
      <w:r w:rsidR="00A86102">
        <w:t xml:space="preserve"> </w:t>
      </w:r>
      <w:r w:rsidR="00906DE3">
        <w:fldChar w:fldCharType="begin"/>
      </w:r>
      <w:r w:rsidR="00906DE3">
        <w:instrText xml:space="preserve"> ADDIN EN.CITE &lt;EndNote&gt;&lt;Cite AuthorYear="1"&gt;&lt;Author&gt;Xuquan&lt;/Author&gt;&lt;Year&gt;2022&lt;/Year&gt;&lt;RecNum&gt;5831&lt;/RecNum&gt;&lt;DisplayText&gt;Xuquan et al. (2022)&lt;/DisplayText&gt;&lt;record&gt;&lt;rec-number&gt;5831&lt;/rec-number&gt;&lt;foreign-keys&gt;&lt;key app="EN" db-id="59wfx9zw5r9xwoesdavp9f0sf5a9wrad2fvx" timestamp="1742246530" guid="e566064a-fd5b-4957-af25-a0d6d502e692"&gt;5831&lt;/key&gt;&lt;/foreign-keys&gt;&lt;ref-type name="Journal Article"&gt;17&lt;/ref-type&gt;&lt;contributors&gt;&lt;authors&gt;&lt;author&gt;Xuquan, Xiao&lt;/author&gt;&lt;author&gt;Weilan, Zhang&lt;/author&gt;&lt;author&gt;Ruixue, Du&lt;/author&gt;&lt;author&gt;Jie, Ma&lt;/author&gt;&lt;author&gt;Zhuojun, Wang&lt;/author&gt;&lt;author&gt;Bin, Lv&lt;/author&gt;&lt;author&gt;Haoming, Yi&lt;/author&gt;&lt;author&gt;Yuantu, Ye&lt;/author&gt;&lt;author&gt;Zhijun, Hu&lt;/author&gt;&lt;/authors&gt;&lt;/contributors&gt;&lt;titles&gt;&lt;title&gt;Study of enzyme-hydrolyzed soybean replacing fish meal and/or chicken meal on the growth of channel catfish (Ictalurus punctatus)&lt;/title&gt;&lt;secondary-title&gt;Aquaculture Reports&lt;/secondary-title&gt;&lt;/titles&gt;&lt;periodical&gt;&lt;full-title&gt;Aquaculture Reports&lt;/full-title&gt;&lt;/periodical&gt;&lt;pages&gt;101344&lt;/pages&gt;&lt;volume&gt;27&lt;/volume&gt;&lt;keywords&gt;&lt;keyword&gt;Growth performance&lt;/keyword&gt;&lt;keyword&gt;Serum biochemical indices&lt;/keyword&gt;&lt;keyword&gt;Gastrointestinal structure&lt;/keyword&gt;&lt;/keywords&gt;&lt;dates&gt;&lt;year&gt;2022&lt;/year&gt;&lt;pub-dates&gt;&lt;date&gt;2022/12/01/&lt;/date&gt;&lt;/pub-dates&gt;&lt;/dates&gt;&lt;isbn&gt;2352-5134&lt;/isbn&gt;&lt;urls&gt;&lt;related-urls&gt;&lt;url&gt;https://www.sciencedirect.com/science/article/pii/S2352513422003404&lt;/url&gt;&lt;/related-urls&gt;&lt;/urls&gt;&lt;electronic-resource-num&gt;https://doi.org/10.1016/j.aqrep.2022.101344&lt;/electronic-resource-num&gt;&lt;/record&gt;&lt;/Cite&gt;&lt;/EndNote&gt;</w:instrText>
      </w:r>
      <w:r w:rsidR="00906DE3">
        <w:fldChar w:fldCharType="separate"/>
      </w:r>
      <w:r w:rsidR="00906DE3" w:rsidRPr="3A629D59">
        <w:rPr>
          <w:noProof/>
        </w:rPr>
        <w:t>Xuquan et al. (2022)</w:t>
      </w:r>
      <w:r w:rsidR="00906DE3">
        <w:fldChar w:fldCharType="end"/>
      </w:r>
      <w:r w:rsidR="00F13BFE">
        <w:t xml:space="preserve"> </w:t>
      </w:r>
      <w:r w:rsidR="00902540">
        <w:t>report</w:t>
      </w:r>
      <w:r w:rsidR="00A61637">
        <w:t>ed</w:t>
      </w:r>
      <w:r w:rsidR="00902540">
        <w:t xml:space="preserve"> </w:t>
      </w:r>
      <w:r w:rsidR="000D2C60">
        <w:t>an increase</w:t>
      </w:r>
      <w:r w:rsidR="004A07F0">
        <w:t xml:space="preserve"> in </w:t>
      </w:r>
      <w:r w:rsidR="00E560EB">
        <w:t>final biomass</w:t>
      </w:r>
      <w:r w:rsidR="00947286">
        <w:t xml:space="preserve"> </w:t>
      </w:r>
      <w:r w:rsidR="0098350B">
        <w:t>and lower</w:t>
      </w:r>
      <w:r w:rsidR="00947286">
        <w:t xml:space="preserve"> </w:t>
      </w:r>
      <w:r w:rsidR="001A727D">
        <w:t>FCR when</w:t>
      </w:r>
      <w:r w:rsidR="005949EA">
        <w:t xml:space="preserve"> </w:t>
      </w:r>
      <w:r w:rsidR="00E558B6">
        <w:t>enzyme</w:t>
      </w:r>
      <w:r w:rsidR="001268F4">
        <w:t>-hydrolyzed SBM</w:t>
      </w:r>
      <w:r w:rsidR="005949EA">
        <w:t xml:space="preserve"> was </w:t>
      </w:r>
      <w:r w:rsidR="005D1E5A">
        <w:t>used as</w:t>
      </w:r>
      <w:r w:rsidR="00D646F9">
        <w:t xml:space="preserve"> </w:t>
      </w:r>
      <w:r w:rsidR="00A00EDA">
        <w:t>replacement</w:t>
      </w:r>
      <w:r w:rsidR="00F27882">
        <w:t xml:space="preserve"> of </w:t>
      </w:r>
      <w:r w:rsidR="00F97BB9">
        <w:t xml:space="preserve">fish and poultry meal </w:t>
      </w:r>
      <w:r w:rsidR="00871800">
        <w:t xml:space="preserve">in </w:t>
      </w:r>
      <w:r w:rsidR="00B76A09">
        <w:t xml:space="preserve">juvenile </w:t>
      </w:r>
      <w:r w:rsidR="00C875C1">
        <w:t xml:space="preserve">channel </w:t>
      </w:r>
      <w:r w:rsidR="001363BA">
        <w:t xml:space="preserve">catfish </w:t>
      </w:r>
      <w:r w:rsidR="006A0667">
        <w:t xml:space="preserve">in </w:t>
      </w:r>
      <w:r w:rsidR="00DD0A60">
        <w:t>cage</w:t>
      </w:r>
      <w:r w:rsidR="00DE1589">
        <w:t>-pond culture</w:t>
      </w:r>
      <w:r w:rsidR="46EADAF1">
        <w:t>,</w:t>
      </w:r>
      <w:r w:rsidR="001F5572">
        <w:t xml:space="preserve"> indicating this may be a better protein source.</w:t>
      </w:r>
      <w:r w:rsidR="00F505B1">
        <w:t xml:space="preserve"> </w:t>
      </w:r>
      <w:r w:rsidR="00906DE3">
        <w:fldChar w:fldCharType="begin"/>
      </w:r>
      <w:r w:rsidR="00906DE3">
        <w:instrText xml:space="preserve"> ADDIN EN.CITE &lt;EndNote&gt;&lt;Cite AuthorYear="1"&gt;&lt;Author&gt;Yamamoto&lt;/Author&gt;&lt;Year&gt;2024&lt;/Year&gt;&lt;RecNum&gt;1&lt;/RecNum&gt;&lt;DisplayText&gt;Yamamoto et al. (2024)&lt;/DisplayText&gt;&lt;record&gt;&lt;rec-number&gt;1&lt;/rec-number&gt;&lt;foreign-keys&gt;&lt;key app="EN" db-id="05xaptdfo5vf5cea9zsxwx5rt0550edvz2rf" timestamp="1742241086"&gt;1&lt;/key&gt;&lt;/foreign-keys&gt;&lt;ref-type name="Journal Article"&gt;17&lt;/ref-type&gt;&lt;contributors&gt;&lt;authors&gt;&lt;author&gt;Yamamoto, Fernando Y.&lt;/author&gt;&lt;author&gt;Huang, Jing&lt;/author&gt;&lt;author&gt;Suarez-Barazeta, C. Camilo&lt;/author&gt;&lt;author&gt;Craig, Steven R.&lt;/author&gt;&lt;author&gt;Older, Caitlin E.&lt;/author&gt;&lt;author&gt;Richardson, Bradley M.&lt;/author&gt;&lt;author&gt;Santana, Thiago M.&lt;/author&gt;&lt;author&gt;Griffin, Matt J.&lt;/author&gt;&lt;author&gt;Reifers, J. Grant&lt;/author&gt;&lt;author&gt;Goodman, Penelope M.&lt;/author&gt;&lt;author&gt;Gatlin Iii, Delbert M.&lt;/author&gt;&lt;/authors&gt;&lt;/contributors&gt;&lt;titles&gt;&lt;title&gt;Exploring the nutritional value of corn fermented protein as a replacement for soybean meal in diets for juvenile channel catfish (Ictalurus punctatus): Impacts on production performance, intestinal health, and disease resistance&lt;/title&gt;&lt;secondary-title&gt;Aquaculture&lt;/secondary-title&gt;&lt;/titles&gt;&lt;periodical&gt;&lt;full-title&gt;Aquaculture&lt;/full-title&gt;&lt;/periodical&gt;&lt;pages&gt;740824&lt;/pages&gt;&lt;volume&gt;587&lt;/volume&gt;&lt;keywords&gt;&lt;keyword&gt;Distillers co-products&lt;/keyword&gt;&lt;keyword&gt;Alternative protein ingredient&lt;/keyword&gt;&lt;keyword&gt;Intestinal microbiota&lt;/keyword&gt;&lt;keyword&gt;Brewers&amp;apos; yeast&lt;/keyword&gt;&lt;/keywords&gt;&lt;dates&gt;&lt;year&gt;2024&lt;/year&gt;&lt;pub-dates&gt;&lt;date&gt;2024/06/30/&lt;/date&gt;&lt;/pub-dates&gt;&lt;/dates&gt;&lt;isbn&gt;0044-8486&lt;/isbn&gt;&lt;urls&gt;&lt;related-urls&gt;&lt;url&gt;https://www.sciencedirect.com/science/article/pii/S0044848624002850&lt;/url&gt;&lt;/related-urls&gt;&lt;/urls&gt;&lt;electronic-resource-num&gt;https://doi.org/10.1016/j.aquaculture.2024.740824&lt;/electronic-resource-num&gt;&lt;/record&gt;&lt;/Cite&gt;&lt;/EndNote&gt;</w:instrText>
      </w:r>
      <w:r w:rsidR="00906DE3">
        <w:fldChar w:fldCharType="separate"/>
      </w:r>
      <w:r w:rsidR="0010603F" w:rsidRPr="3A629D59">
        <w:rPr>
          <w:noProof/>
        </w:rPr>
        <w:t>Yamamoto et al. (2024)</w:t>
      </w:r>
      <w:r w:rsidR="00906DE3">
        <w:fldChar w:fldCharType="end"/>
      </w:r>
      <w:r w:rsidR="00265BDB">
        <w:t xml:space="preserve"> reported similar results for replacement of SBM with 25% CFP in juvenile catfish reared in RAS</w:t>
      </w:r>
      <w:r w:rsidR="005C2F27">
        <w:t xml:space="preserve">. </w:t>
      </w:r>
      <w:r w:rsidR="00265BDB">
        <w:t xml:space="preserve"> </w:t>
      </w:r>
      <w:r w:rsidR="00906DE3">
        <w:fldChar w:fldCharType="begin"/>
      </w:r>
      <w:r w:rsidR="00906DE3">
        <w:instrText xml:space="preserve"> ADDIN EN.CITE &lt;EndNote&gt;&lt;Cite AuthorYear="1"&gt;&lt;Author&gt;Oladipupo&lt;/Author&gt;&lt;Year&gt;2024&lt;/Year&gt;&lt;RecNum&gt;5863&lt;/RecNum&gt;&lt;DisplayText&gt;Oladipupo et al. (2024)&lt;/DisplayText&gt;&lt;record&gt;&lt;rec-number&gt;5863&lt;/rec-number&gt;&lt;foreign-keys&gt;&lt;key app="EN" db-id="59wfx9zw5r9xwoesdavp9f0sf5a9wrad2fvx" timestamp="1742246569" guid="476c6690-cf05-4d5a-b97a-5938c4fa6326"&gt;5863&lt;/key&gt;&lt;/foreign-keys&gt;&lt;ref-type name="Journal Article"&gt;17&lt;/ref-type&gt;&lt;contributors&gt;&lt;authors&gt;&lt;author&gt;Oladipupo, Abdulmalik A.&lt;/author&gt;&lt;author&gt;Kelly, Anita M.&lt;/author&gt;&lt;author&gt;Davis, D. Allen&lt;/author&gt;&lt;author&gt;Bruce, Timothy J.&lt;/author&gt;&lt;/authors&gt;&lt;/contributors&gt;&lt;titles&gt;&lt;title&gt;Optimized Feeding of a Humic Substance or Protease Complex in Channel Catfish Ictalurus punctatus (Rafinesque): Implications for Performance, Immunity, and Intestinal Microbiota&lt;/title&gt;&lt;secondary-title&gt;Aquaculture Research&lt;/secondary-title&gt;&lt;/titles&gt;&lt;periodical&gt;&lt;full-title&gt;Aquaculture Research&lt;/full-title&gt;&lt;/periodical&gt;&lt;pages&gt;7911713&lt;/pages&gt;&lt;volume&gt;2024&lt;/volume&gt;&lt;number&gt;1&lt;/number&gt;&lt;dates&gt;&lt;year&gt;2024&lt;/year&gt;&lt;/dates&gt;&lt;urls&gt;&lt;related-urls&gt;&lt;url&gt;https://onlinelibrary.wiley.com/doi/abs/10.1155/are/7911713&lt;/url&gt;&lt;/related-urls&gt;&lt;/urls&gt;&lt;electronic-resource-num&gt;https://doi.org/10.1155/are/7911713&lt;/electronic-resource-num&gt;&lt;/record&gt;&lt;/Cite&gt;&lt;/EndNote&gt;</w:instrText>
      </w:r>
      <w:r w:rsidR="00906DE3">
        <w:fldChar w:fldCharType="separate"/>
      </w:r>
      <w:r w:rsidR="00FB4DB8" w:rsidRPr="3A629D59">
        <w:rPr>
          <w:noProof/>
        </w:rPr>
        <w:t>Oladipupo et al. (2024)</w:t>
      </w:r>
      <w:r w:rsidR="00906DE3">
        <w:fldChar w:fldCharType="end"/>
      </w:r>
      <w:r w:rsidR="00BF3F70">
        <w:t xml:space="preserve"> </w:t>
      </w:r>
      <w:r w:rsidR="00017ADF">
        <w:t xml:space="preserve">also </w:t>
      </w:r>
      <w:r w:rsidR="00BF3F70">
        <w:t>found no differences with 50 and 100% inclusion of ET-SBM or LO-SBM replaced SE-SBM in California Yellow Tail</w:t>
      </w:r>
      <w:r w:rsidR="00B76E7D">
        <w:t xml:space="preserve"> reared</w:t>
      </w:r>
      <w:r w:rsidR="00BF3F70">
        <w:t xml:space="preserve"> in RAS.</w:t>
      </w:r>
      <w:r w:rsidR="00435FF7">
        <w:t xml:space="preserve"> </w:t>
      </w:r>
      <w:r w:rsidR="00B71180">
        <w:t xml:space="preserve">However, </w:t>
      </w:r>
      <w:r w:rsidR="00906DE3">
        <w:fldChar w:fldCharType="begin"/>
      </w:r>
      <w:r w:rsidR="00906DE3">
        <w:instrText xml:space="preserve"> ADDIN EN.CITE &lt;EndNote&gt;&lt;Cite AuthorYear="1"&gt;&lt;Author&gt;Kumar&lt;/Author&gt;&lt;Year&gt;2020&lt;/Year&gt;&lt;RecNum&gt;5878&lt;/RecNum&gt;&lt;DisplayText&gt;Kumar et al. (2020)&lt;/DisplayText&gt;&lt;record&gt;&lt;rec-number&gt;5878&lt;/rec-number&gt;&lt;foreign-keys&gt;&lt;key app="EN" db-id="59wfx9zw5r9xwoesdavp9f0sf5a9wrad2fvx" timestamp="1742246597" guid="f255067a-bbc7-4701-8c76-6b792eab5a08"&gt;5878&lt;/key&gt;&lt;/foreign-keys&gt;&lt;ref-type name="Journal Article"&gt;17&lt;/ref-type&gt;&lt;contributors&gt;&lt;authors&gt;&lt;author&gt;Kumar, Vikas&lt;/author&gt;&lt;author&gt;Lee, Seunghan&lt;/author&gt;&lt;author&gt;Cleveland, Beth M.&lt;/author&gt;&lt;author&gt;Romano, Nicholas&lt;/author&gt;&lt;author&gt;Lalgudi, Ramanathan S.&lt;/author&gt;&lt;author&gt;Benito, Marina Rubio&lt;/author&gt;&lt;author&gt;McGraw, Barry&lt;/author&gt;&lt;author&gt;Hardy, Ronald W.&lt;/author&gt;&lt;/authors&gt;&lt;/contributors&gt;&lt;titles&gt;&lt;title&gt;Comparative evaluation of processed soybean meal (EnzoMealTM) vs. regular soybean meal as a fishmeal replacement in diets of rainbow trout (Oncorhynchus mykiss): Effects on growth performance and growth-related genes&lt;/title&gt;&lt;secondary-title&gt;Aquaculture&lt;/secondary-title&gt;&lt;/titles&gt;&lt;periodical&gt;&lt;full-title&gt;Aquaculture&lt;/full-title&gt;&lt;abbr-1&gt;Aquaculture&lt;/abbr-1&gt;&lt;/periodical&gt;&lt;pages&gt;734652&lt;/pages&gt;&lt;volume&gt;516&lt;/volume&gt;&lt;keywords&gt;&lt;keyword&gt;Soybean processing&lt;/keyword&gt;&lt;keyword&gt;Antinutritional factor&lt;/keyword&gt;&lt;keyword&gt;Rainbow trout&lt;/keyword&gt;&lt;keyword&gt;Fishmeal replacement&lt;/keyword&gt;&lt;keyword&gt;Growth performance&lt;/keyword&gt;&lt;keyword&gt;Growth-related genes&lt;/keyword&gt;&lt;/keywords&gt;&lt;dates&gt;&lt;year&gt;2020&lt;/year&gt;&lt;pub-dates&gt;&lt;date&gt;2020/02/01/&lt;/date&gt;&lt;/pub-dates&gt;&lt;/dates&gt;&lt;isbn&gt;0044-8486&lt;/isbn&gt;&lt;urls&gt;&lt;related-urls&gt;&lt;url&gt;https://www.sciencedirect.com/science/article/pii/S0044848619315480&lt;/url&gt;&lt;/related-urls&gt;&lt;/urls&gt;&lt;electronic-resource-num&gt;https://doi.org/10.1016/j.aquaculture.2019.734652&lt;/electronic-resource-num&gt;&lt;/record&gt;&lt;/Cite&gt;&lt;/EndNote&gt;</w:instrText>
      </w:r>
      <w:r w:rsidR="00906DE3">
        <w:fldChar w:fldCharType="separate"/>
      </w:r>
      <w:r w:rsidR="00C20285" w:rsidRPr="3A629D59">
        <w:rPr>
          <w:noProof/>
        </w:rPr>
        <w:t>Kumar et al. (2020)</w:t>
      </w:r>
      <w:r w:rsidR="00906DE3">
        <w:fldChar w:fldCharType="end"/>
      </w:r>
      <w:r w:rsidR="00C20285">
        <w:t xml:space="preserve"> </w:t>
      </w:r>
      <w:r w:rsidR="005B5364">
        <w:t xml:space="preserve">found better performance </w:t>
      </w:r>
      <w:r w:rsidR="005862A2">
        <w:t xml:space="preserve">in rainbow trout </w:t>
      </w:r>
      <w:r w:rsidR="005B5364">
        <w:t>when using 16 % ET-SBM replacement vs SE-SBM.</w:t>
      </w:r>
      <w:r w:rsidR="00265BDB">
        <w:t xml:space="preserve"> </w:t>
      </w:r>
      <w:r w:rsidR="00906DE3">
        <w:fldChar w:fldCharType="begin"/>
      </w:r>
      <w:r w:rsidR="00906DE3">
        <w:instrText xml:space="preserve"> ADDIN EN.CITE &lt;EndNote&gt;&lt;Cite AuthorYear="1"&gt;&lt;Author&gt;Li&lt;/Author&gt;&lt;Year&gt;2020&lt;/Year&gt;&lt;RecNum&gt;5832&lt;/RecNum&gt;&lt;DisplayText&gt;Li et al. (2020)&lt;/DisplayText&gt;&lt;record&gt;&lt;rec-number&gt;5832&lt;/rec-number&gt;&lt;foreign-keys&gt;&lt;key app="EN" db-id="59wfx9zw5r9xwoesdavp9f0sf5a9wrad2fvx" timestamp="1742246532" guid="c964d32d-de90-4924-9a92-bd05846adbfc"&gt;5832&lt;/key&gt;&lt;/foreign-keys&gt;&lt;ref-type name="Journal Article"&gt;17&lt;/ref-type&gt;&lt;contributors&gt;&lt;authors&gt;&lt;author&gt;Li, S. L.&lt;/author&gt;&lt;author&gt;Ding, G. T.&lt;/author&gt;&lt;author&gt;Song, F.&lt;/author&gt;&lt;author&gt;Sang, C. Y.&lt;/author&gt;&lt;author&gt;Wang, A.&lt;/author&gt;&lt;author&gt;Chen, N. S.&lt;/author&gt;&lt;/authors&gt;&lt;/contributors&gt;&lt;titles&gt;&lt;title&gt;Comparison of dehulled, fermented and enzyme-treated soybean meal in diets for largemouth bass, &amp;lt;i&amp;gt;Micropterus salmoides&amp;lt;/i&amp;gt;: Effects on growth performance, feed utilization, immune response and intestinal morphology&lt;/title&gt;&lt;secondary-title&gt;Animal Feed Science and Technology&lt;/secondary-title&gt;&lt;/titles&gt;&lt;periodical&gt;&lt;full-title&gt;Animal Feed Science and Technology&lt;/full-title&gt;&lt;/periodical&gt;&lt;volume&gt;267&lt;/volume&gt;&lt;dates&gt;&lt;year&gt;2020&lt;/year&gt;&lt;pub-dates&gt;&lt;date&gt;Sep&lt;/date&gt;&lt;/pub-dates&gt;&lt;/dates&gt;&lt;isbn&gt;0377-8401&lt;/isbn&gt;&lt;accession-num&gt;WOS:000568735400012&lt;/accession-num&gt;&lt;urls&gt;&lt;related-urls&gt;&lt;url&gt;&lt;style face="underline" font="default" size="100%"&gt;&amp;lt;Go to ISI&amp;gt;://WOS:000568735400012&lt;/style&gt;&lt;/url&gt;&lt;/related-urls&gt;&lt;/urls&gt;&lt;custom7&gt;114548&lt;/custom7&gt;&lt;electronic-resource-num&gt;10.1016/j.anifeedsci.2020.114548&lt;/electronic-resource-num&gt;&lt;/record&gt;&lt;/Cite&gt;&lt;/EndNote&gt;</w:instrText>
      </w:r>
      <w:r w:rsidR="00906DE3">
        <w:fldChar w:fldCharType="separate"/>
      </w:r>
      <w:r w:rsidR="001436A6" w:rsidRPr="3A629D59">
        <w:rPr>
          <w:noProof/>
        </w:rPr>
        <w:t>Li et al. (2020)</w:t>
      </w:r>
      <w:r w:rsidR="00906DE3">
        <w:fldChar w:fldCharType="end"/>
      </w:r>
      <w:r w:rsidR="0027377A">
        <w:t xml:space="preserve"> also found improvement in growth with ET-SBM when used in juvenile largemouth bass diets.</w:t>
      </w:r>
      <w:r w:rsidR="001436A6">
        <w:t xml:space="preserve"> </w:t>
      </w:r>
      <w:r w:rsidR="001A4DF0">
        <w:t xml:space="preserve">These </w:t>
      </w:r>
      <w:r w:rsidR="00BE4729">
        <w:t>results</w:t>
      </w:r>
      <w:r w:rsidR="001436A6">
        <w:t xml:space="preserve"> indicate that</w:t>
      </w:r>
      <w:r w:rsidR="601C24CA">
        <w:t>,</w:t>
      </w:r>
      <w:r w:rsidR="001436A6">
        <w:t xml:space="preserve"> although ET</w:t>
      </w:r>
      <w:r w:rsidR="0004215C">
        <w:t xml:space="preserve">-SBM and LO-SBM are </w:t>
      </w:r>
      <w:r w:rsidR="4547528A">
        <w:t xml:space="preserve">an </w:t>
      </w:r>
      <w:r w:rsidR="0004215C">
        <w:t>improved meal</w:t>
      </w:r>
      <w:r w:rsidR="00AF28C8">
        <w:t>s</w:t>
      </w:r>
      <w:r w:rsidR="0004215C">
        <w:t xml:space="preserve">, species which are more sensitive to soy based </w:t>
      </w:r>
      <w:r w:rsidR="00F727E0">
        <w:t>antinutrients</w:t>
      </w:r>
      <w:r w:rsidR="0004215C">
        <w:t xml:space="preserve"> </w:t>
      </w:r>
      <w:r w:rsidR="1C7EA3B9">
        <w:t>will</w:t>
      </w:r>
      <w:r w:rsidR="0004215C">
        <w:t xml:space="preserve"> have a better response than species that are more tolerant. </w:t>
      </w:r>
    </w:p>
    <w:p w14:paraId="755C293E" w14:textId="05695320" w:rsidR="004033CD" w:rsidRDefault="00F727E0" w:rsidP="004B2232">
      <w:pPr>
        <w:spacing w:after="120" w:line="360" w:lineRule="auto"/>
        <w:ind w:firstLine="720"/>
        <w:jc w:val="both"/>
      </w:pPr>
      <w:r>
        <w:t xml:space="preserve">With regards to </w:t>
      </w:r>
      <w:r w:rsidR="00C55FCD">
        <w:t>proximate composition</w:t>
      </w:r>
      <w:r w:rsidR="002E5FAC">
        <w:t xml:space="preserve"> </w:t>
      </w:r>
      <w:r>
        <w:t xml:space="preserve">and nutrient deposition </w:t>
      </w:r>
      <w:r w:rsidR="002E5FAC">
        <w:t xml:space="preserve">for </w:t>
      </w:r>
      <w:r w:rsidR="00B223A1">
        <w:t>our research</w:t>
      </w:r>
      <w:r w:rsidR="430D8330">
        <w:t>,</w:t>
      </w:r>
      <w:r w:rsidR="00B223A1">
        <w:t xml:space="preserve"> there were few shifts in nutrient profiles indicating well balanced diets. </w:t>
      </w:r>
      <w:r w:rsidR="00DE409F">
        <w:t>H</w:t>
      </w:r>
      <w:r w:rsidR="002E5FAC">
        <w:t>owever</w:t>
      </w:r>
      <w:r w:rsidR="00FF4A61">
        <w:t>,</w:t>
      </w:r>
      <w:r w:rsidR="002E5FAC">
        <w:t xml:space="preserve"> </w:t>
      </w:r>
      <w:r w:rsidR="00584DE2">
        <w:t xml:space="preserve">there was an increase in moisture </w:t>
      </w:r>
      <w:r w:rsidR="00935DFB">
        <w:t xml:space="preserve">content in fish fed </w:t>
      </w:r>
      <w:r w:rsidR="004041F1">
        <w:t>B</w:t>
      </w:r>
      <w:r w:rsidR="008C3810">
        <w:t>asal</w:t>
      </w:r>
      <w:r w:rsidR="004041F1">
        <w:t xml:space="preserve">-CFP </w:t>
      </w:r>
      <w:r w:rsidR="00C53880">
        <w:t>compared to Basal</w:t>
      </w:r>
      <w:r w:rsidR="005259AC">
        <w:t>. Also,</w:t>
      </w:r>
      <w:r w:rsidR="00C53880">
        <w:t xml:space="preserve"> </w:t>
      </w:r>
      <w:r w:rsidR="00001236">
        <w:t xml:space="preserve">a higher level of fat </w:t>
      </w:r>
      <w:r w:rsidR="008C3810">
        <w:t xml:space="preserve">was found </w:t>
      </w:r>
      <w:r w:rsidR="00001236">
        <w:t>in the grow</w:t>
      </w:r>
      <w:r w:rsidR="00596081">
        <w:t>n</w:t>
      </w:r>
      <w:r w:rsidR="00001236">
        <w:t xml:space="preserve">-out fish </w:t>
      </w:r>
      <w:r w:rsidR="003C1B79">
        <w:t>compared</w:t>
      </w:r>
      <w:r w:rsidR="00FF4A61">
        <w:t xml:space="preserve"> to</w:t>
      </w:r>
      <w:r w:rsidR="008C3810">
        <w:t xml:space="preserve"> juveniles</w:t>
      </w:r>
      <w:r w:rsidR="003C1B79">
        <w:t xml:space="preserve">, which agrees with </w:t>
      </w:r>
      <w:r w:rsidR="004438FD">
        <w:t xml:space="preserve">most reports which indicate </w:t>
      </w:r>
      <w:r w:rsidR="00D717DB">
        <w:t xml:space="preserve">the fat content tends to increase as fish become older. </w:t>
      </w:r>
      <w:r w:rsidR="004033CD">
        <w:t>Corresponding to shifts in proximate composition for fish reared in the RAS system, IPF values were significantly higher in fish offered the Basal-ET diet. There were no differences in IPF or HIS in the other trials</w:t>
      </w:r>
      <w:r w:rsidR="004E57AF">
        <w:t xml:space="preserve"> for which this was measured. </w:t>
      </w:r>
    </w:p>
    <w:p w14:paraId="387B9299" w14:textId="78469A83" w:rsidR="00F31864" w:rsidRDefault="00D717DB" w:rsidP="00194B2C">
      <w:pPr>
        <w:spacing w:after="120" w:line="360" w:lineRule="auto"/>
        <w:ind w:firstLine="720"/>
        <w:jc w:val="both"/>
      </w:pPr>
      <w:r>
        <w:t xml:space="preserve">Based on limited changes in growth, feed conversion and proximate composition, one would expect few changes in ANPR values. </w:t>
      </w:r>
      <w:r w:rsidR="00A82AC9">
        <w:t>Protein retention in fish offered the Bas</w:t>
      </w:r>
      <w:r w:rsidR="00FE634E">
        <w:t xml:space="preserve">al-LO diet was </w:t>
      </w:r>
      <w:r w:rsidR="00FE634E">
        <w:lastRenderedPageBreak/>
        <w:t>superior to that of fish reared on the basal diet</w:t>
      </w:r>
      <w:r w:rsidR="5178774C">
        <w:t>,</w:t>
      </w:r>
      <w:r w:rsidR="00FE634E">
        <w:t xml:space="preserve"> again indicating an improvement in nutrient availability. </w:t>
      </w:r>
      <w:r w:rsidR="00F31864">
        <w:t xml:space="preserve">Although not </w:t>
      </w:r>
      <w:r w:rsidR="002D3CB7">
        <w:t>significantly different</w:t>
      </w:r>
      <w:r w:rsidR="00002B99">
        <w:t>,</w:t>
      </w:r>
      <w:r w:rsidR="002D3CB7">
        <w:t xml:space="preserve"> fish offered the Basal-LO diet </w:t>
      </w:r>
      <w:r w:rsidR="00002B99">
        <w:t xml:space="preserve">had ANPR values </w:t>
      </w:r>
      <w:r w:rsidR="002D3CB7">
        <w:t xml:space="preserve">numerically better </w:t>
      </w:r>
      <w:r w:rsidR="004A275D">
        <w:t>t</w:t>
      </w:r>
      <w:r w:rsidR="002D3CB7">
        <w:t xml:space="preserve">han fish reared on the other diets. </w:t>
      </w:r>
    </w:p>
    <w:p w14:paraId="37B7A1D2" w14:textId="77777777" w:rsidR="00CF7F44" w:rsidRDefault="00CF7F44" w:rsidP="00CF7F44">
      <w:pPr>
        <w:spacing w:after="120" w:line="360" w:lineRule="auto"/>
        <w:jc w:val="both"/>
      </w:pPr>
    </w:p>
    <w:p w14:paraId="7FB24787" w14:textId="7975E50F" w:rsidR="00CF7F44" w:rsidRDefault="00CF7F44" w:rsidP="00CF7F44">
      <w:pPr>
        <w:spacing w:after="120" w:line="360" w:lineRule="auto"/>
        <w:jc w:val="both"/>
      </w:pPr>
      <w:r>
        <w:t>Conclusions</w:t>
      </w:r>
    </w:p>
    <w:p w14:paraId="4C5E55DF" w14:textId="1D26EC6F" w:rsidR="004163C0" w:rsidRDefault="00A64923" w:rsidP="00194B2C">
      <w:pPr>
        <w:spacing w:after="120" w:line="360" w:lineRule="auto"/>
        <w:ind w:firstLine="720"/>
        <w:jc w:val="both"/>
      </w:pPr>
      <w:r>
        <w:t>As there were limited differences in growth, survival</w:t>
      </w:r>
      <w:r w:rsidR="15841687">
        <w:t>,</w:t>
      </w:r>
      <w:r>
        <w:t xml:space="preserve"> and nutrient retention</w:t>
      </w:r>
      <w:r w:rsidR="0ED26B92">
        <w:t>,</w:t>
      </w:r>
      <w:r>
        <w:t xml:space="preserve"> one can conclude that all of the tested diets were suitable for commercial </w:t>
      </w:r>
      <w:r w:rsidR="00106EC3">
        <w:t>evaluation. However, the cumulative data to date indicate</w:t>
      </w:r>
      <w:r w:rsidR="7B9D5388">
        <w:t>s</w:t>
      </w:r>
      <w:r w:rsidR="00106EC3">
        <w:t xml:space="preserve"> that there is an improvement in </w:t>
      </w:r>
      <w:r w:rsidR="00BE3AD1">
        <w:t>traditional SBM as it is further processed</w:t>
      </w:r>
      <w:r w:rsidR="009457B6">
        <w:t xml:space="preserve"> and/or blended with CFP</w:t>
      </w:r>
      <w:r w:rsidR="00BE3AD1">
        <w:t xml:space="preserve">. </w:t>
      </w:r>
      <w:r w:rsidR="00F97472">
        <w:t xml:space="preserve">While we did not see significant differences across the board, </w:t>
      </w:r>
      <w:r w:rsidR="00BE3AD1">
        <w:t xml:space="preserve">fish fed the </w:t>
      </w:r>
      <w:r w:rsidR="00606F1D">
        <w:t>b</w:t>
      </w:r>
      <w:r w:rsidR="00302C65">
        <w:t xml:space="preserve">asal-LO </w:t>
      </w:r>
      <w:r w:rsidR="00606F1D">
        <w:t xml:space="preserve">and basal-CFP diets </w:t>
      </w:r>
      <w:r w:rsidR="00B337D3">
        <w:t xml:space="preserve">appeared to have </w:t>
      </w:r>
      <w:r w:rsidR="00347963">
        <w:t>consistently</w:t>
      </w:r>
      <w:r w:rsidR="00B337D3">
        <w:t xml:space="preserve"> </w:t>
      </w:r>
      <w:r w:rsidR="00BE3AD1">
        <w:t xml:space="preserve">better growth, </w:t>
      </w:r>
      <w:r w:rsidR="00B337D3">
        <w:t xml:space="preserve">higher </w:t>
      </w:r>
      <w:r w:rsidR="00347963">
        <w:t xml:space="preserve">levels </w:t>
      </w:r>
      <w:r w:rsidR="00B337D3">
        <w:t xml:space="preserve">of protein </w:t>
      </w:r>
      <w:r w:rsidR="000D596D">
        <w:t>retention</w:t>
      </w:r>
      <w:r w:rsidR="00BE3AD1">
        <w:t>,</w:t>
      </w:r>
      <w:r w:rsidR="000D596D">
        <w:t xml:space="preserve"> and </w:t>
      </w:r>
      <w:r w:rsidR="15E12766">
        <w:t xml:space="preserve">higher </w:t>
      </w:r>
      <w:r w:rsidR="000D596D">
        <w:t xml:space="preserve">protein percentage within </w:t>
      </w:r>
      <w:r w:rsidR="00347963">
        <w:t>whole body analysis</w:t>
      </w:r>
      <w:r w:rsidR="00E578E3">
        <w:t xml:space="preserve"> across </w:t>
      </w:r>
      <w:r w:rsidR="001F7342">
        <w:t>the trials</w:t>
      </w:r>
      <w:r w:rsidR="00347963">
        <w:t>. Even though finding</w:t>
      </w:r>
      <w:r w:rsidR="0068734F">
        <w:t>s</w:t>
      </w:r>
      <w:r w:rsidR="00347963">
        <w:t xml:space="preserve"> </w:t>
      </w:r>
      <w:r w:rsidR="0068734F">
        <w:t xml:space="preserve">are </w:t>
      </w:r>
      <w:r w:rsidR="00347963">
        <w:t xml:space="preserve">not </w:t>
      </w:r>
      <w:r w:rsidR="0068734F">
        <w:t xml:space="preserve">always </w:t>
      </w:r>
      <w:r w:rsidR="00347963">
        <w:t xml:space="preserve">significant, </w:t>
      </w:r>
      <w:r w:rsidR="0068734F">
        <w:t xml:space="preserve">the cumulative data </w:t>
      </w:r>
      <w:r w:rsidR="001F7342">
        <w:t xml:space="preserve">indicates that </w:t>
      </w:r>
      <w:r w:rsidR="005C7EEB">
        <w:t>practical diets designed for catfish can be improved.</w:t>
      </w:r>
      <w:r w:rsidR="0068734F">
        <w:t xml:space="preserve"> </w:t>
      </w:r>
    </w:p>
    <w:p w14:paraId="0C3ACC79" w14:textId="46789050" w:rsidR="00F97472" w:rsidRDefault="00F97472" w:rsidP="00640A47">
      <w:pPr>
        <w:spacing w:line="360" w:lineRule="auto"/>
      </w:pPr>
    </w:p>
    <w:p w14:paraId="43FE4C02" w14:textId="77777777" w:rsidR="00CF7F44" w:rsidRDefault="00CF7F44">
      <w:pPr>
        <w:rPr>
          <w:b/>
          <w:bCs/>
        </w:rPr>
      </w:pPr>
      <w:r>
        <w:rPr>
          <w:b/>
          <w:bCs/>
        </w:rPr>
        <w:br w:type="page"/>
      </w:r>
    </w:p>
    <w:p w14:paraId="7F5FAA14" w14:textId="2F03E894" w:rsidR="00C705AF" w:rsidRPr="00F61F30" w:rsidRDefault="00C705AF" w:rsidP="00640A47">
      <w:pPr>
        <w:spacing w:after="120" w:line="360" w:lineRule="auto"/>
        <w:jc w:val="both"/>
      </w:pPr>
      <w:r w:rsidRPr="00F61F30">
        <w:rPr>
          <w:b/>
          <w:bCs/>
        </w:rPr>
        <w:lastRenderedPageBreak/>
        <w:t>Table 1.</w:t>
      </w:r>
      <w:r w:rsidRPr="00F61F30">
        <w:t xml:space="preserve"> Composition (g/100g as is) of practical diets formulated as advanced fingerling and grow out diets for </w:t>
      </w:r>
      <w:r w:rsidR="009411A1">
        <w:t xml:space="preserve">Hybrid </w:t>
      </w:r>
      <w:r w:rsidRPr="00F61F30">
        <w:t xml:space="preserve">catfish. Diets were commercially produced by Optimal Aquafeed Inc. (Omaha, NE, U.S.). </w:t>
      </w:r>
    </w:p>
    <w:tbl>
      <w:tblPr>
        <w:tblW w:w="5200" w:type="pct"/>
        <w:tblBorders>
          <w:top w:val="single" w:sz="4" w:space="0" w:color="auto"/>
        </w:tblBorders>
        <w:tblCellMar>
          <w:left w:w="0" w:type="dxa"/>
          <w:right w:w="0" w:type="dxa"/>
        </w:tblCellMar>
        <w:tblLook w:val="0400" w:firstRow="0" w:lastRow="0" w:firstColumn="0" w:lastColumn="0" w:noHBand="0" w:noVBand="1"/>
      </w:tblPr>
      <w:tblGrid>
        <w:gridCol w:w="3664"/>
        <w:gridCol w:w="1485"/>
        <w:gridCol w:w="1349"/>
        <w:gridCol w:w="1398"/>
        <w:gridCol w:w="1820"/>
        <w:gridCol w:w="18"/>
      </w:tblGrid>
      <w:tr w:rsidR="00C705AF" w:rsidRPr="003A0272" w14:paraId="4CF744CD" w14:textId="77777777" w:rsidTr="0078770B">
        <w:trPr>
          <w:trHeight w:val="292"/>
        </w:trPr>
        <w:tc>
          <w:tcPr>
            <w:tcW w:w="1882" w:type="pct"/>
            <w:tcBorders>
              <w:top w:val="single" w:sz="4" w:space="0" w:color="auto"/>
              <w:bottom w:val="single" w:sz="4" w:space="0" w:color="auto"/>
            </w:tcBorders>
            <w:tcMar>
              <w:top w:w="15" w:type="dxa"/>
              <w:left w:w="15" w:type="dxa"/>
              <w:bottom w:w="15" w:type="dxa"/>
              <w:right w:w="15" w:type="dxa"/>
            </w:tcMar>
            <w:vAlign w:val="center"/>
            <w:hideMark/>
          </w:tcPr>
          <w:p w14:paraId="332794AD" w14:textId="77777777" w:rsidR="00C705AF" w:rsidRPr="000F08C9" w:rsidRDefault="00C705AF" w:rsidP="00640A47">
            <w:pPr>
              <w:spacing w:line="360" w:lineRule="auto"/>
            </w:pPr>
          </w:p>
        </w:tc>
        <w:tc>
          <w:tcPr>
            <w:tcW w:w="763" w:type="pct"/>
            <w:tcBorders>
              <w:top w:val="single" w:sz="4" w:space="0" w:color="auto"/>
              <w:bottom w:val="single" w:sz="4" w:space="0" w:color="auto"/>
              <w:right w:val="nil"/>
            </w:tcBorders>
            <w:tcMar>
              <w:top w:w="15" w:type="dxa"/>
              <w:left w:w="15" w:type="dxa"/>
              <w:bottom w:w="15" w:type="dxa"/>
              <w:right w:w="15" w:type="dxa"/>
            </w:tcMar>
            <w:vAlign w:val="center"/>
            <w:hideMark/>
          </w:tcPr>
          <w:p w14:paraId="107F8E83" w14:textId="7D4916B5" w:rsidR="00C705AF" w:rsidRPr="000F08C9" w:rsidRDefault="00C705AF" w:rsidP="00640A47">
            <w:pPr>
              <w:spacing w:line="360" w:lineRule="auto"/>
              <w:jc w:val="center"/>
              <w:rPr>
                <w:vertAlign w:val="superscript"/>
              </w:rPr>
            </w:pPr>
            <w:r w:rsidRPr="000F08C9">
              <w:t>Basal</w:t>
            </w:r>
          </w:p>
        </w:tc>
        <w:tc>
          <w:tcPr>
            <w:tcW w:w="693" w:type="pct"/>
            <w:tcBorders>
              <w:top w:val="single" w:sz="4" w:space="0" w:color="auto"/>
              <w:left w:val="nil"/>
              <w:bottom w:val="single" w:sz="4" w:space="0" w:color="auto"/>
              <w:right w:val="nil"/>
            </w:tcBorders>
            <w:tcMar>
              <w:top w:w="15" w:type="dxa"/>
              <w:left w:w="15" w:type="dxa"/>
              <w:bottom w:w="15" w:type="dxa"/>
              <w:right w:w="15" w:type="dxa"/>
            </w:tcMar>
            <w:vAlign w:val="center"/>
            <w:hideMark/>
          </w:tcPr>
          <w:p w14:paraId="088AED04" w14:textId="3AAA58DB" w:rsidR="00C705AF" w:rsidRPr="000F08C9" w:rsidRDefault="00C705AF" w:rsidP="00640A47">
            <w:pPr>
              <w:spacing w:line="360" w:lineRule="auto"/>
              <w:jc w:val="center"/>
              <w:rPr>
                <w:vertAlign w:val="superscript"/>
              </w:rPr>
            </w:pPr>
            <w:r w:rsidRPr="000F08C9">
              <w:t>B</w:t>
            </w:r>
            <w:r w:rsidR="00D37565">
              <w:t>asal</w:t>
            </w:r>
            <w:r w:rsidRPr="000F08C9">
              <w:t>-ET</w:t>
            </w:r>
          </w:p>
        </w:tc>
        <w:tc>
          <w:tcPr>
            <w:tcW w:w="718" w:type="pct"/>
            <w:tcBorders>
              <w:top w:val="single" w:sz="4" w:space="0" w:color="auto"/>
              <w:left w:val="nil"/>
              <w:bottom w:val="single" w:sz="4" w:space="0" w:color="auto"/>
              <w:right w:val="nil"/>
            </w:tcBorders>
            <w:tcMar>
              <w:top w:w="15" w:type="dxa"/>
              <w:left w:w="15" w:type="dxa"/>
              <w:bottom w:w="15" w:type="dxa"/>
              <w:right w:w="15" w:type="dxa"/>
            </w:tcMar>
            <w:vAlign w:val="center"/>
            <w:hideMark/>
          </w:tcPr>
          <w:p w14:paraId="54B3797C" w14:textId="4994F3EE" w:rsidR="00C705AF" w:rsidRPr="000F08C9" w:rsidRDefault="00C705AF" w:rsidP="00640A47">
            <w:pPr>
              <w:spacing w:line="360" w:lineRule="auto"/>
              <w:jc w:val="center"/>
              <w:rPr>
                <w:vertAlign w:val="superscript"/>
              </w:rPr>
            </w:pPr>
            <w:r w:rsidRPr="000F08C9">
              <w:t>B</w:t>
            </w:r>
            <w:r w:rsidR="00D37565">
              <w:t>asal</w:t>
            </w:r>
            <w:r w:rsidRPr="000F08C9">
              <w:t>-LO</w:t>
            </w:r>
          </w:p>
        </w:tc>
        <w:tc>
          <w:tcPr>
            <w:tcW w:w="935" w:type="pct"/>
            <w:tcBorders>
              <w:top w:val="single" w:sz="4" w:space="0" w:color="auto"/>
              <w:left w:val="nil"/>
              <w:bottom w:val="single" w:sz="4" w:space="0" w:color="auto"/>
              <w:right w:val="nil"/>
            </w:tcBorders>
            <w:tcMar>
              <w:top w:w="15" w:type="dxa"/>
              <w:left w:w="15" w:type="dxa"/>
              <w:bottom w:w="15" w:type="dxa"/>
              <w:right w:w="15" w:type="dxa"/>
            </w:tcMar>
            <w:vAlign w:val="center"/>
            <w:hideMark/>
          </w:tcPr>
          <w:p w14:paraId="04486B62" w14:textId="5A0A8E17" w:rsidR="00C705AF" w:rsidRPr="000F08C9" w:rsidRDefault="00C705AF" w:rsidP="00640A47">
            <w:pPr>
              <w:spacing w:line="360" w:lineRule="auto"/>
              <w:jc w:val="center"/>
              <w:rPr>
                <w:vertAlign w:val="superscript"/>
              </w:rPr>
            </w:pPr>
            <w:r w:rsidRPr="000F08C9">
              <w:t>B</w:t>
            </w:r>
            <w:r w:rsidR="00D37565">
              <w:t>asal</w:t>
            </w:r>
            <w:r w:rsidRPr="000F08C9">
              <w:t>-CFP</w:t>
            </w:r>
          </w:p>
        </w:tc>
        <w:tc>
          <w:tcPr>
            <w:tcW w:w="9" w:type="pct"/>
            <w:tcBorders>
              <w:top w:val="nil"/>
              <w:left w:val="nil"/>
              <w:bottom w:val="nil"/>
            </w:tcBorders>
          </w:tcPr>
          <w:p w14:paraId="694C4034" w14:textId="77777777" w:rsidR="00C705AF" w:rsidRPr="000F08C9" w:rsidRDefault="00C705AF" w:rsidP="00640A47">
            <w:pPr>
              <w:spacing w:line="360" w:lineRule="auto"/>
              <w:jc w:val="center"/>
            </w:pPr>
          </w:p>
        </w:tc>
      </w:tr>
      <w:tr w:rsidR="00C705AF" w:rsidRPr="003A0272" w14:paraId="162D05F8" w14:textId="77777777" w:rsidTr="0078770B">
        <w:trPr>
          <w:trHeight w:val="292"/>
        </w:trPr>
        <w:tc>
          <w:tcPr>
            <w:tcW w:w="1882" w:type="pct"/>
            <w:tcBorders>
              <w:top w:val="single" w:sz="4" w:space="0" w:color="auto"/>
            </w:tcBorders>
            <w:tcMar>
              <w:top w:w="15" w:type="dxa"/>
              <w:left w:w="15" w:type="dxa"/>
              <w:bottom w:w="15" w:type="dxa"/>
              <w:right w:w="15" w:type="dxa"/>
            </w:tcMar>
            <w:vAlign w:val="center"/>
            <w:hideMark/>
          </w:tcPr>
          <w:p w14:paraId="451748DC" w14:textId="77777777" w:rsidR="00C705AF" w:rsidRPr="000F08C9" w:rsidRDefault="00C705AF" w:rsidP="00640A47">
            <w:pPr>
              <w:spacing w:line="360" w:lineRule="auto"/>
            </w:pPr>
            <w:r w:rsidRPr="000F08C9">
              <w:t>Soybean Meal (SBM)</w:t>
            </w:r>
            <w:r w:rsidRPr="000F08C9">
              <w:rPr>
                <w:vertAlign w:val="superscript"/>
              </w:rPr>
              <w:t>1</w:t>
            </w:r>
          </w:p>
        </w:tc>
        <w:tc>
          <w:tcPr>
            <w:tcW w:w="763" w:type="pct"/>
            <w:tcBorders>
              <w:top w:val="single" w:sz="4" w:space="0" w:color="auto"/>
              <w:right w:val="nil"/>
            </w:tcBorders>
            <w:tcMar>
              <w:top w:w="15" w:type="dxa"/>
              <w:left w:w="15" w:type="dxa"/>
              <w:bottom w:w="15" w:type="dxa"/>
              <w:right w:w="15" w:type="dxa"/>
            </w:tcMar>
            <w:vAlign w:val="center"/>
            <w:hideMark/>
          </w:tcPr>
          <w:p w14:paraId="2952F857" w14:textId="77777777" w:rsidR="00C705AF" w:rsidRPr="000F08C9" w:rsidRDefault="00C705AF" w:rsidP="00640A47">
            <w:pPr>
              <w:spacing w:line="360" w:lineRule="auto"/>
              <w:jc w:val="center"/>
            </w:pPr>
            <w:r w:rsidRPr="000F08C9">
              <w:t>56.4</w:t>
            </w:r>
          </w:p>
        </w:tc>
        <w:tc>
          <w:tcPr>
            <w:tcW w:w="693" w:type="pct"/>
            <w:tcBorders>
              <w:top w:val="single" w:sz="4" w:space="0" w:color="auto"/>
              <w:left w:val="nil"/>
              <w:right w:val="nil"/>
            </w:tcBorders>
            <w:tcMar>
              <w:top w:w="15" w:type="dxa"/>
              <w:left w:w="15" w:type="dxa"/>
              <w:bottom w:w="15" w:type="dxa"/>
              <w:right w:w="15" w:type="dxa"/>
            </w:tcMar>
            <w:vAlign w:val="center"/>
            <w:hideMark/>
          </w:tcPr>
          <w:p w14:paraId="6F0DE1F7" w14:textId="77777777" w:rsidR="00C705AF" w:rsidRPr="000F08C9" w:rsidRDefault="00C705AF" w:rsidP="00640A47">
            <w:pPr>
              <w:spacing w:line="360" w:lineRule="auto"/>
              <w:jc w:val="center"/>
            </w:pPr>
            <w:r w:rsidRPr="000F08C9">
              <w:t>-</w:t>
            </w:r>
          </w:p>
        </w:tc>
        <w:tc>
          <w:tcPr>
            <w:tcW w:w="718" w:type="pct"/>
            <w:tcBorders>
              <w:top w:val="single" w:sz="4" w:space="0" w:color="auto"/>
              <w:left w:val="nil"/>
              <w:right w:val="nil"/>
            </w:tcBorders>
            <w:tcMar>
              <w:top w:w="15" w:type="dxa"/>
              <w:left w:w="15" w:type="dxa"/>
              <w:bottom w:w="15" w:type="dxa"/>
              <w:right w:w="15" w:type="dxa"/>
            </w:tcMar>
            <w:vAlign w:val="center"/>
            <w:hideMark/>
          </w:tcPr>
          <w:p w14:paraId="02A2C210" w14:textId="77777777" w:rsidR="00C705AF" w:rsidRPr="000F08C9" w:rsidRDefault="00C705AF" w:rsidP="00640A47">
            <w:pPr>
              <w:spacing w:line="360" w:lineRule="auto"/>
              <w:jc w:val="center"/>
            </w:pPr>
            <w:r w:rsidRPr="000F08C9">
              <w:t>-</w:t>
            </w:r>
          </w:p>
        </w:tc>
        <w:tc>
          <w:tcPr>
            <w:tcW w:w="935" w:type="pct"/>
            <w:tcBorders>
              <w:top w:val="single" w:sz="4" w:space="0" w:color="auto"/>
              <w:left w:val="nil"/>
              <w:right w:val="nil"/>
            </w:tcBorders>
            <w:tcMar>
              <w:top w:w="15" w:type="dxa"/>
              <w:left w:w="15" w:type="dxa"/>
              <w:bottom w:w="15" w:type="dxa"/>
              <w:right w:w="15" w:type="dxa"/>
            </w:tcMar>
            <w:vAlign w:val="center"/>
            <w:hideMark/>
          </w:tcPr>
          <w:p w14:paraId="38FB80B5" w14:textId="77777777" w:rsidR="00C705AF" w:rsidRPr="000F08C9" w:rsidRDefault="00C705AF" w:rsidP="00640A47">
            <w:pPr>
              <w:spacing w:line="360" w:lineRule="auto"/>
              <w:jc w:val="center"/>
            </w:pPr>
            <w:r w:rsidRPr="000F08C9">
              <w:t>44.5</w:t>
            </w:r>
          </w:p>
        </w:tc>
        <w:tc>
          <w:tcPr>
            <w:tcW w:w="9" w:type="pct"/>
            <w:tcBorders>
              <w:top w:val="nil"/>
              <w:left w:val="nil"/>
            </w:tcBorders>
          </w:tcPr>
          <w:p w14:paraId="23856FA2" w14:textId="77777777" w:rsidR="00C705AF" w:rsidRPr="000F08C9" w:rsidRDefault="00C705AF" w:rsidP="00640A47">
            <w:pPr>
              <w:spacing w:line="360" w:lineRule="auto"/>
              <w:jc w:val="center"/>
            </w:pPr>
          </w:p>
        </w:tc>
      </w:tr>
      <w:tr w:rsidR="00C705AF" w:rsidRPr="003A0272" w14:paraId="5DC953D1" w14:textId="77777777" w:rsidTr="0078770B">
        <w:trPr>
          <w:trHeight w:val="292"/>
        </w:trPr>
        <w:tc>
          <w:tcPr>
            <w:tcW w:w="1882" w:type="pct"/>
            <w:tcMar>
              <w:top w:w="15" w:type="dxa"/>
              <w:left w:w="15" w:type="dxa"/>
              <w:bottom w:w="15" w:type="dxa"/>
              <w:right w:w="15" w:type="dxa"/>
            </w:tcMar>
            <w:vAlign w:val="center"/>
            <w:hideMark/>
          </w:tcPr>
          <w:p w14:paraId="584AAA73" w14:textId="77777777" w:rsidR="00C705AF" w:rsidRPr="000F08C9" w:rsidRDefault="00C705AF" w:rsidP="00640A47">
            <w:pPr>
              <w:spacing w:line="360" w:lineRule="auto"/>
            </w:pPr>
            <w:r w:rsidRPr="000F08C9">
              <w:t>Enzyme treated SBM</w:t>
            </w:r>
            <w:r w:rsidRPr="000F08C9">
              <w:rPr>
                <w:vertAlign w:val="superscript"/>
              </w:rPr>
              <w:t>2</w:t>
            </w:r>
          </w:p>
        </w:tc>
        <w:tc>
          <w:tcPr>
            <w:tcW w:w="763" w:type="pct"/>
            <w:tcBorders>
              <w:top w:val="nil"/>
              <w:right w:val="nil"/>
            </w:tcBorders>
            <w:tcMar>
              <w:top w:w="15" w:type="dxa"/>
              <w:left w:w="15" w:type="dxa"/>
              <w:bottom w:w="15" w:type="dxa"/>
              <w:right w:w="15" w:type="dxa"/>
            </w:tcMar>
            <w:vAlign w:val="center"/>
            <w:hideMark/>
          </w:tcPr>
          <w:p w14:paraId="4379CFD3" w14:textId="77777777" w:rsidR="00C705AF" w:rsidRPr="000F08C9" w:rsidRDefault="00C705AF" w:rsidP="00640A47">
            <w:pPr>
              <w:spacing w:line="360" w:lineRule="auto"/>
              <w:jc w:val="center"/>
            </w:pPr>
            <w:r w:rsidRPr="000F08C9">
              <w:t>-</w:t>
            </w:r>
          </w:p>
        </w:tc>
        <w:tc>
          <w:tcPr>
            <w:tcW w:w="693" w:type="pct"/>
            <w:tcBorders>
              <w:top w:val="nil"/>
              <w:left w:val="nil"/>
              <w:right w:val="nil"/>
            </w:tcBorders>
            <w:tcMar>
              <w:top w:w="15" w:type="dxa"/>
              <w:left w:w="15" w:type="dxa"/>
              <w:bottom w:w="15" w:type="dxa"/>
              <w:right w:w="15" w:type="dxa"/>
            </w:tcMar>
            <w:vAlign w:val="center"/>
            <w:hideMark/>
          </w:tcPr>
          <w:p w14:paraId="3326A785" w14:textId="77777777" w:rsidR="00C705AF" w:rsidRPr="000F08C9" w:rsidRDefault="00C705AF" w:rsidP="00640A47">
            <w:pPr>
              <w:spacing w:line="360" w:lineRule="auto"/>
              <w:jc w:val="center"/>
            </w:pPr>
            <w:r w:rsidRPr="000F08C9">
              <w:t>43.0</w:t>
            </w:r>
          </w:p>
        </w:tc>
        <w:tc>
          <w:tcPr>
            <w:tcW w:w="718" w:type="pct"/>
            <w:tcBorders>
              <w:top w:val="nil"/>
              <w:left w:val="nil"/>
              <w:right w:val="nil"/>
            </w:tcBorders>
            <w:tcMar>
              <w:top w:w="15" w:type="dxa"/>
              <w:left w:w="15" w:type="dxa"/>
              <w:bottom w:w="15" w:type="dxa"/>
              <w:right w:w="15" w:type="dxa"/>
            </w:tcMar>
            <w:vAlign w:val="center"/>
            <w:hideMark/>
          </w:tcPr>
          <w:p w14:paraId="6CF5794C" w14:textId="77777777" w:rsidR="00C705AF" w:rsidRPr="000F08C9" w:rsidRDefault="00C705AF" w:rsidP="00640A47">
            <w:pPr>
              <w:spacing w:line="360" w:lineRule="auto"/>
              <w:jc w:val="center"/>
            </w:pPr>
            <w:r w:rsidRPr="000F08C9">
              <w:t>-</w:t>
            </w:r>
          </w:p>
        </w:tc>
        <w:tc>
          <w:tcPr>
            <w:tcW w:w="935" w:type="pct"/>
            <w:tcBorders>
              <w:top w:val="nil"/>
              <w:left w:val="nil"/>
              <w:right w:val="nil"/>
            </w:tcBorders>
            <w:tcMar>
              <w:top w:w="15" w:type="dxa"/>
              <w:left w:w="15" w:type="dxa"/>
              <w:bottom w:w="15" w:type="dxa"/>
              <w:right w:w="15" w:type="dxa"/>
            </w:tcMar>
            <w:vAlign w:val="center"/>
            <w:hideMark/>
          </w:tcPr>
          <w:p w14:paraId="203B4C9A" w14:textId="77777777" w:rsidR="00C705AF" w:rsidRPr="000F08C9" w:rsidRDefault="00C705AF" w:rsidP="00640A47">
            <w:pPr>
              <w:spacing w:line="360" w:lineRule="auto"/>
              <w:jc w:val="center"/>
            </w:pPr>
            <w:r w:rsidRPr="000F08C9">
              <w:t>-</w:t>
            </w:r>
          </w:p>
        </w:tc>
        <w:tc>
          <w:tcPr>
            <w:tcW w:w="9" w:type="pct"/>
            <w:tcBorders>
              <w:top w:val="nil"/>
              <w:left w:val="nil"/>
            </w:tcBorders>
          </w:tcPr>
          <w:p w14:paraId="1DF66A51" w14:textId="77777777" w:rsidR="00C705AF" w:rsidRPr="000F08C9" w:rsidRDefault="00C705AF" w:rsidP="00640A47">
            <w:pPr>
              <w:spacing w:line="360" w:lineRule="auto"/>
              <w:jc w:val="center"/>
            </w:pPr>
          </w:p>
        </w:tc>
      </w:tr>
      <w:tr w:rsidR="00C705AF" w:rsidRPr="003A0272" w14:paraId="7A30F90C" w14:textId="77777777" w:rsidTr="0078770B">
        <w:trPr>
          <w:trHeight w:val="292"/>
        </w:trPr>
        <w:tc>
          <w:tcPr>
            <w:tcW w:w="1882" w:type="pct"/>
            <w:tcMar>
              <w:top w:w="15" w:type="dxa"/>
              <w:left w:w="15" w:type="dxa"/>
              <w:bottom w:w="15" w:type="dxa"/>
              <w:right w:w="15" w:type="dxa"/>
            </w:tcMar>
            <w:vAlign w:val="center"/>
            <w:hideMark/>
          </w:tcPr>
          <w:p w14:paraId="0FA15B63" w14:textId="77777777" w:rsidR="00C705AF" w:rsidRPr="000F08C9" w:rsidRDefault="00C705AF" w:rsidP="00640A47">
            <w:pPr>
              <w:spacing w:line="360" w:lineRule="auto"/>
            </w:pPr>
            <w:r w:rsidRPr="000F08C9">
              <w:t>Low Oligosaccharide SBM</w:t>
            </w:r>
            <w:r w:rsidRPr="000F08C9">
              <w:rPr>
                <w:vertAlign w:val="superscript"/>
              </w:rPr>
              <w:t>3</w:t>
            </w:r>
          </w:p>
        </w:tc>
        <w:tc>
          <w:tcPr>
            <w:tcW w:w="763" w:type="pct"/>
            <w:tcBorders>
              <w:top w:val="nil"/>
              <w:right w:val="nil"/>
            </w:tcBorders>
            <w:tcMar>
              <w:top w:w="15" w:type="dxa"/>
              <w:left w:w="15" w:type="dxa"/>
              <w:bottom w:w="15" w:type="dxa"/>
              <w:right w:w="15" w:type="dxa"/>
            </w:tcMar>
            <w:vAlign w:val="center"/>
            <w:hideMark/>
          </w:tcPr>
          <w:p w14:paraId="3C3B8C01" w14:textId="77777777" w:rsidR="00C705AF" w:rsidRPr="000F08C9" w:rsidRDefault="00C705AF" w:rsidP="00640A47">
            <w:pPr>
              <w:spacing w:line="360" w:lineRule="auto"/>
              <w:jc w:val="center"/>
            </w:pPr>
            <w:r w:rsidRPr="000F08C9">
              <w:t>-</w:t>
            </w:r>
          </w:p>
        </w:tc>
        <w:tc>
          <w:tcPr>
            <w:tcW w:w="693" w:type="pct"/>
            <w:tcBorders>
              <w:top w:val="nil"/>
              <w:left w:val="nil"/>
              <w:right w:val="nil"/>
            </w:tcBorders>
            <w:tcMar>
              <w:top w:w="15" w:type="dxa"/>
              <w:left w:w="15" w:type="dxa"/>
              <w:bottom w:w="15" w:type="dxa"/>
              <w:right w:w="15" w:type="dxa"/>
            </w:tcMar>
            <w:vAlign w:val="center"/>
            <w:hideMark/>
          </w:tcPr>
          <w:p w14:paraId="5376CE31" w14:textId="77777777" w:rsidR="00C705AF" w:rsidRPr="000F08C9" w:rsidRDefault="00C705AF" w:rsidP="00640A47">
            <w:pPr>
              <w:spacing w:line="360" w:lineRule="auto"/>
              <w:jc w:val="center"/>
            </w:pPr>
            <w:r w:rsidRPr="000F08C9">
              <w:t>-</w:t>
            </w:r>
          </w:p>
        </w:tc>
        <w:tc>
          <w:tcPr>
            <w:tcW w:w="718" w:type="pct"/>
            <w:tcBorders>
              <w:top w:val="nil"/>
              <w:left w:val="nil"/>
              <w:right w:val="nil"/>
            </w:tcBorders>
            <w:tcMar>
              <w:top w:w="15" w:type="dxa"/>
              <w:left w:w="15" w:type="dxa"/>
              <w:bottom w:w="15" w:type="dxa"/>
              <w:right w:w="15" w:type="dxa"/>
            </w:tcMar>
            <w:vAlign w:val="center"/>
            <w:hideMark/>
          </w:tcPr>
          <w:p w14:paraId="0FD100C0" w14:textId="77777777" w:rsidR="00C705AF" w:rsidRPr="000F08C9" w:rsidRDefault="00C705AF" w:rsidP="00640A47">
            <w:pPr>
              <w:spacing w:line="360" w:lineRule="auto"/>
              <w:jc w:val="center"/>
            </w:pPr>
            <w:r w:rsidRPr="000F08C9">
              <w:t>45.0</w:t>
            </w:r>
          </w:p>
        </w:tc>
        <w:tc>
          <w:tcPr>
            <w:tcW w:w="935" w:type="pct"/>
            <w:tcBorders>
              <w:top w:val="nil"/>
              <w:left w:val="nil"/>
              <w:right w:val="nil"/>
            </w:tcBorders>
            <w:tcMar>
              <w:top w:w="15" w:type="dxa"/>
              <w:left w:w="15" w:type="dxa"/>
              <w:bottom w:w="15" w:type="dxa"/>
              <w:right w:w="15" w:type="dxa"/>
            </w:tcMar>
            <w:vAlign w:val="center"/>
            <w:hideMark/>
          </w:tcPr>
          <w:p w14:paraId="60167C25" w14:textId="77777777" w:rsidR="00C705AF" w:rsidRPr="000F08C9" w:rsidRDefault="00C705AF" w:rsidP="00640A47">
            <w:pPr>
              <w:spacing w:line="360" w:lineRule="auto"/>
              <w:jc w:val="center"/>
            </w:pPr>
            <w:r w:rsidRPr="000F08C9">
              <w:t>-</w:t>
            </w:r>
          </w:p>
        </w:tc>
        <w:tc>
          <w:tcPr>
            <w:tcW w:w="9" w:type="pct"/>
            <w:tcBorders>
              <w:top w:val="nil"/>
              <w:left w:val="nil"/>
            </w:tcBorders>
          </w:tcPr>
          <w:p w14:paraId="59A592B2" w14:textId="77777777" w:rsidR="00C705AF" w:rsidRPr="000F08C9" w:rsidRDefault="00C705AF" w:rsidP="00640A47">
            <w:pPr>
              <w:spacing w:line="360" w:lineRule="auto"/>
              <w:jc w:val="center"/>
            </w:pPr>
          </w:p>
        </w:tc>
      </w:tr>
      <w:tr w:rsidR="00C705AF" w:rsidRPr="003A0272" w14:paraId="20B35335" w14:textId="77777777" w:rsidTr="0078770B">
        <w:trPr>
          <w:trHeight w:val="292"/>
        </w:trPr>
        <w:tc>
          <w:tcPr>
            <w:tcW w:w="1882" w:type="pct"/>
            <w:tcMar>
              <w:top w:w="15" w:type="dxa"/>
              <w:left w:w="15" w:type="dxa"/>
              <w:bottom w:w="15" w:type="dxa"/>
              <w:right w:w="15" w:type="dxa"/>
            </w:tcMar>
            <w:vAlign w:val="center"/>
            <w:hideMark/>
          </w:tcPr>
          <w:p w14:paraId="43CF44EF" w14:textId="77777777" w:rsidR="00C705AF" w:rsidRPr="000F08C9" w:rsidRDefault="00C705AF" w:rsidP="00640A47">
            <w:pPr>
              <w:spacing w:line="360" w:lineRule="auto"/>
            </w:pPr>
            <w:r w:rsidRPr="000F08C9">
              <w:t>Corn Fermented Protein</w:t>
            </w:r>
            <w:r w:rsidRPr="000F08C9">
              <w:rPr>
                <w:vertAlign w:val="superscript"/>
              </w:rPr>
              <w:t>4</w:t>
            </w:r>
          </w:p>
        </w:tc>
        <w:tc>
          <w:tcPr>
            <w:tcW w:w="763" w:type="pct"/>
            <w:tcBorders>
              <w:top w:val="nil"/>
              <w:right w:val="nil"/>
            </w:tcBorders>
            <w:tcMar>
              <w:top w:w="15" w:type="dxa"/>
              <w:left w:w="15" w:type="dxa"/>
              <w:bottom w:w="15" w:type="dxa"/>
              <w:right w:w="15" w:type="dxa"/>
            </w:tcMar>
            <w:vAlign w:val="center"/>
            <w:hideMark/>
          </w:tcPr>
          <w:p w14:paraId="01945D2B" w14:textId="77777777" w:rsidR="00C705AF" w:rsidRPr="000F08C9" w:rsidRDefault="00C705AF" w:rsidP="00640A47">
            <w:pPr>
              <w:spacing w:line="360" w:lineRule="auto"/>
              <w:jc w:val="center"/>
            </w:pPr>
            <w:r w:rsidRPr="000F08C9">
              <w:t>-</w:t>
            </w:r>
          </w:p>
        </w:tc>
        <w:tc>
          <w:tcPr>
            <w:tcW w:w="693" w:type="pct"/>
            <w:tcBorders>
              <w:top w:val="nil"/>
              <w:left w:val="nil"/>
              <w:right w:val="nil"/>
            </w:tcBorders>
            <w:tcMar>
              <w:top w:w="15" w:type="dxa"/>
              <w:left w:w="15" w:type="dxa"/>
              <w:bottom w:w="15" w:type="dxa"/>
              <w:right w:w="15" w:type="dxa"/>
            </w:tcMar>
            <w:vAlign w:val="center"/>
            <w:hideMark/>
          </w:tcPr>
          <w:p w14:paraId="33C6F404" w14:textId="77777777" w:rsidR="00C705AF" w:rsidRPr="000F08C9" w:rsidRDefault="00C705AF" w:rsidP="00640A47">
            <w:pPr>
              <w:spacing w:line="360" w:lineRule="auto"/>
              <w:jc w:val="center"/>
            </w:pPr>
            <w:r w:rsidRPr="000F08C9">
              <w:t>-</w:t>
            </w:r>
          </w:p>
        </w:tc>
        <w:tc>
          <w:tcPr>
            <w:tcW w:w="718" w:type="pct"/>
            <w:tcBorders>
              <w:top w:val="nil"/>
              <w:left w:val="nil"/>
              <w:right w:val="nil"/>
            </w:tcBorders>
            <w:tcMar>
              <w:top w:w="15" w:type="dxa"/>
              <w:left w:w="15" w:type="dxa"/>
              <w:bottom w:w="15" w:type="dxa"/>
              <w:right w:w="15" w:type="dxa"/>
            </w:tcMar>
            <w:vAlign w:val="center"/>
            <w:hideMark/>
          </w:tcPr>
          <w:p w14:paraId="728C1C89" w14:textId="77777777" w:rsidR="00C705AF" w:rsidRPr="000F08C9" w:rsidRDefault="00C705AF" w:rsidP="00640A47">
            <w:pPr>
              <w:spacing w:line="360" w:lineRule="auto"/>
              <w:jc w:val="center"/>
            </w:pPr>
            <w:r w:rsidRPr="000F08C9">
              <w:t>-</w:t>
            </w:r>
          </w:p>
        </w:tc>
        <w:tc>
          <w:tcPr>
            <w:tcW w:w="935" w:type="pct"/>
            <w:tcBorders>
              <w:top w:val="nil"/>
              <w:left w:val="nil"/>
              <w:right w:val="nil"/>
            </w:tcBorders>
            <w:tcMar>
              <w:top w:w="15" w:type="dxa"/>
              <w:left w:w="15" w:type="dxa"/>
              <w:bottom w:w="15" w:type="dxa"/>
              <w:right w:w="15" w:type="dxa"/>
            </w:tcMar>
            <w:vAlign w:val="center"/>
            <w:hideMark/>
          </w:tcPr>
          <w:p w14:paraId="042FAC5F" w14:textId="77777777" w:rsidR="00C705AF" w:rsidRPr="000F08C9" w:rsidRDefault="00C705AF" w:rsidP="00640A47">
            <w:pPr>
              <w:spacing w:line="360" w:lineRule="auto"/>
              <w:jc w:val="center"/>
            </w:pPr>
            <w:r w:rsidRPr="000F08C9">
              <w:t>10.0</w:t>
            </w:r>
          </w:p>
        </w:tc>
        <w:tc>
          <w:tcPr>
            <w:tcW w:w="9" w:type="pct"/>
            <w:tcBorders>
              <w:top w:val="nil"/>
              <w:left w:val="nil"/>
            </w:tcBorders>
          </w:tcPr>
          <w:p w14:paraId="33F4664B" w14:textId="77777777" w:rsidR="00C705AF" w:rsidRPr="000F08C9" w:rsidRDefault="00C705AF" w:rsidP="00640A47">
            <w:pPr>
              <w:spacing w:line="360" w:lineRule="auto"/>
              <w:jc w:val="center"/>
            </w:pPr>
          </w:p>
        </w:tc>
      </w:tr>
      <w:tr w:rsidR="00C705AF" w:rsidRPr="003A0272" w14:paraId="130D86BA" w14:textId="77777777" w:rsidTr="0078770B">
        <w:trPr>
          <w:trHeight w:val="292"/>
        </w:trPr>
        <w:tc>
          <w:tcPr>
            <w:tcW w:w="1882" w:type="pct"/>
            <w:tcMar>
              <w:top w:w="15" w:type="dxa"/>
              <w:left w:w="15" w:type="dxa"/>
              <w:bottom w:w="15" w:type="dxa"/>
              <w:right w:w="15" w:type="dxa"/>
            </w:tcMar>
            <w:vAlign w:val="center"/>
            <w:hideMark/>
          </w:tcPr>
          <w:p w14:paraId="1A8BDD57" w14:textId="77777777" w:rsidR="00C705AF" w:rsidRPr="000F08C9" w:rsidRDefault="00C705AF" w:rsidP="00640A47">
            <w:pPr>
              <w:spacing w:line="360" w:lineRule="auto"/>
            </w:pPr>
            <w:r w:rsidRPr="000F08C9">
              <w:t>Poultry Meal</w:t>
            </w:r>
          </w:p>
        </w:tc>
        <w:tc>
          <w:tcPr>
            <w:tcW w:w="763" w:type="pct"/>
            <w:tcBorders>
              <w:top w:val="nil"/>
              <w:right w:val="nil"/>
            </w:tcBorders>
            <w:tcMar>
              <w:top w:w="15" w:type="dxa"/>
              <w:left w:w="15" w:type="dxa"/>
              <w:bottom w:w="15" w:type="dxa"/>
              <w:right w:w="15" w:type="dxa"/>
            </w:tcMar>
            <w:vAlign w:val="center"/>
            <w:hideMark/>
          </w:tcPr>
          <w:p w14:paraId="02B71838" w14:textId="77777777" w:rsidR="00C705AF" w:rsidRPr="000F08C9" w:rsidRDefault="00C705AF" w:rsidP="00640A47">
            <w:pPr>
              <w:spacing w:line="360" w:lineRule="auto"/>
              <w:jc w:val="center"/>
            </w:pPr>
            <w:r w:rsidRPr="000F08C9">
              <w:t>8.0</w:t>
            </w:r>
          </w:p>
        </w:tc>
        <w:tc>
          <w:tcPr>
            <w:tcW w:w="693" w:type="pct"/>
            <w:tcBorders>
              <w:top w:val="nil"/>
              <w:left w:val="nil"/>
              <w:right w:val="nil"/>
            </w:tcBorders>
            <w:tcMar>
              <w:top w:w="15" w:type="dxa"/>
              <w:left w:w="15" w:type="dxa"/>
              <w:bottom w:w="15" w:type="dxa"/>
              <w:right w:w="15" w:type="dxa"/>
            </w:tcMar>
            <w:vAlign w:val="center"/>
            <w:hideMark/>
          </w:tcPr>
          <w:p w14:paraId="4528C601" w14:textId="77777777" w:rsidR="00C705AF" w:rsidRPr="000F08C9" w:rsidRDefault="00C705AF" w:rsidP="00640A47">
            <w:pPr>
              <w:spacing w:line="360" w:lineRule="auto"/>
              <w:jc w:val="center"/>
            </w:pPr>
            <w:r w:rsidRPr="000F08C9">
              <w:t>8.0</w:t>
            </w:r>
          </w:p>
        </w:tc>
        <w:tc>
          <w:tcPr>
            <w:tcW w:w="718" w:type="pct"/>
            <w:tcBorders>
              <w:top w:val="nil"/>
              <w:left w:val="nil"/>
              <w:right w:val="nil"/>
            </w:tcBorders>
            <w:tcMar>
              <w:top w:w="15" w:type="dxa"/>
              <w:left w:w="15" w:type="dxa"/>
              <w:bottom w:w="15" w:type="dxa"/>
              <w:right w:w="15" w:type="dxa"/>
            </w:tcMar>
            <w:vAlign w:val="center"/>
            <w:hideMark/>
          </w:tcPr>
          <w:p w14:paraId="4840EDE8" w14:textId="77777777" w:rsidR="00C705AF" w:rsidRPr="000F08C9" w:rsidRDefault="00C705AF" w:rsidP="00640A47">
            <w:pPr>
              <w:spacing w:line="360" w:lineRule="auto"/>
              <w:jc w:val="center"/>
            </w:pPr>
            <w:r w:rsidRPr="000F08C9">
              <w:t>8.0</w:t>
            </w:r>
          </w:p>
        </w:tc>
        <w:tc>
          <w:tcPr>
            <w:tcW w:w="935" w:type="pct"/>
            <w:tcBorders>
              <w:top w:val="nil"/>
              <w:left w:val="nil"/>
              <w:right w:val="nil"/>
            </w:tcBorders>
            <w:tcMar>
              <w:top w:w="15" w:type="dxa"/>
              <w:left w:w="15" w:type="dxa"/>
              <w:bottom w:w="15" w:type="dxa"/>
              <w:right w:w="15" w:type="dxa"/>
            </w:tcMar>
            <w:vAlign w:val="center"/>
            <w:hideMark/>
          </w:tcPr>
          <w:p w14:paraId="7DF3AA14" w14:textId="77777777" w:rsidR="00C705AF" w:rsidRPr="000F08C9" w:rsidRDefault="00C705AF" w:rsidP="00640A47">
            <w:pPr>
              <w:spacing w:line="360" w:lineRule="auto"/>
              <w:jc w:val="center"/>
            </w:pPr>
            <w:r w:rsidRPr="000F08C9">
              <w:t>8.0</w:t>
            </w:r>
          </w:p>
        </w:tc>
        <w:tc>
          <w:tcPr>
            <w:tcW w:w="9" w:type="pct"/>
            <w:tcBorders>
              <w:top w:val="nil"/>
              <w:left w:val="nil"/>
            </w:tcBorders>
          </w:tcPr>
          <w:p w14:paraId="07D0C871" w14:textId="77777777" w:rsidR="00C705AF" w:rsidRPr="000F08C9" w:rsidRDefault="00C705AF" w:rsidP="00640A47">
            <w:pPr>
              <w:spacing w:line="360" w:lineRule="auto"/>
              <w:jc w:val="center"/>
            </w:pPr>
          </w:p>
        </w:tc>
      </w:tr>
      <w:tr w:rsidR="00C705AF" w:rsidRPr="003A0272" w14:paraId="665B42BD" w14:textId="77777777" w:rsidTr="0078770B">
        <w:trPr>
          <w:trHeight w:val="292"/>
        </w:trPr>
        <w:tc>
          <w:tcPr>
            <w:tcW w:w="1882" w:type="pct"/>
            <w:tcMar>
              <w:top w:w="15" w:type="dxa"/>
              <w:left w:w="15" w:type="dxa"/>
              <w:bottom w:w="15" w:type="dxa"/>
              <w:right w:w="15" w:type="dxa"/>
            </w:tcMar>
            <w:vAlign w:val="center"/>
            <w:hideMark/>
          </w:tcPr>
          <w:p w14:paraId="08F6532F" w14:textId="77777777" w:rsidR="00C705AF" w:rsidRPr="000F08C9" w:rsidRDefault="00C705AF" w:rsidP="00640A47">
            <w:pPr>
              <w:spacing w:line="360" w:lineRule="auto"/>
            </w:pPr>
            <w:r w:rsidRPr="000F08C9">
              <w:t>Menhaden Fish Oil</w:t>
            </w:r>
          </w:p>
        </w:tc>
        <w:tc>
          <w:tcPr>
            <w:tcW w:w="763" w:type="pct"/>
            <w:tcBorders>
              <w:top w:val="nil"/>
              <w:right w:val="nil"/>
            </w:tcBorders>
            <w:tcMar>
              <w:top w:w="15" w:type="dxa"/>
              <w:left w:w="15" w:type="dxa"/>
              <w:bottom w:w="15" w:type="dxa"/>
              <w:right w:w="15" w:type="dxa"/>
            </w:tcMar>
            <w:vAlign w:val="center"/>
            <w:hideMark/>
          </w:tcPr>
          <w:p w14:paraId="6CE1DBBB" w14:textId="77777777" w:rsidR="00C705AF" w:rsidRPr="000F08C9" w:rsidRDefault="00C705AF" w:rsidP="00640A47">
            <w:pPr>
              <w:spacing w:line="360" w:lineRule="auto"/>
              <w:jc w:val="center"/>
            </w:pPr>
            <w:r w:rsidRPr="000F08C9">
              <w:t>2.0</w:t>
            </w:r>
          </w:p>
        </w:tc>
        <w:tc>
          <w:tcPr>
            <w:tcW w:w="693" w:type="pct"/>
            <w:tcBorders>
              <w:top w:val="nil"/>
              <w:left w:val="nil"/>
              <w:right w:val="nil"/>
            </w:tcBorders>
            <w:tcMar>
              <w:top w:w="15" w:type="dxa"/>
              <w:left w:w="15" w:type="dxa"/>
              <w:bottom w:w="15" w:type="dxa"/>
              <w:right w:w="15" w:type="dxa"/>
            </w:tcMar>
            <w:vAlign w:val="center"/>
            <w:hideMark/>
          </w:tcPr>
          <w:p w14:paraId="2FB794D6" w14:textId="77777777" w:rsidR="00C705AF" w:rsidRPr="000F08C9" w:rsidRDefault="00C705AF" w:rsidP="00640A47">
            <w:pPr>
              <w:spacing w:line="360" w:lineRule="auto"/>
              <w:jc w:val="center"/>
            </w:pPr>
            <w:r w:rsidRPr="000F08C9">
              <w:t>2.0</w:t>
            </w:r>
          </w:p>
        </w:tc>
        <w:tc>
          <w:tcPr>
            <w:tcW w:w="718" w:type="pct"/>
            <w:tcBorders>
              <w:top w:val="nil"/>
              <w:left w:val="nil"/>
              <w:right w:val="nil"/>
            </w:tcBorders>
            <w:tcMar>
              <w:top w:w="15" w:type="dxa"/>
              <w:left w:w="15" w:type="dxa"/>
              <w:bottom w:w="15" w:type="dxa"/>
              <w:right w:w="15" w:type="dxa"/>
            </w:tcMar>
            <w:vAlign w:val="center"/>
            <w:hideMark/>
          </w:tcPr>
          <w:p w14:paraId="30D5B1FB" w14:textId="77777777" w:rsidR="00C705AF" w:rsidRPr="000F08C9" w:rsidRDefault="00C705AF" w:rsidP="00640A47">
            <w:pPr>
              <w:spacing w:line="360" w:lineRule="auto"/>
              <w:jc w:val="center"/>
            </w:pPr>
            <w:r w:rsidRPr="000F08C9">
              <w:t>2.0</w:t>
            </w:r>
          </w:p>
        </w:tc>
        <w:tc>
          <w:tcPr>
            <w:tcW w:w="935" w:type="pct"/>
            <w:tcBorders>
              <w:top w:val="nil"/>
              <w:left w:val="nil"/>
              <w:right w:val="nil"/>
            </w:tcBorders>
            <w:tcMar>
              <w:top w:w="15" w:type="dxa"/>
              <w:left w:w="15" w:type="dxa"/>
              <w:bottom w:w="15" w:type="dxa"/>
              <w:right w:w="15" w:type="dxa"/>
            </w:tcMar>
            <w:vAlign w:val="center"/>
            <w:hideMark/>
          </w:tcPr>
          <w:p w14:paraId="1119B4AA" w14:textId="77777777" w:rsidR="00C705AF" w:rsidRPr="000F08C9" w:rsidRDefault="00C705AF" w:rsidP="00640A47">
            <w:pPr>
              <w:spacing w:line="360" w:lineRule="auto"/>
              <w:jc w:val="center"/>
            </w:pPr>
            <w:r w:rsidRPr="000F08C9">
              <w:t>2.0</w:t>
            </w:r>
          </w:p>
        </w:tc>
        <w:tc>
          <w:tcPr>
            <w:tcW w:w="9" w:type="pct"/>
            <w:tcBorders>
              <w:top w:val="nil"/>
              <w:left w:val="nil"/>
            </w:tcBorders>
          </w:tcPr>
          <w:p w14:paraId="2234A65E" w14:textId="77777777" w:rsidR="00C705AF" w:rsidRPr="000F08C9" w:rsidRDefault="00C705AF" w:rsidP="00640A47">
            <w:pPr>
              <w:spacing w:line="360" w:lineRule="auto"/>
              <w:jc w:val="center"/>
            </w:pPr>
          </w:p>
        </w:tc>
      </w:tr>
      <w:tr w:rsidR="00C705AF" w:rsidRPr="003A0272" w14:paraId="5E006C39" w14:textId="77777777" w:rsidTr="0078770B">
        <w:trPr>
          <w:trHeight w:val="292"/>
        </w:trPr>
        <w:tc>
          <w:tcPr>
            <w:tcW w:w="1882" w:type="pct"/>
            <w:tcMar>
              <w:top w:w="15" w:type="dxa"/>
              <w:left w:w="15" w:type="dxa"/>
              <w:bottom w:w="15" w:type="dxa"/>
              <w:right w:w="15" w:type="dxa"/>
            </w:tcMar>
            <w:vAlign w:val="center"/>
            <w:hideMark/>
          </w:tcPr>
          <w:p w14:paraId="561C38A1" w14:textId="77777777" w:rsidR="00C705AF" w:rsidRPr="000F08C9" w:rsidRDefault="00C705AF" w:rsidP="00640A47">
            <w:pPr>
              <w:spacing w:line="360" w:lineRule="auto"/>
            </w:pPr>
            <w:r w:rsidRPr="000F08C9">
              <w:t>Soy Oil </w:t>
            </w:r>
          </w:p>
        </w:tc>
        <w:tc>
          <w:tcPr>
            <w:tcW w:w="763" w:type="pct"/>
            <w:tcBorders>
              <w:top w:val="nil"/>
              <w:right w:val="nil"/>
            </w:tcBorders>
            <w:tcMar>
              <w:top w:w="15" w:type="dxa"/>
              <w:left w:w="15" w:type="dxa"/>
              <w:bottom w:w="15" w:type="dxa"/>
              <w:right w:w="15" w:type="dxa"/>
            </w:tcMar>
            <w:vAlign w:val="center"/>
            <w:hideMark/>
          </w:tcPr>
          <w:p w14:paraId="13B56EE1" w14:textId="77777777" w:rsidR="00C705AF" w:rsidRPr="000F08C9" w:rsidRDefault="00C705AF" w:rsidP="00640A47">
            <w:pPr>
              <w:spacing w:line="360" w:lineRule="auto"/>
              <w:jc w:val="center"/>
            </w:pPr>
            <w:r w:rsidRPr="000F08C9">
              <w:t>1.4</w:t>
            </w:r>
          </w:p>
        </w:tc>
        <w:tc>
          <w:tcPr>
            <w:tcW w:w="693" w:type="pct"/>
            <w:tcBorders>
              <w:top w:val="nil"/>
              <w:left w:val="nil"/>
              <w:right w:val="nil"/>
            </w:tcBorders>
            <w:tcMar>
              <w:top w:w="15" w:type="dxa"/>
              <w:left w:w="15" w:type="dxa"/>
              <w:bottom w:w="15" w:type="dxa"/>
              <w:right w:w="15" w:type="dxa"/>
            </w:tcMar>
            <w:vAlign w:val="center"/>
            <w:hideMark/>
          </w:tcPr>
          <w:p w14:paraId="326B60EA" w14:textId="77777777" w:rsidR="00C705AF" w:rsidRPr="000F08C9" w:rsidRDefault="00C705AF" w:rsidP="00640A47">
            <w:pPr>
              <w:spacing w:line="360" w:lineRule="auto"/>
              <w:jc w:val="center"/>
            </w:pPr>
            <w:r w:rsidRPr="000F08C9">
              <w:t>0</w:t>
            </w:r>
          </w:p>
        </w:tc>
        <w:tc>
          <w:tcPr>
            <w:tcW w:w="718" w:type="pct"/>
            <w:tcBorders>
              <w:top w:val="nil"/>
              <w:left w:val="nil"/>
              <w:right w:val="nil"/>
            </w:tcBorders>
            <w:tcMar>
              <w:top w:w="15" w:type="dxa"/>
              <w:left w:w="15" w:type="dxa"/>
              <w:bottom w:w="15" w:type="dxa"/>
              <w:right w:w="15" w:type="dxa"/>
            </w:tcMar>
            <w:vAlign w:val="center"/>
            <w:hideMark/>
          </w:tcPr>
          <w:p w14:paraId="5C71CD2B" w14:textId="77777777" w:rsidR="00C705AF" w:rsidRPr="000F08C9" w:rsidRDefault="00C705AF" w:rsidP="00640A47">
            <w:pPr>
              <w:spacing w:line="360" w:lineRule="auto"/>
              <w:jc w:val="center"/>
            </w:pPr>
            <w:r w:rsidRPr="000F08C9">
              <w:t>0.8</w:t>
            </w:r>
          </w:p>
        </w:tc>
        <w:tc>
          <w:tcPr>
            <w:tcW w:w="935" w:type="pct"/>
            <w:tcBorders>
              <w:top w:val="nil"/>
              <w:left w:val="nil"/>
              <w:right w:val="nil"/>
            </w:tcBorders>
            <w:tcMar>
              <w:top w:w="15" w:type="dxa"/>
              <w:left w:w="15" w:type="dxa"/>
              <w:bottom w:w="15" w:type="dxa"/>
              <w:right w:w="15" w:type="dxa"/>
            </w:tcMar>
            <w:vAlign w:val="center"/>
            <w:hideMark/>
          </w:tcPr>
          <w:p w14:paraId="14D8D47F" w14:textId="77777777" w:rsidR="00C705AF" w:rsidRPr="000F08C9" w:rsidRDefault="00C705AF" w:rsidP="00640A47">
            <w:pPr>
              <w:spacing w:line="360" w:lineRule="auto"/>
              <w:jc w:val="center"/>
            </w:pPr>
            <w:r w:rsidRPr="000F08C9">
              <w:t>0.4</w:t>
            </w:r>
          </w:p>
        </w:tc>
        <w:tc>
          <w:tcPr>
            <w:tcW w:w="9" w:type="pct"/>
            <w:tcBorders>
              <w:top w:val="nil"/>
              <w:left w:val="nil"/>
            </w:tcBorders>
          </w:tcPr>
          <w:p w14:paraId="5D5CD8DD" w14:textId="77777777" w:rsidR="00C705AF" w:rsidRPr="000F08C9" w:rsidRDefault="00C705AF" w:rsidP="00640A47">
            <w:pPr>
              <w:spacing w:line="360" w:lineRule="auto"/>
              <w:jc w:val="center"/>
            </w:pPr>
          </w:p>
        </w:tc>
      </w:tr>
      <w:tr w:rsidR="00C705AF" w:rsidRPr="003A0272" w14:paraId="7FBF4378" w14:textId="77777777" w:rsidTr="0078770B">
        <w:trPr>
          <w:trHeight w:val="292"/>
        </w:trPr>
        <w:tc>
          <w:tcPr>
            <w:tcW w:w="1882" w:type="pct"/>
            <w:tcMar>
              <w:top w:w="15" w:type="dxa"/>
              <w:left w:w="15" w:type="dxa"/>
              <w:bottom w:w="15" w:type="dxa"/>
              <w:right w:w="15" w:type="dxa"/>
            </w:tcMar>
            <w:vAlign w:val="center"/>
            <w:hideMark/>
          </w:tcPr>
          <w:p w14:paraId="5144B8D2" w14:textId="77777777" w:rsidR="00C705AF" w:rsidRPr="000F08C9" w:rsidRDefault="00C705AF" w:rsidP="00640A47">
            <w:pPr>
              <w:spacing w:line="360" w:lineRule="auto"/>
            </w:pPr>
            <w:r w:rsidRPr="000F08C9">
              <w:t>Corn</w:t>
            </w:r>
          </w:p>
        </w:tc>
        <w:tc>
          <w:tcPr>
            <w:tcW w:w="763" w:type="pct"/>
            <w:tcBorders>
              <w:top w:val="nil"/>
              <w:right w:val="nil"/>
            </w:tcBorders>
            <w:tcMar>
              <w:top w:w="15" w:type="dxa"/>
              <w:left w:w="15" w:type="dxa"/>
              <w:bottom w:w="15" w:type="dxa"/>
              <w:right w:w="15" w:type="dxa"/>
            </w:tcMar>
            <w:vAlign w:val="center"/>
            <w:hideMark/>
          </w:tcPr>
          <w:p w14:paraId="547342A1" w14:textId="77777777" w:rsidR="00C705AF" w:rsidRPr="000F08C9" w:rsidRDefault="00C705AF" w:rsidP="00640A47">
            <w:pPr>
              <w:spacing w:line="360" w:lineRule="auto"/>
              <w:jc w:val="center"/>
            </w:pPr>
            <w:r w:rsidRPr="000F08C9">
              <w:t>20.3</w:t>
            </w:r>
          </w:p>
        </w:tc>
        <w:tc>
          <w:tcPr>
            <w:tcW w:w="693" w:type="pct"/>
            <w:tcBorders>
              <w:top w:val="nil"/>
              <w:left w:val="nil"/>
              <w:right w:val="nil"/>
            </w:tcBorders>
            <w:tcMar>
              <w:top w:w="15" w:type="dxa"/>
              <w:left w:w="15" w:type="dxa"/>
              <w:bottom w:w="15" w:type="dxa"/>
              <w:right w:w="15" w:type="dxa"/>
            </w:tcMar>
            <w:vAlign w:val="center"/>
            <w:hideMark/>
          </w:tcPr>
          <w:p w14:paraId="64CFFB5E" w14:textId="77777777" w:rsidR="00C705AF" w:rsidRPr="000F08C9" w:rsidRDefault="00C705AF" w:rsidP="00640A47">
            <w:pPr>
              <w:spacing w:line="360" w:lineRule="auto"/>
              <w:jc w:val="center"/>
            </w:pPr>
            <w:r w:rsidRPr="000F08C9">
              <w:t>34.7</w:t>
            </w:r>
          </w:p>
        </w:tc>
        <w:tc>
          <w:tcPr>
            <w:tcW w:w="718" w:type="pct"/>
            <w:tcBorders>
              <w:top w:val="nil"/>
              <w:left w:val="nil"/>
              <w:right w:val="nil"/>
            </w:tcBorders>
            <w:tcMar>
              <w:top w:w="15" w:type="dxa"/>
              <w:left w:w="15" w:type="dxa"/>
              <w:bottom w:w="15" w:type="dxa"/>
              <w:right w:w="15" w:type="dxa"/>
            </w:tcMar>
            <w:vAlign w:val="center"/>
            <w:hideMark/>
          </w:tcPr>
          <w:p w14:paraId="19EB4009" w14:textId="77777777" w:rsidR="00C705AF" w:rsidRPr="000F08C9" w:rsidRDefault="00C705AF" w:rsidP="00640A47">
            <w:pPr>
              <w:spacing w:line="360" w:lineRule="auto"/>
              <w:jc w:val="center"/>
            </w:pPr>
            <w:r w:rsidRPr="000F08C9">
              <w:t>31.9</w:t>
            </w:r>
          </w:p>
        </w:tc>
        <w:tc>
          <w:tcPr>
            <w:tcW w:w="935" w:type="pct"/>
            <w:tcBorders>
              <w:top w:val="nil"/>
              <w:left w:val="nil"/>
              <w:right w:val="nil"/>
            </w:tcBorders>
            <w:tcMar>
              <w:top w:w="15" w:type="dxa"/>
              <w:left w:w="15" w:type="dxa"/>
              <w:bottom w:w="15" w:type="dxa"/>
              <w:right w:w="15" w:type="dxa"/>
            </w:tcMar>
            <w:vAlign w:val="center"/>
            <w:hideMark/>
          </w:tcPr>
          <w:p w14:paraId="7104488C" w14:textId="77777777" w:rsidR="00C705AF" w:rsidRPr="000F08C9" w:rsidRDefault="00C705AF" w:rsidP="00640A47">
            <w:pPr>
              <w:spacing w:line="360" w:lineRule="auto"/>
              <w:jc w:val="center"/>
            </w:pPr>
            <w:r w:rsidRPr="000F08C9">
              <w:t>22.8</w:t>
            </w:r>
          </w:p>
        </w:tc>
        <w:tc>
          <w:tcPr>
            <w:tcW w:w="9" w:type="pct"/>
            <w:tcBorders>
              <w:top w:val="nil"/>
              <w:left w:val="nil"/>
            </w:tcBorders>
          </w:tcPr>
          <w:p w14:paraId="4C60144D" w14:textId="77777777" w:rsidR="00C705AF" w:rsidRPr="000F08C9" w:rsidRDefault="00C705AF" w:rsidP="00640A47">
            <w:pPr>
              <w:spacing w:line="360" w:lineRule="auto"/>
              <w:jc w:val="center"/>
            </w:pPr>
          </w:p>
        </w:tc>
      </w:tr>
      <w:tr w:rsidR="00C705AF" w:rsidRPr="003A0272" w14:paraId="47B168BD" w14:textId="77777777" w:rsidTr="0078770B">
        <w:trPr>
          <w:trHeight w:val="292"/>
        </w:trPr>
        <w:tc>
          <w:tcPr>
            <w:tcW w:w="1882" w:type="pct"/>
            <w:tcMar>
              <w:top w:w="15" w:type="dxa"/>
              <w:left w:w="15" w:type="dxa"/>
              <w:bottom w:w="15" w:type="dxa"/>
              <w:right w:w="15" w:type="dxa"/>
            </w:tcMar>
            <w:vAlign w:val="center"/>
            <w:hideMark/>
          </w:tcPr>
          <w:p w14:paraId="678C5CFC" w14:textId="77777777" w:rsidR="00C705AF" w:rsidRPr="000F08C9" w:rsidRDefault="00C705AF" w:rsidP="00640A47">
            <w:pPr>
              <w:spacing w:line="360" w:lineRule="auto"/>
            </w:pPr>
            <w:r w:rsidRPr="000F08C9">
              <w:t>Wheat Mids.</w:t>
            </w:r>
          </w:p>
        </w:tc>
        <w:tc>
          <w:tcPr>
            <w:tcW w:w="763" w:type="pct"/>
            <w:tcBorders>
              <w:top w:val="nil"/>
              <w:right w:val="nil"/>
            </w:tcBorders>
            <w:tcMar>
              <w:top w:w="15" w:type="dxa"/>
              <w:left w:w="15" w:type="dxa"/>
              <w:bottom w:w="15" w:type="dxa"/>
              <w:right w:w="15" w:type="dxa"/>
            </w:tcMar>
            <w:vAlign w:val="center"/>
            <w:hideMark/>
          </w:tcPr>
          <w:p w14:paraId="0ED81C45" w14:textId="77777777" w:rsidR="00C705AF" w:rsidRPr="000F08C9" w:rsidRDefault="00C705AF" w:rsidP="00640A47">
            <w:pPr>
              <w:spacing w:line="360" w:lineRule="auto"/>
              <w:jc w:val="center"/>
            </w:pPr>
            <w:r w:rsidRPr="000F08C9">
              <w:t>10.0</w:t>
            </w:r>
          </w:p>
        </w:tc>
        <w:tc>
          <w:tcPr>
            <w:tcW w:w="693" w:type="pct"/>
            <w:tcBorders>
              <w:top w:val="nil"/>
              <w:left w:val="nil"/>
              <w:right w:val="nil"/>
            </w:tcBorders>
            <w:tcMar>
              <w:top w:w="15" w:type="dxa"/>
              <w:left w:w="15" w:type="dxa"/>
              <w:bottom w:w="15" w:type="dxa"/>
              <w:right w:w="15" w:type="dxa"/>
            </w:tcMar>
            <w:vAlign w:val="center"/>
            <w:hideMark/>
          </w:tcPr>
          <w:p w14:paraId="13C14C0D" w14:textId="77777777" w:rsidR="00C705AF" w:rsidRPr="000F08C9" w:rsidRDefault="00C705AF" w:rsidP="00640A47">
            <w:pPr>
              <w:spacing w:line="360" w:lineRule="auto"/>
              <w:jc w:val="center"/>
            </w:pPr>
            <w:r w:rsidRPr="000F08C9">
              <w:t>10.0</w:t>
            </w:r>
          </w:p>
        </w:tc>
        <w:tc>
          <w:tcPr>
            <w:tcW w:w="718" w:type="pct"/>
            <w:tcBorders>
              <w:top w:val="nil"/>
              <w:left w:val="nil"/>
              <w:right w:val="nil"/>
            </w:tcBorders>
            <w:tcMar>
              <w:top w:w="15" w:type="dxa"/>
              <w:left w:w="15" w:type="dxa"/>
              <w:bottom w:w="15" w:type="dxa"/>
              <w:right w:w="15" w:type="dxa"/>
            </w:tcMar>
            <w:vAlign w:val="center"/>
            <w:hideMark/>
          </w:tcPr>
          <w:p w14:paraId="798F3F0C" w14:textId="77777777" w:rsidR="00C705AF" w:rsidRPr="000F08C9" w:rsidRDefault="00C705AF" w:rsidP="00640A47">
            <w:pPr>
              <w:spacing w:line="360" w:lineRule="auto"/>
              <w:jc w:val="center"/>
            </w:pPr>
            <w:r w:rsidRPr="000F08C9">
              <w:t>10.0</w:t>
            </w:r>
          </w:p>
        </w:tc>
        <w:tc>
          <w:tcPr>
            <w:tcW w:w="935" w:type="pct"/>
            <w:tcBorders>
              <w:top w:val="nil"/>
              <w:left w:val="nil"/>
              <w:right w:val="nil"/>
            </w:tcBorders>
            <w:tcMar>
              <w:top w:w="15" w:type="dxa"/>
              <w:left w:w="15" w:type="dxa"/>
              <w:bottom w:w="15" w:type="dxa"/>
              <w:right w:w="15" w:type="dxa"/>
            </w:tcMar>
            <w:vAlign w:val="center"/>
            <w:hideMark/>
          </w:tcPr>
          <w:p w14:paraId="0772B5A2" w14:textId="77777777" w:rsidR="00C705AF" w:rsidRPr="000F08C9" w:rsidRDefault="00C705AF" w:rsidP="00640A47">
            <w:pPr>
              <w:spacing w:line="360" w:lineRule="auto"/>
              <w:jc w:val="center"/>
            </w:pPr>
            <w:r w:rsidRPr="000F08C9">
              <w:t>10.0</w:t>
            </w:r>
          </w:p>
        </w:tc>
        <w:tc>
          <w:tcPr>
            <w:tcW w:w="9" w:type="pct"/>
            <w:tcBorders>
              <w:top w:val="nil"/>
              <w:left w:val="nil"/>
            </w:tcBorders>
          </w:tcPr>
          <w:p w14:paraId="56AECE82" w14:textId="77777777" w:rsidR="00C705AF" w:rsidRPr="000F08C9" w:rsidRDefault="00C705AF" w:rsidP="00640A47">
            <w:pPr>
              <w:spacing w:line="360" w:lineRule="auto"/>
              <w:jc w:val="center"/>
            </w:pPr>
          </w:p>
        </w:tc>
      </w:tr>
      <w:tr w:rsidR="00C705AF" w:rsidRPr="003A0272" w14:paraId="72BADA01" w14:textId="77777777" w:rsidTr="0078770B">
        <w:trPr>
          <w:trHeight w:val="292"/>
        </w:trPr>
        <w:tc>
          <w:tcPr>
            <w:tcW w:w="1882" w:type="pct"/>
            <w:tcBorders>
              <w:bottom w:val="nil"/>
            </w:tcBorders>
            <w:tcMar>
              <w:top w:w="15" w:type="dxa"/>
              <w:left w:w="15" w:type="dxa"/>
              <w:bottom w:w="15" w:type="dxa"/>
              <w:right w:w="15" w:type="dxa"/>
            </w:tcMar>
            <w:vAlign w:val="center"/>
            <w:hideMark/>
          </w:tcPr>
          <w:p w14:paraId="7C0BF9D1" w14:textId="77777777" w:rsidR="00C705AF" w:rsidRPr="000F08C9" w:rsidRDefault="00C705AF" w:rsidP="00640A47">
            <w:pPr>
              <w:spacing w:line="360" w:lineRule="auto"/>
            </w:pPr>
            <w:r w:rsidRPr="000F08C9">
              <w:t>Premix</w:t>
            </w:r>
            <w:r>
              <w:t xml:space="preserve"> (proprietary)</w:t>
            </w:r>
          </w:p>
        </w:tc>
        <w:tc>
          <w:tcPr>
            <w:tcW w:w="763" w:type="pct"/>
            <w:tcBorders>
              <w:top w:val="nil"/>
              <w:bottom w:val="nil"/>
              <w:right w:val="nil"/>
            </w:tcBorders>
            <w:tcMar>
              <w:top w:w="15" w:type="dxa"/>
              <w:left w:w="15" w:type="dxa"/>
              <w:bottom w:w="15" w:type="dxa"/>
              <w:right w:w="15" w:type="dxa"/>
            </w:tcMar>
            <w:vAlign w:val="center"/>
            <w:hideMark/>
          </w:tcPr>
          <w:p w14:paraId="727BBAFD" w14:textId="77777777" w:rsidR="00C705AF" w:rsidRPr="000F08C9" w:rsidRDefault="00C705AF" w:rsidP="00640A47">
            <w:pPr>
              <w:spacing w:line="360" w:lineRule="auto"/>
              <w:jc w:val="center"/>
            </w:pPr>
            <w:r w:rsidRPr="000F08C9">
              <w:t>0.5</w:t>
            </w:r>
          </w:p>
        </w:tc>
        <w:tc>
          <w:tcPr>
            <w:tcW w:w="693" w:type="pct"/>
            <w:tcBorders>
              <w:top w:val="nil"/>
              <w:left w:val="nil"/>
              <w:bottom w:val="nil"/>
              <w:right w:val="nil"/>
            </w:tcBorders>
            <w:tcMar>
              <w:top w:w="15" w:type="dxa"/>
              <w:left w:w="15" w:type="dxa"/>
              <w:bottom w:w="15" w:type="dxa"/>
              <w:right w:w="15" w:type="dxa"/>
            </w:tcMar>
            <w:vAlign w:val="center"/>
            <w:hideMark/>
          </w:tcPr>
          <w:p w14:paraId="0FC163B0" w14:textId="77777777" w:rsidR="00C705AF" w:rsidRPr="000F08C9" w:rsidRDefault="00C705AF" w:rsidP="00640A47">
            <w:pPr>
              <w:spacing w:line="360" w:lineRule="auto"/>
              <w:jc w:val="center"/>
            </w:pPr>
            <w:r w:rsidRPr="000F08C9">
              <w:t>0.5</w:t>
            </w:r>
          </w:p>
        </w:tc>
        <w:tc>
          <w:tcPr>
            <w:tcW w:w="718" w:type="pct"/>
            <w:tcBorders>
              <w:top w:val="nil"/>
              <w:left w:val="nil"/>
              <w:bottom w:val="nil"/>
              <w:right w:val="nil"/>
            </w:tcBorders>
            <w:tcMar>
              <w:top w:w="15" w:type="dxa"/>
              <w:left w:w="15" w:type="dxa"/>
              <w:bottom w:w="15" w:type="dxa"/>
              <w:right w:w="15" w:type="dxa"/>
            </w:tcMar>
            <w:vAlign w:val="center"/>
            <w:hideMark/>
          </w:tcPr>
          <w:p w14:paraId="091A2072" w14:textId="77777777" w:rsidR="00C705AF" w:rsidRPr="000F08C9" w:rsidRDefault="00C705AF" w:rsidP="00640A47">
            <w:pPr>
              <w:spacing w:line="360" w:lineRule="auto"/>
              <w:jc w:val="center"/>
            </w:pPr>
            <w:r w:rsidRPr="000F08C9">
              <w:t>0.5</w:t>
            </w:r>
          </w:p>
        </w:tc>
        <w:tc>
          <w:tcPr>
            <w:tcW w:w="935" w:type="pct"/>
            <w:tcBorders>
              <w:top w:val="nil"/>
              <w:left w:val="nil"/>
              <w:bottom w:val="nil"/>
              <w:right w:val="nil"/>
            </w:tcBorders>
            <w:tcMar>
              <w:top w:w="15" w:type="dxa"/>
              <w:left w:w="15" w:type="dxa"/>
              <w:bottom w:w="15" w:type="dxa"/>
              <w:right w:w="15" w:type="dxa"/>
            </w:tcMar>
            <w:vAlign w:val="center"/>
            <w:hideMark/>
          </w:tcPr>
          <w:p w14:paraId="4A5B7028" w14:textId="77777777" w:rsidR="00C705AF" w:rsidRPr="000F08C9" w:rsidRDefault="00C705AF" w:rsidP="00640A47">
            <w:pPr>
              <w:spacing w:line="360" w:lineRule="auto"/>
              <w:jc w:val="center"/>
            </w:pPr>
            <w:r w:rsidRPr="000F08C9">
              <w:t>0.5</w:t>
            </w:r>
          </w:p>
        </w:tc>
        <w:tc>
          <w:tcPr>
            <w:tcW w:w="9" w:type="pct"/>
            <w:tcBorders>
              <w:top w:val="nil"/>
              <w:left w:val="nil"/>
              <w:bottom w:val="nil"/>
            </w:tcBorders>
          </w:tcPr>
          <w:p w14:paraId="30EA97F5" w14:textId="77777777" w:rsidR="00C705AF" w:rsidRPr="000F08C9" w:rsidRDefault="00C705AF" w:rsidP="00640A47">
            <w:pPr>
              <w:spacing w:line="360" w:lineRule="auto"/>
              <w:jc w:val="center"/>
            </w:pPr>
          </w:p>
        </w:tc>
      </w:tr>
      <w:tr w:rsidR="00C705AF" w:rsidRPr="003A0272" w14:paraId="5E82CE95" w14:textId="77777777" w:rsidTr="0078770B">
        <w:trPr>
          <w:trHeight w:val="292"/>
        </w:trPr>
        <w:tc>
          <w:tcPr>
            <w:tcW w:w="1882" w:type="pct"/>
            <w:tcBorders>
              <w:top w:val="nil"/>
              <w:bottom w:val="single" w:sz="4" w:space="0" w:color="auto"/>
            </w:tcBorders>
            <w:tcMar>
              <w:top w:w="15" w:type="dxa"/>
              <w:left w:w="15" w:type="dxa"/>
              <w:bottom w:w="15" w:type="dxa"/>
              <w:right w:w="15" w:type="dxa"/>
            </w:tcMar>
            <w:vAlign w:val="center"/>
            <w:hideMark/>
          </w:tcPr>
          <w:p w14:paraId="054A557F" w14:textId="77777777" w:rsidR="00C705AF" w:rsidRPr="000F08C9" w:rsidRDefault="00C705AF" w:rsidP="00640A47">
            <w:pPr>
              <w:spacing w:line="360" w:lineRule="auto"/>
            </w:pPr>
            <w:r w:rsidRPr="000F08C9">
              <w:t>CaP-dibasic </w:t>
            </w:r>
          </w:p>
        </w:tc>
        <w:tc>
          <w:tcPr>
            <w:tcW w:w="763" w:type="pct"/>
            <w:tcBorders>
              <w:top w:val="nil"/>
              <w:bottom w:val="single" w:sz="4" w:space="0" w:color="auto"/>
              <w:right w:val="nil"/>
            </w:tcBorders>
            <w:tcMar>
              <w:top w:w="15" w:type="dxa"/>
              <w:left w:w="15" w:type="dxa"/>
              <w:bottom w:w="15" w:type="dxa"/>
              <w:right w:w="15" w:type="dxa"/>
            </w:tcMar>
            <w:vAlign w:val="center"/>
            <w:hideMark/>
          </w:tcPr>
          <w:p w14:paraId="0FBEA9CE" w14:textId="77777777" w:rsidR="00C705AF" w:rsidRPr="000F08C9" w:rsidRDefault="00C705AF" w:rsidP="00640A47">
            <w:pPr>
              <w:spacing w:line="360" w:lineRule="auto"/>
              <w:jc w:val="center"/>
            </w:pPr>
            <w:r w:rsidRPr="000F08C9">
              <w:t>1.8</w:t>
            </w:r>
          </w:p>
        </w:tc>
        <w:tc>
          <w:tcPr>
            <w:tcW w:w="693" w:type="pct"/>
            <w:tcBorders>
              <w:top w:val="nil"/>
              <w:left w:val="nil"/>
              <w:bottom w:val="single" w:sz="4" w:space="0" w:color="auto"/>
              <w:right w:val="nil"/>
            </w:tcBorders>
            <w:tcMar>
              <w:top w:w="15" w:type="dxa"/>
              <w:left w:w="15" w:type="dxa"/>
              <w:bottom w:w="15" w:type="dxa"/>
              <w:right w:w="15" w:type="dxa"/>
            </w:tcMar>
            <w:vAlign w:val="center"/>
            <w:hideMark/>
          </w:tcPr>
          <w:p w14:paraId="2084EDF3" w14:textId="77777777" w:rsidR="00C705AF" w:rsidRPr="000F08C9" w:rsidRDefault="00C705AF" w:rsidP="00640A47">
            <w:pPr>
              <w:spacing w:line="360" w:lineRule="auto"/>
              <w:jc w:val="center"/>
            </w:pPr>
            <w:r w:rsidRPr="000F08C9">
              <w:t>1.8</w:t>
            </w:r>
          </w:p>
        </w:tc>
        <w:tc>
          <w:tcPr>
            <w:tcW w:w="718" w:type="pct"/>
            <w:tcBorders>
              <w:top w:val="nil"/>
              <w:left w:val="nil"/>
              <w:bottom w:val="single" w:sz="4" w:space="0" w:color="auto"/>
              <w:right w:val="nil"/>
            </w:tcBorders>
            <w:tcMar>
              <w:top w:w="15" w:type="dxa"/>
              <w:left w:w="15" w:type="dxa"/>
              <w:bottom w:w="15" w:type="dxa"/>
              <w:right w:w="15" w:type="dxa"/>
            </w:tcMar>
            <w:vAlign w:val="center"/>
            <w:hideMark/>
          </w:tcPr>
          <w:p w14:paraId="26A939E7" w14:textId="77777777" w:rsidR="00C705AF" w:rsidRPr="000F08C9" w:rsidRDefault="00C705AF" w:rsidP="00640A47">
            <w:pPr>
              <w:spacing w:line="360" w:lineRule="auto"/>
              <w:jc w:val="center"/>
            </w:pPr>
            <w:r w:rsidRPr="000F08C9">
              <w:t>1.8</w:t>
            </w:r>
          </w:p>
        </w:tc>
        <w:tc>
          <w:tcPr>
            <w:tcW w:w="935" w:type="pct"/>
            <w:tcBorders>
              <w:top w:val="nil"/>
              <w:left w:val="nil"/>
              <w:bottom w:val="single" w:sz="4" w:space="0" w:color="auto"/>
              <w:right w:val="nil"/>
            </w:tcBorders>
            <w:tcMar>
              <w:top w:w="15" w:type="dxa"/>
              <w:left w:w="15" w:type="dxa"/>
              <w:bottom w:w="15" w:type="dxa"/>
              <w:right w:w="15" w:type="dxa"/>
            </w:tcMar>
            <w:vAlign w:val="center"/>
            <w:hideMark/>
          </w:tcPr>
          <w:p w14:paraId="451F165A" w14:textId="77777777" w:rsidR="00C705AF" w:rsidRPr="000F08C9" w:rsidRDefault="00C705AF" w:rsidP="00640A47">
            <w:pPr>
              <w:spacing w:line="360" w:lineRule="auto"/>
              <w:jc w:val="center"/>
            </w:pPr>
            <w:r w:rsidRPr="000F08C9">
              <w:t>1.8</w:t>
            </w:r>
          </w:p>
        </w:tc>
        <w:tc>
          <w:tcPr>
            <w:tcW w:w="9" w:type="pct"/>
            <w:tcBorders>
              <w:top w:val="nil"/>
              <w:left w:val="nil"/>
              <w:bottom w:val="single" w:sz="4" w:space="0" w:color="auto"/>
            </w:tcBorders>
          </w:tcPr>
          <w:p w14:paraId="54A966D1" w14:textId="77777777" w:rsidR="00C705AF" w:rsidRPr="000F08C9" w:rsidRDefault="00C705AF" w:rsidP="00640A47">
            <w:pPr>
              <w:spacing w:line="360" w:lineRule="auto"/>
              <w:jc w:val="center"/>
            </w:pPr>
          </w:p>
        </w:tc>
      </w:tr>
    </w:tbl>
    <w:p w14:paraId="5B3C114E" w14:textId="77777777" w:rsidR="00C705AF" w:rsidRPr="00D46211" w:rsidRDefault="00C705AF" w:rsidP="00640A47">
      <w:pPr>
        <w:spacing w:line="360" w:lineRule="auto"/>
      </w:pPr>
      <w:r w:rsidRPr="00D46211">
        <w:rPr>
          <w:vertAlign w:val="superscript"/>
        </w:rPr>
        <w:t xml:space="preserve">1 </w:t>
      </w:r>
      <w:r w:rsidRPr="00D46211">
        <w:t xml:space="preserve">Solvent Extracted Soybean Meal, Bunge Limited (Chesterfield, MO, U.S.) </w:t>
      </w:r>
    </w:p>
    <w:p w14:paraId="2A70BBBF" w14:textId="77777777" w:rsidR="00C705AF" w:rsidRPr="00D46211" w:rsidRDefault="00C705AF" w:rsidP="00640A47">
      <w:pPr>
        <w:spacing w:line="360" w:lineRule="auto"/>
      </w:pPr>
      <w:r w:rsidRPr="00D46211">
        <w:rPr>
          <w:vertAlign w:val="superscript"/>
        </w:rPr>
        <w:t xml:space="preserve">2 </w:t>
      </w:r>
      <w:r w:rsidRPr="00D46211">
        <w:t>HP300, Hamlet Inc (Findlay, OH, U.S.)</w:t>
      </w:r>
    </w:p>
    <w:p w14:paraId="41DF6321" w14:textId="77777777" w:rsidR="00C705AF" w:rsidRPr="00D46211" w:rsidRDefault="00C705AF" w:rsidP="00640A47">
      <w:pPr>
        <w:spacing w:line="360" w:lineRule="auto"/>
      </w:pPr>
      <w:r w:rsidRPr="00D46211">
        <w:rPr>
          <w:vertAlign w:val="superscript"/>
        </w:rPr>
        <w:t>3</w:t>
      </w:r>
      <w:r w:rsidRPr="00D46211">
        <w:t xml:space="preserve"> Low Oligosaccharide Soybean Meal, Bright Day, Benson Hill (St. Louis, MO, U.S.) </w:t>
      </w:r>
    </w:p>
    <w:p w14:paraId="31EAD38A" w14:textId="77777777" w:rsidR="00C705AF" w:rsidRPr="00D46211" w:rsidRDefault="00C705AF" w:rsidP="00640A47">
      <w:pPr>
        <w:spacing w:line="360" w:lineRule="auto"/>
      </w:pPr>
      <w:r w:rsidRPr="00D46211">
        <w:rPr>
          <w:vertAlign w:val="superscript"/>
        </w:rPr>
        <w:t>4</w:t>
      </w:r>
      <w:r w:rsidRPr="00D46211">
        <w:t xml:space="preserve"> Corn Fermented Protein CFP-GT33 proprietary blend. </w:t>
      </w:r>
    </w:p>
    <w:p w14:paraId="6EFD1D73" w14:textId="77777777" w:rsidR="00B238EE" w:rsidRDefault="00C41FBE" w:rsidP="00640A47">
      <w:pPr>
        <w:spacing w:line="360" w:lineRule="auto"/>
        <w:rPr>
          <w:b/>
          <w:bCs/>
        </w:rPr>
      </w:pPr>
      <w:r w:rsidRPr="004778A3">
        <w:rPr>
          <w:b/>
          <w:bCs/>
        </w:rPr>
        <w:br w:type="page"/>
      </w:r>
    </w:p>
    <w:p w14:paraId="7F42F66E" w14:textId="140341C2" w:rsidR="006C458A" w:rsidRDefault="008359E0" w:rsidP="00640A47">
      <w:pPr>
        <w:spacing w:line="360" w:lineRule="auto"/>
      </w:pPr>
      <w:r w:rsidRPr="004778A3">
        <w:rPr>
          <w:b/>
          <w:bCs/>
        </w:rPr>
        <w:lastRenderedPageBreak/>
        <w:t xml:space="preserve">Table </w:t>
      </w:r>
      <w:r w:rsidR="00600895">
        <w:rPr>
          <w:b/>
        </w:rPr>
        <w:t>2</w:t>
      </w:r>
      <w:r w:rsidR="006C458A" w:rsidRPr="004778A3">
        <w:rPr>
          <w:b/>
          <w:bCs/>
        </w:rPr>
        <w:t xml:space="preserve">. </w:t>
      </w:r>
      <w:r w:rsidR="006C458A" w:rsidRPr="004778A3">
        <w:t>Proximate composition and amino acid profile (</w:t>
      </w:r>
      <w:r w:rsidR="006C458A" w:rsidRPr="004778A3">
        <w:rPr>
          <w:color w:val="000000" w:themeColor="text1"/>
        </w:rPr>
        <w:t>g/100g dry weight</w:t>
      </w:r>
      <w:r w:rsidR="006C458A" w:rsidRPr="004778A3">
        <w:t xml:space="preserve">) of the four experimental diets used to feed </w:t>
      </w:r>
      <w:r w:rsidR="009411A1">
        <w:t>Hybrid</w:t>
      </w:r>
      <w:r w:rsidR="00847121">
        <w:t xml:space="preserve"> </w:t>
      </w:r>
      <w:r w:rsidR="006C458A" w:rsidRPr="004778A3">
        <w:t xml:space="preserve">catfish conducted in </w:t>
      </w:r>
      <w:r w:rsidR="00A57792">
        <w:t xml:space="preserve">Phase I and II </w:t>
      </w:r>
      <w:r w:rsidR="006C458A" w:rsidRPr="004778A3">
        <w:t>IPRS</w:t>
      </w:r>
      <w:r w:rsidR="003B4588">
        <w:t xml:space="preserve"> and RAS</w:t>
      </w:r>
      <w:r w:rsidR="00A57792">
        <w:t>.</w:t>
      </w:r>
      <w:r w:rsidR="003B4588">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3542"/>
        <w:gridCol w:w="1428"/>
        <w:gridCol w:w="1363"/>
        <w:gridCol w:w="1363"/>
        <w:gridCol w:w="1664"/>
      </w:tblGrid>
      <w:tr w:rsidR="003B4588" w:rsidRPr="00F61F30" w14:paraId="3714E053" w14:textId="77777777" w:rsidTr="0035297A">
        <w:trPr>
          <w:trHeight w:val="255"/>
        </w:trPr>
        <w:tc>
          <w:tcPr>
            <w:tcW w:w="1892" w:type="pct"/>
            <w:tcBorders>
              <w:top w:val="single" w:sz="4" w:space="0" w:color="auto"/>
              <w:bottom w:val="single" w:sz="4" w:space="0" w:color="auto"/>
            </w:tcBorders>
            <w:vAlign w:val="center"/>
            <w:hideMark/>
          </w:tcPr>
          <w:p w14:paraId="76D7A948" w14:textId="77777777" w:rsidR="003B4588" w:rsidRDefault="003B4588" w:rsidP="008C6246">
            <w:pPr>
              <w:textAlignment w:val="baseline"/>
              <w:rPr>
                <w:b/>
                <w:bCs/>
              </w:rPr>
            </w:pPr>
          </w:p>
          <w:p w14:paraId="19971B15" w14:textId="77777777" w:rsidR="00D37565" w:rsidRPr="00F61F30" w:rsidRDefault="00D37565" w:rsidP="008C6246">
            <w:pPr>
              <w:textAlignment w:val="baseline"/>
              <w:rPr>
                <w:b/>
                <w:bCs/>
              </w:rPr>
            </w:pPr>
          </w:p>
        </w:tc>
        <w:tc>
          <w:tcPr>
            <w:tcW w:w="763" w:type="pct"/>
            <w:tcBorders>
              <w:top w:val="single" w:sz="4" w:space="0" w:color="auto"/>
              <w:bottom w:val="single" w:sz="4" w:space="0" w:color="auto"/>
            </w:tcBorders>
            <w:vAlign w:val="center"/>
            <w:hideMark/>
          </w:tcPr>
          <w:p w14:paraId="54F6C3AD" w14:textId="22C6D02C" w:rsidR="003B4588" w:rsidRPr="00F61F30" w:rsidRDefault="003B4588" w:rsidP="008C6246">
            <w:pPr>
              <w:jc w:val="center"/>
              <w:textAlignment w:val="baseline"/>
              <w:rPr>
                <w:b/>
                <w:bCs/>
                <w:vertAlign w:val="superscript"/>
              </w:rPr>
            </w:pPr>
            <w:r w:rsidRPr="00F61F30">
              <w:t>Basal</w:t>
            </w:r>
          </w:p>
        </w:tc>
        <w:tc>
          <w:tcPr>
            <w:tcW w:w="728" w:type="pct"/>
            <w:tcBorders>
              <w:top w:val="single" w:sz="4" w:space="0" w:color="auto"/>
              <w:bottom w:val="single" w:sz="4" w:space="0" w:color="auto"/>
            </w:tcBorders>
            <w:vAlign w:val="center"/>
            <w:hideMark/>
          </w:tcPr>
          <w:p w14:paraId="19BDB5E4" w14:textId="13DDCA8A" w:rsidR="003B4588" w:rsidRPr="00F61F30" w:rsidRDefault="003B4588" w:rsidP="008C6246">
            <w:pPr>
              <w:jc w:val="center"/>
              <w:textAlignment w:val="baseline"/>
              <w:rPr>
                <w:b/>
                <w:bCs/>
                <w:vertAlign w:val="superscript"/>
              </w:rPr>
            </w:pPr>
            <w:r w:rsidRPr="00F61F30">
              <w:t>B</w:t>
            </w:r>
            <w:r w:rsidR="000C41B9">
              <w:t>asal</w:t>
            </w:r>
            <w:r w:rsidRPr="00F61F30">
              <w:t>-ET</w:t>
            </w:r>
          </w:p>
        </w:tc>
        <w:tc>
          <w:tcPr>
            <w:tcW w:w="728" w:type="pct"/>
            <w:tcBorders>
              <w:top w:val="single" w:sz="4" w:space="0" w:color="auto"/>
              <w:bottom w:val="single" w:sz="4" w:space="0" w:color="auto"/>
            </w:tcBorders>
            <w:vAlign w:val="center"/>
            <w:hideMark/>
          </w:tcPr>
          <w:p w14:paraId="1DF7B0D7" w14:textId="5BA743DA" w:rsidR="003B4588" w:rsidRPr="00F61F30" w:rsidRDefault="003B4588" w:rsidP="008C6246">
            <w:pPr>
              <w:jc w:val="center"/>
              <w:textAlignment w:val="baseline"/>
              <w:rPr>
                <w:b/>
                <w:bCs/>
              </w:rPr>
            </w:pPr>
            <w:r w:rsidRPr="00F61F30">
              <w:t>B</w:t>
            </w:r>
            <w:r w:rsidR="000C41B9">
              <w:t>asal</w:t>
            </w:r>
            <w:r w:rsidRPr="00F61F30">
              <w:t>-LO</w:t>
            </w:r>
          </w:p>
        </w:tc>
        <w:tc>
          <w:tcPr>
            <w:tcW w:w="890" w:type="pct"/>
            <w:tcBorders>
              <w:top w:val="single" w:sz="4" w:space="0" w:color="auto"/>
              <w:bottom w:val="single" w:sz="4" w:space="0" w:color="auto"/>
            </w:tcBorders>
            <w:vAlign w:val="center"/>
            <w:hideMark/>
          </w:tcPr>
          <w:p w14:paraId="4247E6BF" w14:textId="1836E9BF" w:rsidR="003B4588" w:rsidRPr="00F61F30" w:rsidRDefault="003B4588" w:rsidP="008C6246">
            <w:pPr>
              <w:jc w:val="center"/>
              <w:textAlignment w:val="baseline"/>
              <w:rPr>
                <w:b/>
                <w:bCs/>
              </w:rPr>
            </w:pPr>
            <w:r w:rsidRPr="00F61F30">
              <w:t>B</w:t>
            </w:r>
            <w:r w:rsidR="000C41B9">
              <w:t>asal</w:t>
            </w:r>
            <w:r w:rsidRPr="00F61F30">
              <w:t>-CFP</w:t>
            </w:r>
          </w:p>
        </w:tc>
      </w:tr>
      <w:tr w:rsidR="003B4588" w:rsidRPr="00F61F30" w14:paraId="74B2B881" w14:textId="77777777" w:rsidTr="0035297A">
        <w:trPr>
          <w:trHeight w:val="240"/>
        </w:trPr>
        <w:tc>
          <w:tcPr>
            <w:tcW w:w="1892" w:type="pct"/>
            <w:vAlign w:val="center"/>
          </w:tcPr>
          <w:p w14:paraId="36EE9B02" w14:textId="77777777" w:rsidR="003B4588" w:rsidRPr="00F61F30" w:rsidRDefault="003B4588" w:rsidP="008C6246">
            <w:pPr>
              <w:textAlignment w:val="baseline"/>
            </w:pPr>
            <w:r w:rsidRPr="00F61F30">
              <w:t>Crude protein</w:t>
            </w:r>
          </w:p>
        </w:tc>
        <w:tc>
          <w:tcPr>
            <w:tcW w:w="763" w:type="pct"/>
            <w:vAlign w:val="center"/>
          </w:tcPr>
          <w:p w14:paraId="7ABD60CF" w14:textId="77777777" w:rsidR="003B4588" w:rsidRPr="00F61F30" w:rsidRDefault="003B4588" w:rsidP="008C6246">
            <w:pPr>
              <w:jc w:val="center"/>
              <w:textAlignment w:val="baseline"/>
            </w:pPr>
            <w:r w:rsidRPr="00F61F30">
              <w:t>36.42</w:t>
            </w:r>
          </w:p>
        </w:tc>
        <w:tc>
          <w:tcPr>
            <w:tcW w:w="728" w:type="pct"/>
            <w:vAlign w:val="center"/>
          </w:tcPr>
          <w:p w14:paraId="4E37D12C" w14:textId="77777777" w:rsidR="003B4588" w:rsidRPr="00F61F30" w:rsidRDefault="003B4588" w:rsidP="008C6246">
            <w:pPr>
              <w:jc w:val="center"/>
              <w:textAlignment w:val="baseline"/>
            </w:pPr>
            <w:r w:rsidRPr="00F61F30">
              <w:t>35.8</w:t>
            </w:r>
          </w:p>
        </w:tc>
        <w:tc>
          <w:tcPr>
            <w:tcW w:w="728" w:type="pct"/>
            <w:vAlign w:val="center"/>
          </w:tcPr>
          <w:p w14:paraId="4E605515" w14:textId="77777777" w:rsidR="003B4588" w:rsidRPr="00F61F30" w:rsidRDefault="003B4588" w:rsidP="008C6246">
            <w:pPr>
              <w:jc w:val="center"/>
              <w:textAlignment w:val="baseline"/>
            </w:pPr>
            <w:r w:rsidRPr="00F61F30">
              <w:t>35.48</w:t>
            </w:r>
          </w:p>
        </w:tc>
        <w:tc>
          <w:tcPr>
            <w:tcW w:w="890" w:type="pct"/>
            <w:vAlign w:val="center"/>
          </w:tcPr>
          <w:p w14:paraId="60ACE723" w14:textId="77777777" w:rsidR="003B4588" w:rsidRPr="00F61F30" w:rsidRDefault="003B4588" w:rsidP="008C6246">
            <w:pPr>
              <w:jc w:val="center"/>
              <w:textAlignment w:val="baseline"/>
            </w:pPr>
            <w:r w:rsidRPr="00F61F30">
              <w:t>35.93</w:t>
            </w:r>
          </w:p>
        </w:tc>
      </w:tr>
      <w:tr w:rsidR="003B4588" w:rsidRPr="00F61F30" w14:paraId="3427BA19" w14:textId="77777777" w:rsidTr="0035297A">
        <w:trPr>
          <w:trHeight w:val="240"/>
        </w:trPr>
        <w:tc>
          <w:tcPr>
            <w:tcW w:w="1892" w:type="pct"/>
            <w:vAlign w:val="center"/>
          </w:tcPr>
          <w:p w14:paraId="075D26C7" w14:textId="77777777" w:rsidR="003B4588" w:rsidRPr="00F61F30" w:rsidRDefault="003B4588" w:rsidP="008C6246">
            <w:pPr>
              <w:textAlignment w:val="baseline"/>
            </w:pPr>
            <w:r w:rsidRPr="00F61F30">
              <w:t>Moisture</w:t>
            </w:r>
          </w:p>
        </w:tc>
        <w:tc>
          <w:tcPr>
            <w:tcW w:w="763" w:type="pct"/>
            <w:vAlign w:val="center"/>
          </w:tcPr>
          <w:p w14:paraId="1BA541CA" w14:textId="77777777" w:rsidR="003B4588" w:rsidRPr="00F61F30" w:rsidRDefault="003B4588" w:rsidP="008C6246">
            <w:pPr>
              <w:jc w:val="center"/>
              <w:textAlignment w:val="baseline"/>
            </w:pPr>
            <w:r w:rsidRPr="00F61F30">
              <w:t>7.56</w:t>
            </w:r>
          </w:p>
        </w:tc>
        <w:tc>
          <w:tcPr>
            <w:tcW w:w="728" w:type="pct"/>
            <w:vAlign w:val="center"/>
          </w:tcPr>
          <w:p w14:paraId="2DD99D47" w14:textId="77777777" w:rsidR="003B4588" w:rsidRPr="00F61F30" w:rsidRDefault="003B4588" w:rsidP="008C6246">
            <w:pPr>
              <w:jc w:val="center"/>
              <w:textAlignment w:val="baseline"/>
            </w:pPr>
            <w:r w:rsidRPr="00F61F30">
              <w:t>7.36</w:t>
            </w:r>
          </w:p>
        </w:tc>
        <w:tc>
          <w:tcPr>
            <w:tcW w:w="728" w:type="pct"/>
            <w:vAlign w:val="center"/>
          </w:tcPr>
          <w:p w14:paraId="10737DCB" w14:textId="77777777" w:rsidR="003B4588" w:rsidRPr="00F61F30" w:rsidRDefault="003B4588" w:rsidP="008C6246">
            <w:pPr>
              <w:jc w:val="center"/>
              <w:textAlignment w:val="baseline"/>
            </w:pPr>
            <w:r w:rsidRPr="00F61F30">
              <w:t>10.35</w:t>
            </w:r>
          </w:p>
        </w:tc>
        <w:tc>
          <w:tcPr>
            <w:tcW w:w="890" w:type="pct"/>
            <w:vAlign w:val="center"/>
          </w:tcPr>
          <w:p w14:paraId="39AD95C9" w14:textId="77777777" w:rsidR="003B4588" w:rsidRPr="00F61F30" w:rsidRDefault="003B4588" w:rsidP="008C6246">
            <w:pPr>
              <w:jc w:val="center"/>
              <w:textAlignment w:val="baseline"/>
            </w:pPr>
            <w:r w:rsidRPr="00F61F30">
              <w:t>8.05</w:t>
            </w:r>
          </w:p>
        </w:tc>
      </w:tr>
      <w:tr w:rsidR="003B4588" w:rsidRPr="00F61F30" w14:paraId="36D59B52" w14:textId="77777777" w:rsidTr="0035297A">
        <w:trPr>
          <w:trHeight w:val="240"/>
        </w:trPr>
        <w:tc>
          <w:tcPr>
            <w:tcW w:w="1892" w:type="pct"/>
            <w:vAlign w:val="center"/>
          </w:tcPr>
          <w:p w14:paraId="731B1BB5" w14:textId="77777777" w:rsidR="003B4588" w:rsidRPr="00F61F30" w:rsidRDefault="003B4588" w:rsidP="008C6246">
            <w:pPr>
              <w:textAlignment w:val="baseline"/>
            </w:pPr>
            <w:r w:rsidRPr="00F61F30">
              <w:t>Acid Hydrolysis Fat</w:t>
            </w:r>
          </w:p>
        </w:tc>
        <w:tc>
          <w:tcPr>
            <w:tcW w:w="763" w:type="pct"/>
            <w:vAlign w:val="center"/>
          </w:tcPr>
          <w:p w14:paraId="7202EBA8" w14:textId="77777777" w:rsidR="003B4588" w:rsidRPr="00F61F30" w:rsidRDefault="003B4588" w:rsidP="008C6246">
            <w:pPr>
              <w:jc w:val="center"/>
              <w:textAlignment w:val="baseline"/>
            </w:pPr>
            <w:r w:rsidRPr="00F61F30">
              <w:t>6.02</w:t>
            </w:r>
          </w:p>
        </w:tc>
        <w:tc>
          <w:tcPr>
            <w:tcW w:w="728" w:type="pct"/>
            <w:vAlign w:val="center"/>
          </w:tcPr>
          <w:p w14:paraId="75178470" w14:textId="77777777" w:rsidR="003B4588" w:rsidRPr="00F61F30" w:rsidRDefault="003B4588" w:rsidP="008C6246">
            <w:pPr>
              <w:jc w:val="center"/>
              <w:textAlignment w:val="baseline"/>
            </w:pPr>
            <w:r w:rsidRPr="00F61F30">
              <w:t>8.19</w:t>
            </w:r>
          </w:p>
        </w:tc>
        <w:tc>
          <w:tcPr>
            <w:tcW w:w="728" w:type="pct"/>
            <w:vAlign w:val="center"/>
          </w:tcPr>
          <w:p w14:paraId="2240B8FF" w14:textId="77777777" w:rsidR="003B4588" w:rsidRPr="00F61F30" w:rsidRDefault="003B4588" w:rsidP="008C6246">
            <w:pPr>
              <w:jc w:val="center"/>
              <w:textAlignment w:val="baseline"/>
            </w:pPr>
            <w:r w:rsidRPr="00F61F30">
              <w:t>7.35</w:t>
            </w:r>
          </w:p>
        </w:tc>
        <w:tc>
          <w:tcPr>
            <w:tcW w:w="890" w:type="pct"/>
            <w:vAlign w:val="center"/>
          </w:tcPr>
          <w:p w14:paraId="2805CF4D" w14:textId="77777777" w:rsidR="003B4588" w:rsidRPr="00F61F30" w:rsidRDefault="003B4588" w:rsidP="008C6246">
            <w:pPr>
              <w:jc w:val="center"/>
              <w:textAlignment w:val="baseline"/>
            </w:pPr>
            <w:r w:rsidRPr="00F61F30">
              <w:t>8.43</w:t>
            </w:r>
          </w:p>
        </w:tc>
      </w:tr>
      <w:tr w:rsidR="003B4588" w:rsidRPr="00F61F30" w14:paraId="4C447505" w14:textId="77777777" w:rsidTr="0035297A">
        <w:trPr>
          <w:trHeight w:val="240"/>
        </w:trPr>
        <w:tc>
          <w:tcPr>
            <w:tcW w:w="1892" w:type="pct"/>
            <w:vAlign w:val="center"/>
          </w:tcPr>
          <w:p w14:paraId="3BB46DAF" w14:textId="77777777" w:rsidR="003B4588" w:rsidRPr="00F61F30" w:rsidRDefault="003B4588" w:rsidP="008C6246">
            <w:pPr>
              <w:textAlignment w:val="baseline"/>
            </w:pPr>
            <w:r w:rsidRPr="00F61F30">
              <w:t>Crude Fiber</w:t>
            </w:r>
          </w:p>
        </w:tc>
        <w:tc>
          <w:tcPr>
            <w:tcW w:w="763" w:type="pct"/>
            <w:vAlign w:val="center"/>
          </w:tcPr>
          <w:p w14:paraId="13E0A4B3" w14:textId="77777777" w:rsidR="003B4588" w:rsidRPr="00F61F30" w:rsidRDefault="003B4588" w:rsidP="008C6246">
            <w:pPr>
              <w:jc w:val="center"/>
              <w:textAlignment w:val="baseline"/>
            </w:pPr>
            <w:r w:rsidRPr="00F61F30">
              <w:t>4.37</w:t>
            </w:r>
          </w:p>
        </w:tc>
        <w:tc>
          <w:tcPr>
            <w:tcW w:w="728" w:type="pct"/>
            <w:vAlign w:val="center"/>
          </w:tcPr>
          <w:p w14:paraId="2C1B1D80" w14:textId="77777777" w:rsidR="003B4588" w:rsidRPr="00F61F30" w:rsidRDefault="003B4588" w:rsidP="008C6246">
            <w:pPr>
              <w:jc w:val="center"/>
              <w:textAlignment w:val="baseline"/>
            </w:pPr>
            <w:r w:rsidRPr="00F61F30">
              <w:t>4.41</w:t>
            </w:r>
          </w:p>
        </w:tc>
        <w:tc>
          <w:tcPr>
            <w:tcW w:w="728" w:type="pct"/>
            <w:vAlign w:val="center"/>
          </w:tcPr>
          <w:p w14:paraId="2747935D" w14:textId="77777777" w:rsidR="003B4588" w:rsidRPr="00F61F30" w:rsidRDefault="003B4588" w:rsidP="008C6246">
            <w:pPr>
              <w:jc w:val="center"/>
              <w:textAlignment w:val="baseline"/>
            </w:pPr>
            <w:r w:rsidRPr="00F61F30">
              <w:t>3.00</w:t>
            </w:r>
          </w:p>
        </w:tc>
        <w:tc>
          <w:tcPr>
            <w:tcW w:w="890" w:type="pct"/>
            <w:vAlign w:val="center"/>
          </w:tcPr>
          <w:p w14:paraId="7FED24C8" w14:textId="77777777" w:rsidR="003B4588" w:rsidRPr="00F61F30" w:rsidRDefault="003B4588" w:rsidP="008C6246">
            <w:pPr>
              <w:jc w:val="center"/>
              <w:textAlignment w:val="baseline"/>
            </w:pPr>
            <w:r w:rsidRPr="00F61F30">
              <w:t>4.00</w:t>
            </w:r>
          </w:p>
        </w:tc>
      </w:tr>
      <w:tr w:rsidR="003B4588" w:rsidRPr="00F61F30" w14:paraId="48E2BA47" w14:textId="77777777" w:rsidTr="0035297A">
        <w:trPr>
          <w:trHeight w:val="240"/>
        </w:trPr>
        <w:tc>
          <w:tcPr>
            <w:tcW w:w="1892" w:type="pct"/>
            <w:tcBorders>
              <w:bottom w:val="single" w:sz="4" w:space="0" w:color="auto"/>
            </w:tcBorders>
            <w:vAlign w:val="center"/>
          </w:tcPr>
          <w:p w14:paraId="794A2DE9" w14:textId="77777777" w:rsidR="003B4588" w:rsidRPr="00F61F30" w:rsidRDefault="003B4588" w:rsidP="008C6246">
            <w:pPr>
              <w:textAlignment w:val="baseline"/>
            </w:pPr>
            <w:r w:rsidRPr="00F61F30">
              <w:t>Ash</w:t>
            </w:r>
          </w:p>
        </w:tc>
        <w:tc>
          <w:tcPr>
            <w:tcW w:w="763" w:type="pct"/>
            <w:tcBorders>
              <w:bottom w:val="single" w:sz="4" w:space="0" w:color="auto"/>
            </w:tcBorders>
            <w:vAlign w:val="center"/>
          </w:tcPr>
          <w:p w14:paraId="2DD02F78" w14:textId="77777777" w:rsidR="003B4588" w:rsidRPr="00F61F30" w:rsidRDefault="003B4588" w:rsidP="008C6246">
            <w:pPr>
              <w:jc w:val="center"/>
              <w:textAlignment w:val="baseline"/>
            </w:pPr>
            <w:r w:rsidRPr="00F61F30">
              <w:t>6.94</w:t>
            </w:r>
          </w:p>
        </w:tc>
        <w:tc>
          <w:tcPr>
            <w:tcW w:w="728" w:type="pct"/>
            <w:tcBorders>
              <w:bottom w:val="single" w:sz="4" w:space="0" w:color="auto"/>
            </w:tcBorders>
            <w:vAlign w:val="center"/>
          </w:tcPr>
          <w:p w14:paraId="26B9D0C2" w14:textId="77777777" w:rsidR="003B4588" w:rsidRPr="00F61F30" w:rsidRDefault="003B4588" w:rsidP="008C6246">
            <w:pPr>
              <w:jc w:val="center"/>
              <w:textAlignment w:val="baseline"/>
            </w:pPr>
            <w:r w:rsidRPr="00F61F30">
              <w:t>6.8</w:t>
            </w:r>
          </w:p>
        </w:tc>
        <w:tc>
          <w:tcPr>
            <w:tcW w:w="728" w:type="pct"/>
            <w:tcBorders>
              <w:bottom w:val="single" w:sz="4" w:space="0" w:color="auto"/>
            </w:tcBorders>
            <w:vAlign w:val="center"/>
          </w:tcPr>
          <w:p w14:paraId="418A64DD" w14:textId="77777777" w:rsidR="003B4588" w:rsidRPr="00F61F30" w:rsidRDefault="003B4588" w:rsidP="008C6246">
            <w:pPr>
              <w:jc w:val="center"/>
              <w:textAlignment w:val="baseline"/>
            </w:pPr>
            <w:r w:rsidRPr="00F61F30">
              <w:t>6.55</w:t>
            </w:r>
          </w:p>
        </w:tc>
        <w:tc>
          <w:tcPr>
            <w:tcW w:w="890" w:type="pct"/>
            <w:tcBorders>
              <w:bottom w:val="single" w:sz="4" w:space="0" w:color="auto"/>
            </w:tcBorders>
            <w:vAlign w:val="center"/>
          </w:tcPr>
          <w:p w14:paraId="754C4993" w14:textId="77777777" w:rsidR="003B4588" w:rsidRPr="00F61F30" w:rsidRDefault="003B4588" w:rsidP="008C6246">
            <w:pPr>
              <w:jc w:val="center"/>
              <w:textAlignment w:val="baseline"/>
            </w:pPr>
            <w:r w:rsidRPr="00F61F30">
              <w:t>6.48</w:t>
            </w:r>
          </w:p>
        </w:tc>
      </w:tr>
      <w:tr w:rsidR="003B4588" w:rsidRPr="00F61F30" w14:paraId="71DB751F" w14:textId="77777777" w:rsidTr="0035297A">
        <w:trPr>
          <w:trHeight w:val="240"/>
        </w:trPr>
        <w:tc>
          <w:tcPr>
            <w:tcW w:w="1892" w:type="pct"/>
            <w:tcBorders>
              <w:top w:val="single" w:sz="4" w:space="0" w:color="auto"/>
            </w:tcBorders>
            <w:vAlign w:val="bottom"/>
          </w:tcPr>
          <w:p w14:paraId="76B3BACE" w14:textId="77777777" w:rsidR="003B4588" w:rsidRPr="00F61F30" w:rsidRDefault="003B4588" w:rsidP="008C6246">
            <w:pPr>
              <w:textAlignment w:val="baseline"/>
            </w:pPr>
            <w:r w:rsidRPr="00F61F30">
              <w:t>Arginine</w:t>
            </w:r>
          </w:p>
        </w:tc>
        <w:tc>
          <w:tcPr>
            <w:tcW w:w="763" w:type="pct"/>
            <w:tcBorders>
              <w:top w:val="single" w:sz="4" w:space="0" w:color="auto"/>
            </w:tcBorders>
            <w:vAlign w:val="bottom"/>
          </w:tcPr>
          <w:p w14:paraId="68127635" w14:textId="77777777" w:rsidR="003B4588" w:rsidRPr="00F61F30" w:rsidRDefault="003B4588" w:rsidP="008C6246">
            <w:pPr>
              <w:jc w:val="center"/>
              <w:textAlignment w:val="baseline"/>
              <w:rPr>
                <w:color w:val="000000"/>
              </w:rPr>
            </w:pPr>
            <w:r w:rsidRPr="00F61F30">
              <w:rPr>
                <w:color w:val="000000"/>
              </w:rPr>
              <w:t>2.56</w:t>
            </w:r>
          </w:p>
        </w:tc>
        <w:tc>
          <w:tcPr>
            <w:tcW w:w="728" w:type="pct"/>
            <w:tcBorders>
              <w:top w:val="single" w:sz="4" w:space="0" w:color="auto"/>
            </w:tcBorders>
            <w:vAlign w:val="bottom"/>
          </w:tcPr>
          <w:p w14:paraId="274DB562" w14:textId="77777777" w:rsidR="003B4588" w:rsidRPr="00F61F30" w:rsidRDefault="003B4588" w:rsidP="008C6246">
            <w:pPr>
              <w:jc w:val="center"/>
              <w:textAlignment w:val="baseline"/>
              <w:rPr>
                <w:color w:val="000000"/>
              </w:rPr>
            </w:pPr>
            <w:r w:rsidRPr="00F61F30">
              <w:rPr>
                <w:color w:val="000000"/>
              </w:rPr>
              <w:t>2.49</w:t>
            </w:r>
          </w:p>
        </w:tc>
        <w:tc>
          <w:tcPr>
            <w:tcW w:w="728" w:type="pct"/>
            <w:tcBorders>
              <w:top w:val="single" w:sz="4" w:space="0" w:color="auto"/>
            </w:tcBorders>
            <w:vAlign w:val="bottom"/>
          </w:tcPr>
          <w:p w14:paraId="6B343A2E" w14:textId="77777777" w:rsidR="003B4588" w:rsidRPr="00F61F30" w:rsidRDefault="003B4588" w:rsidP="008C6246">
            <w:pPr>
              <w:jc w:val="center"/>
              <w:textAlignment w:val="baseline"/>
              <w:rPr>
                <w:color w:val="000000"/>
              </w:rPr>
            </w:pPr>
            <w:r w:rsidRPr="00F61F30">
              <w:rPr>
                <w:color w:val="000000"/>
              </w:rPr>
              <w:t>2.55</w:t>
            </w:r>
          </w:p>
        </w:tc>
        <w:tc>
          <w:tcPr>
            <w:tcW w:w="890" w:type="pct"/>
            <w:tcBorders>
              <w:top w:val="single" w:sz="4" w:space="0" w:color="auto"/>
            </w:tcBorders>
            <w:vAlign w:val="bottom"/>
          </w:tcPr>
          <w:p w14:paraId="4DA8DEC9" w14:textId="77777777" w:rsidR="003B4588" w:rsidRPr="00F61F30" w:rsidRDefault="003B4588" w:rsidP="008C6246">
            <w:pPr>
              <w:jc w:val="center"/>
              <w:textAlignment w:val="baseline"/>
              <w:rPr>
                <w:color w:val="000000"/>
              </w:rPr>
            </w:pPr>
            <w:r w:rsidRPr="00F61F30">
              <w:rPr>
                <w:color w:val="000000"/>
              </w:rPr>
              <w:t>2.37</w:t>
            </w:r>
          </w:p>
        </w:tc>
      </w:tr>
      <w:tr w:rsidR="003B4588" w:rsidRPr="00F61F30" w14:paraId="312F7259" w14:textId="77777777" w:rsidTr="0035297A">
        <w:trPr>
          <w:trHeight w:val="240"/>
        </w:trPr>
        <w:tc>
          <w:tcPr>
            <w:tcW w:w="1892" w:type="pct"/>
            <w:vAlign w:val="bottom"/>
          </w:tcPr>
          <w:p w14:paraId="0B291323" w14:textId="77777777" w:rsidR="003B4588" w:rsidRPr="00F61F30" w:rsidRDefault="003B4588" w:rsidP="008C6246">
            <w:pPr>
              <w:textAlignment w:val="baseline"/>
            </w:pPr>
            <w:r w:rsidRPr="00F61F30">
              <w:t>Histidine</w:t>
            </w:r>
          </w:p>
        </w:tc>
        <w:tc>
          <w:tcPr>
            <w:tcW w:w="763" w:type="pct"/>
            <w:vAlign w:val="bottom"/>
          </w:tcPr>
          <w:p w14:paraId="41CFD658" w14:textId="77777777" w:rsidR="003B4588" w:rsidRPr="00F61F30" w:rsidRDefault="003B4588" w:rsidP="008C6246">
            <w:pPr>
              <w:jc w:val="center"/>
              <w:textAlignment w:val="baseline"/>
              <w:rPr>
                <w:color w:val="000000"/>
              </w:rPr>
            </w:pPr>
            <w:r w:rsidRPr="00F61F30">
              <w:rPr>
                <w:color w:val="000000"/>
              </w:rPr>
              <w:t>0.97</w:t>
            </w:r>
          </w:p>
        </w:tc>
        <w:tc>
          <w:tcPr>
            <w:tcW w:w="728" w:type="pct"/>
            <w:vAlign w:val="bottom"/>
          </w:tcPr>
          <w:p w14:paraId="5D5EC363" w14:textId="77777777" w:rsidR="003B4588" w:rsidRPr="00F61F30" w:rsidRDefault="003B4588" w:rsidP="008C6246">
            <w:pPr>
              <w:jc w:val="center"/>
              <w:textAlignment w:val="baseline"/>
              <w:rPr>
                <w:color w:val="000000"/>
              </w:rPr>
            </w:pPr>
            <w:r w:rsidRPr="00F61F30">
              <w:rPr>
                <w:color w:val="000000"/>
              </w:rPr>
              <w:t>0.96</w:t>
            </w:r>
          </w:p>
        </w:tc>
        <w:tc>
          <w:tcPr>
            <w:tcW w:w="728" w:type="pct"/>
            <w:vAlign w:val="bottom"/>
          </w:tcPr>
          <w:p w14:paraId="177A8981" w14:textId="77777777" w:rsidR="003B4588" w:rsidRPr="00F61F30" w:rsidRDefault="003B4588" w:rsidP="008C6246">
            <w:pPr>
              <w:jc w:val="center"/>
              <w:textAlignment w:val="baseline"/>
              <w:rPr>
                <w:color w:val="000000"/>
              </w:rPr>
            </w:pPr>
            <w:r w:rsidRPr="00F61F30">
              <w:rPr>
                <w:color w:val="000000"/>
              </w:rPr>
              <w:t>0.95</w:t>
            </w:r>
          </w:p>
        </w:tc>
        <w:tc>
          <w:tcPr>
            <w:tcW w:w="890" w:type="pct"/>
            <w:vAlign w:val="bottom"/>
          </w:tcPr>
          <w:p w14:paraId="52F9D9DA" w14:textId="77777777" w:rsidR="003B4588" w:rsidRPr="00F61F30" w:rsidRDefault="003B4588" w:rsidP="008C6246">
            <w:pPr>
              <w:jc w:val="center"/>
              <w:textAlignment w:val="baseline"/>
              <w:rPr>
                <w:color w:val="000000"/>
              </w:rPr>
            </w:pPr>
            <w:r w:rsidRPr="00F61F30">
              <w:rPr>
                <w:color w:val="000000"/>
              </w:rPr>
              <w:t>0.95</w:t>
            </w:r>
          </w:p>
        </w:tc>
      </w:tr>
      <w:tr w:rsidR="003B4588" w:rsidRPr="00F61F30" w14:paraId="606BEC4F" w14:textId="77777777" w:rsidTr="0035297A">
        <w:trPr>
          <w:trHeight w:val="240"/>
        </w:trPr>
        <w:tc>
          <w:tcPr>
            <w:tcW w:w="1892" w:type="pct"/>
            <w:vAlign w:val="bottom"/>
          </w:tcPr>
          <w:p w14:paraId="044297ED" w14:textId="77777777" w:rsidR="003B4588" w:rsidRPr="00F61F30" w:rsidRDefault="003B4588" w:rsidP="008C6246">
            <w:pPr>
              <w:textAlignment w:val="baseline"/>
            </w:pPr>
            <w:r w:rsidRPr="00F61F30">
              <w:t>Isoleucine</w:t>
            </w:r>
          </w:p>
        </w:tc>
        <w:tc>
          <w:tcPr>
            <w:tcW w:w="763" w:type="pct"/>
            <w:vAlign w:val="bottom"/>
          </w:tcPr>
          <w:p w14:paraId="09CB1F8A" w14:textId="77777777" w:rsidR="003B4588" w:rsidRPr="00F61F30" w:rsidRDefault="003B4588" w:rsidP="008C6246">
            <w:pPr>
              <w:jc w:val="center"/>
              <w:textAlignment w:val="baseline"/>
              <w:rPr>
                <w:color w:val="000000"/>
              </w:rPr>
            </w:pPr>
            <w:r w:rsidRPr="00F61F30">
              <w:rPr>
                <w:color w:val="000000"/>
              </w:rPr>
              <w:t>1.7</w:t>
            </w:r>
          </w:p>
        </w:tc>
        <w:tc>
          <w:tcPr>
            <w:tcW w:w="728" w:type="pct"/>
            <w:vAlign w:val="bottom"/>
          </w:tcPr>
          <w:p w14:paraId="5085ACB3" w14:textId="77777777" w:rsidR="003B4588" w:rsidRPr="00F61F30" w:rsidRDefault="003B4588" w:rsidP="008C6246">
            <w:pPr>
              <w:jc w:val="center"/>
              <w:textAlignment w:val="baseline"/>
              <w:rPr>
                <w:color w:val="000000"/>
              </w:rPr>
            </w:pPr>
            <w:r w:rsidRPr="00F61F30">
              <w:rPr>
                <w:color w:val="000000"/>
              </w:rPr>
              <w:t>1.64</w:t>
            </w:r>
          </w:p>
        </w:tc>
        <w:tc>
          <w:tcPr>
            <w:tcW w:w="728" w:type="pct"/>
            <w:vAlign w:val="bottom"/>
          </w:tcPr>
          <w:p w14:paraId="333F3861" w14:textId="77777777" w:rsidR="003B4588" w:rsidRPr="00F61F30" w:rsidRDefault="003B4588" w:rsidP="008C6246">
            <w:pPr>
              <w:jc w:val="center"/>
              <w:textAlignment w:val="baseline"/>
              <w:rPr>
                <w:color w:val="000000"/>
              </w:rPr>
            </w:pPr>
            <w:r w:rsidRPr="00F61F30">
              <w:rPr>
                <w:color w:val="000000"/>
              </w:rPr>
              <w:t>1.62</w:t>
            </w:r>
          </w:p>
        </w:tc>
        <w:tc>
          <w:tcPr>
            <w:tcW w:w="890" w:type="pct"/>
            <w:vAlign w:val="bottom"/>
          </w:tcPr>
          <w:p w14:paraId="1B62A38D" w14:textId="77777777" w:rsidR="003B4588" w:rsidRPr="00F61F30" w:rsidRDefault="003B4588" w:rsidP="008C6246">
            <w:pPr>
              <w:jc w:val="center"/>
              <w:textAlignment w:val="baseline"/>
              <w:rPr>
                <w:color w:val="000000"/>
              </w:rPr>
            </w:pPr>
            <w:r w:rsidRPr="00F61F30">
              <w:rPr>
                <w:color w:val="000000"/>
              </w:rPr>
              <w:t>1.61</w:t>
            </w:r>
          </w:p>
        </w:tc>
      </w:tr>
      <w:tr w:rsidR="003B4588" w:rsidRPr="00F61F30" w14:paraId="11E32D7D" w14:textId="77777777" w:rsidTr="0035297A">
        <w:trPr>
          <w:trHeight w:val="240"/>
        </w:trPr>
        <w:tc>
          <w:tcPr>
            <w:tcW w:w="1892" w:type="pct"/>
            <w:vAlign w:val="bottom"/>
          </w:tcPr>
          <w:p w14:paraId="275585A4" w14:textId="77777777" w:rsidR="003B4588" w:rsidRPr="00F61F30" w:rsidRDefault="003B4588" w:rsidP="008C6246">
            <w:pPr>
              <w:textAlignment w:val="baseline"/>
            </w:pPr>
            <w:r w:rsidRPr="00F61F30">
              <w:t>Leucine</w:t>
            </w:r>
          </w:p>
        </w:tc>
        <w:tc>
          <w:tcPr>
            <w:tcW w:w="763" w:type="pct"/>
            <w:vAlign w:val="bottom"/>
          </w:tcPr>
          <w:p w14:paraId="16F4B07C" w14:textId="77777777" w:rsidR="003B4588" w:rsidRPr="00F61F30" w:rsidRDefault="003B4588" w:rsidP="008C6246">
            <w:pPr>
              <w:jc w:val="center"/>
              <w:textAlignment w:val="baseline"/>
              <w:rPr>
                <w:color w:val="000000"/>
              </w:rPr>
            </w:pPr>
            <w:r w:rsidRPr="00F61F30">
              <w:rPr>
                <w:color w:val="000000"/>
              </w:rPr>
              <w:t>2.81</w:t>
            </w:r>
          </w:p>
        </w:tc>
        <w:tc>
          <w:tcPr>
            <w:tcW w:w="728" w:type="pct"/>
            <w:vAlign w:val="bottom"/>
          </w:tcPr>
          <w:p w14:paraId="44233899" w14:textId="77777777" w:rsidR="003B4588" w:rsidRPr="00F61F30" w:rsidRDefault="003B4588" w:rsidP="008C6246">
            <w:pPr>
              <w:jc w:val="center"/>
              <w:textAlignment w:val="baseline"/>
              <w:rPr>
                <w:color w:val="000000"/>
              </w:rPr>
            </w:pPr>
            <w:r w:rsidRPr="00F61F30">
              <w:rPr>
                <w:color w:val="000000"/>
              </w:rPr>
              <w:t>2.81</w:t>
            </w:r>
          </w:p>
        </w:tc>
        <w:tc>
          <w:tcPr>
            <w:tcW w:w="728" w:type="pct"/>
            <w:vAlign w:val="bottom"/>
          </w:tcPr>
          <w:p w14:paraId="163F1E3A" w14:textId="77777777" w:rsidR="003B4588" w:rsidRPr="00F61F30" w:rsidRDefault="003B4588" w:rsidP="008C6246">
            <w:pPr>
              <w:jc w:val="center"/>
              <w:textAlignment w:val="baseline"/>
              <w:rPr>
                <w:color w:val="000000"/>
              </w:rPr>
            </w:pPr>
            <w:r w:rsidRPr="00F61F30">
              <w:rPr>
                <w:color w:val="000000"/>
              </w:rPr>
              <w:t>2.72</w:t>
            </w:r>
          </w:p>
        </w:tc>
        <w:tc>
          <w:tcPr>
            <w:tcW w:w="890" w:type="pct"/>
            <w:vAlign w:val="bottom"/>
          </w:tcPr>
          <w:p w14:paraId="0E7745FB" w14:textId="77777777" w:rsidR="003B4588" w:rsidRPr="00F61F30" w:rsidRDefault="003B4588" w:rsidP="008C6246">
            <w:pPr>
              <w:jc w:val="center"/>
              <w:textAlignment w:val="baseline"/>
              <w:rPr>
                <w:color w:val="000000"/>
              </w:rPr>
            </w:pPr>
            <w:r w:rsidRPr="00F61F30">
              <w:rPr>
                <w:color w:val="000000"/>
              </w:rPr>
              <w:t>2.99</w:t>
            </w:r>
          </w:p>
        </w:tc>
      </w:tr>
      <w:tr w:rsidR="003B4588" w:rsidRPr="00F61F30" w14:paraId="3D162F85" w14:textId="77777777" w:rsidTr="0035297A">
        <w:trPr>
          <w:trHeight w:val="240"/>
        </w:trPr>
        <w:tc>
          <w:tcPr>
            <w:tcW w:w="1892" w:type="pct"/>
            <w:vAlign w:val="bottom"/>
          </w:tcPr>
          <w:p w14:paraId="5354D752" w14:textId="77777777" w:rsidR="003B4588" w:rsidRPr="00F61F30" w:rsidRDefault="003B4588" w:rsidP="008C6246">
            <w:pPr>
              <w:textAlignment w:val="baseline"/>
            </w:pPr>
            <w:r w:rsidRPr="00F61F30">
              <w:t>Lysine</w:t>
            </w:r>
          </w:p>
        </w:tc>
        <w:tc>
          <w:tcPr>
            <w:tcW w:w="763" w:type="pct"/>
            <w:vAlign w:val="bottom"/>
          </w:tcPr>
          <w:p w14:paraId="78D5467E" w14:textId="77777777" w:rsidR="003B4588" w:rsidRPr="00F61F30" w:rsidRDefault="003B4588" w:rsidP="008C6246">
            <w:pPr>
              <w:jc w:val="center"/>
              <w:textAlignment w:val="baseline"/>
              <w:rPr>
                <w:color w:val="000000"/>
              </w:rPr>
            </w:pPr>
            <w:r w:rsidRPr="00F61F30">
              <w:rPr>
                <w:color w:val="000000"/>
              </w:rPr>
              <w:t>2.27</w:t>
            </w:r>
          </w:p>
        </w:tc>
        <w:tc>
          <w:tcPr>
            <w:tcW w:w="728" w:type="pct"/>
            <w:vAlign w:val="bottom"/>
          </w:tcPr>
          <w:p w14:paraId="28FE4A95" w14:textId="77777777" w:rsidR="003B4588" w:rsidRPr="00F61F30" w:rsidRDefault="003B4588" w:rsidP="008C6246">
            <w:pPr>
              <w:jc w:val="center"/>
              <w:textAlignment w:val="baseline"/>
              <w:rPr>
                <w:color w:val="000000"/>
              </w:rPr>
            </w:pPr>
            <w:r w:rsidRPr="00F61F30">
              <w:rPr>
                <w:color w:val="000000"/>
              </w:rPr>
              <w:t>2.12</w:t>
            </w:r>
          </w:p>
        </w:tc>
        <w:tc>
          <w:tcPr>
            <w:tcW w:w="728" w:type="pct"/>
            <w:vAlign w:val="bottom"/>
          </w:tcPr>
          <w:p w14:paraId="3E8004E1" w14:textId="77777777" w:rsidR="003B4588" w:rsidRPr="00F61F30" w:rsidRDefault="003B4588" w:rsidP="008C6246">
            <w:pPr>
              <w:jc w:val="center"/>
              <w:textAlignment w:val="baseline"/>
              <w:rPr>
                <w:color w:val="000000"/>
              </w:rPr>
            </w:pPr>
            <w:r w:rsidRPr="00F61F30">
              <w:rPr>
                <w:color w:val="000000"/>
              </w:rPr>
              <w:t>2.17</w:t>
            </w:r>
          </w:p>
        </w:tc>
        <w:tc>
          <w:tcPr>
            <w:tcW w:w="890" w:type="pct"/>
            <w:vAlign w:val="bottom"/>
          </w:tcPr>
          <w:p w14:paraId="504801E8" w14:textId="77777777" w:rsidR="003B4588" w:rsidRPr="00F61F30" w:rsidRDefault="003B4588" w:rsidP="008C6246">
            <w:pPr>
              <w:jc w:val="center"/>
              <w:textAlignment w:val="baseline"/>
              <w:rPr>
                <w:color w:val="000000"/>
              </w:rPr>
            </w:pPr>
            <w:r w:rsidRPr="00F61F30">
              <w:rPr>
                <w:color w:val="000000"/>
              </w:rPr>
              <w:t>2.08</w:t>
            </w:r>
          </w:p>
        </w:tc>
      </w:tr>
      <w:tr w:rsidR="003B4588" w:rsidRPr="00F61F30" w14:paraId="09397E1F" w14:textId="77777777" w:rsidTr="0035297A">
        <w:trPr>
          <w:trHeight w:val="240"/>
        </w:trPr>
        <w:tc>
          <w:tcPr>
            <w:tcW w:w="1892" w:type="pct"/>
            <w:vAlign w:val="bottom"/>
          </w:tcPr>
          <w:p w14:paraId="1729E07A" w14:textId="77777777" w:rsidR="003B4588" w:rsidRPr="00F61F30" w:rsidRDefault="003B4588" w:rsidP="008C6246">
            <w:pPr>
              <w:textAlignment w:val="baseline"/>
            </w:pPr>
            <w:r w:rsidRPr="00F61F30">
              <w:t>Methionine</w:t>
            </w:r>
          </w:p>
        </w:tc>
        <w:tc>
          <w:tcPr>
            <w:tcW w:w="763" w:type="pct"/>
            <w:vAlign w:val="bottom"/>
          </w:tcPr>
          <w:p w14:paraId="3C957606" w14:textId="77777777" w:rsidR="003B4588" w:rsidRPr="00F61F30" w:rsidRDefault="003B4588" w:rsidP="008C6246">
            <w:pPr>
              <w:jc w:val="center"/>
              <w:textAlignment w:val="baseline"/>
              <w:rPr>
                <w:color w:val="000000"/>
              </w:rPr>
            </w:pPr>
            <w:r w:rsidRPr="00F61F30">
              <w:rPr>
                <w:color w:val="000000"/>
              </w:rPr>
              <w:t>0.57</w:t>
            </w:r>
          </w:p>
        </w:tc>
        <w:tc>
          <w:tcPr>
            <w:tcW w:w="728" w:type="pct"/>
            <w:vAlign w:val="bottom"/>
          </w:tcPr>
          <w:p w14:paraId="4CDD8584" w14:textId="77777777" w:rsidR="003B4588" w:rsidRPr="00F61F30" w:rsidRDefault="003B4588" w:rsidP="008C6246">
            <w:pPr>
              <w:jc w:val="center"/>
              <w:textAlignment w:val="baseline"/>
              <w:rPr>
                <w:color w:val="000000"/>
              </w:rPr>
            </w:pPr>
            <w:r w:rsidRPr="00F61F30">
              <w:rPr>
                <w:color w:val="000000"/>
              </w:rPr>
              <w:t>0.58</w:t>
            </w:r>
          </w:p>
        </w:tc>
        <w:tc>
          <w:tcPr>
            <w:tcW w:w="728" w:type="pct"/>
            <w:vAlign w:val="bottom"/>
          </w:tcPr>
          <w:p w14:paraId="695801C7" w14:textId="77777777" w:rsidR="003B4588" w:rsidRPr="00F61F30" w:rsidRDefault="003B4588" w:rsidP="008C6246">
            <w:pPr>
              <w:jc w:val="center"/>
              <w:textAlignment w:val="baseline"/>
              <w:rPr>
                <w:color w:val="000000"/>
              </w:rPr>
            </w:pPr>
            <w:r w:rsidRPr="00F61F30">
              <w:rPr>
                <w:color w:val="000000"/>
              </w:rPr>
              <w:t>0.55</w:t>
            </w:r>
          </w:p>
        </w:tc>
        <w:tc>
          <w:tcPr>
            <w:tcW w:w="890" w:type="pct"/>
            <w:vAlign w:val="bottom"/>
          </w:tcPr>
          <w:p w14:paraId="70490D8D" w14:textId="77777777" w:rsidR="003B4588" w:rsidRPr="00F61F30" w:rsidRDefault="003B4588" w:rsidP="008C6246">
            <w:pPr>
              <w:jc w:val="center"/>
              <w:textAlignment w:val="baseline"/>
              <w:rPr>
                <w:color w:val="000000"/>
              </w:rPr>
            </w:pPr>
            <w:r w:rsidRPr="00F61F30">
              <w:rPr>
                <w:color w:val="000000"/>
              </w:rPr>
              <w:t>0.6</w:t>
            </w:r>
          </w:p>
        </w:tc>
      </w:tr>
      <w:tr w:rsidR="003B4588" w:rsidRPr="00F61F30" w14:paraId="70521DA3" w14:textId="77777777" w:rsidTr="0035297A">
        <w:trPr>
          <w:trHeight w:val="240"/>
        </w:trPr>
        <w:tc>
          <w:tcPr>
            <w:tcW w:w="1892" w:type="pct"/>
            <w:vAlign w:val="bottom"/>
          </w:tcPr>
          <w:p w14:paraId="7DA81D3C" w14:textId="77777777" w:rsidR="003B4588" w:rsidRPr="00F61F30" w:rsidRDefault="003B4588" w:rsidP="008C6246">
            <w:pPr>
              <w:textAlignment w:val="baseline"/>
            </w:pPr>
            <w:r w:rsidRPr="00F61F30">
              <w:t>Phenylalanine</w:t>
            </w:r>
          </w:p>
        </w:tc>
        <w:tc>
          <w:tcPr>
            <w:tcW w:w="763" w:type="pct"/>
            <w:vAlign w:val="bottom"/>
          </w:tcPr>
          <w:p w14:paraId="35768CEB" w14:textId="77777777" w:rsidR="003B4588" w:rsidRPr="00F61F30" w:rsidRDefault="003B4588" w:rsidP="008C6246">
            <w:pPr>
              <w:jc w:val="center"/>
              <w:textAlignment w:val="baseline"/>
              <w:rPr>
                <w:color w:val="000000"/>
              </w:rPr>
            </w:pPr>
            <w:r w:rsidRPr="00F61F30">
              <w:rPr>
                <w:color w:val="000000"/>
              </w:rPr>
              <w:t>1.76</w:t>
            </w:r>
          </w:p>
        </w:tc>
        <w:tc>
          <w:tcPr>
            <w:tcW w:w="728" w:type="pct"/>
            <w:vAlign w:val="bottom"/>
          </w:tcPr>
          <w:p w14:paraId="2008F29B" w14:textId="77777777" w:rsidR="003B4588" w:rsidRPr="00F61F30" w:rsidRDefault="003B4588" w:rsidP="008C6246">
            <w:pPr>
              <w:jc w:val="center"/>
              <w:textAlignment w:val="baseline"/>
              <w:rPr>
                <w:color w:val="000000"/>
              </w:rPr>
            </w:pPr>
            <w:r w:rsidRPr="00F61F30">
              <w:rPr>
                <w:color w:val="000000"/>
              </w:rPr>
              <w:t>1.74</w:t>
            </w:r>
          </w:p>
        </w:tc>
        <w:tc>
          <w:tcPr>
            <w:tcW w:w="728" w:type="pct"/>
            <w:vAlign w:val="bottom"/>
          </w:tcPr>
          <w:p w14:paraId="124FF8FB" w14:textId="77777777" w:rsidR="003B4588" w:rsidRPr="00F61F30" w:rsidRDefault="003B4588" w:rsidP="008C6246">
            <w:pPr>
              <w:jc w:val="center"/>
              <w:textAlignment w:val="baseline"/>
              <w:rPr>
                <w:color w:val="000000"/>
              </w:rPr>
            </w:pPr>
            <w:r w:rsidRPr="00F61F30">
              <w:rPr>
                <w:color w:val="000000"/>
              </w:rPr>
              <w:t>1.73</w:t>
            </w:r>
          </w:p>
        </w:tc>
        <w:tc>
          <w:tcPr>
            <w:tcW w:w="890" w:type="pct"/>
            <w:vAlign w:val="bottom"/>
          </w:tcPr>
          <w:p w14:paraId="210F7267" w14:textId="77777777" w:rsidR="003B4588" w:rsidRPr="00F61F30" w:rsidRDefault="003B4588" w:rsidP="008C6246">
            <w:pPr>
              <w:jc w:val="center"/>
              <w:textAlignment w:val="baseline"/>
              <w:rPr>
                <w:color w:val="000000"/>
              </w:rPr>
            </w:pPr>
            <w:r w:rsidRPr="00F61F30">
              <w:rPr>
                <w:color w:val="000000"/>
              </w:rPr>
              <w:t>1.74</w:t>
            </w:r>
          </w:p>
        </w:tc>
      </w:tr>
      <w:tr w:rsidR="003B4588" w:rsidRPr="00F61F30" w14:paraId="3955E525" w14:textId="77777777" w:rsidTr="0035297A">
        <w:trPr>
          <w:trHeight w:val="240"/>
        </w:trPr>
        <w:tc>
          <w:tcPr>
            <w:tcW w:w="1892" w:type="pct"/>
            <w:vAlign w:val="bottom"/>
          </w:tcPr>
          <w:p w14:paraId="1947EF4D" w14:textId="77777777" w:rsidR="003B4588" w:rsidRPr="00F61F30" w:rsidRDefault="003B4588" w:rsidP="008C6246">
            <w:pPr>
              <w:textAlignment w:val="baseline"/>
            </w:pPr>
            <w:r w:rsidRPr="00F61F30">
              <w:t>Threonine</w:t>
            </w:r>
          </w:p>
        </w:tc>
        <w:tc>
          <w:tcPr>
            <w:tcW w:w="763" w:type="pct"/>
            <w:vAlign w:val="bottom"/>
          </w:tcPr>
          <w:p w14:paraId="77B424D3" w14:textId="77777777" w:rsidR="003B4588" w:rsidRPr="00F61F30" w:rsidRDefault="003B4588" w:rsidP="008C6246">
            <w:pPr>
              <w:jc w:val="center"/>
              <w:textAlignment w:val="baseline"/>
              <w:rPr>
                <w:color w:val="000000"/>
              </w:rPr>
            </w:pPr>
            <w:r w:rsidRPr="00F61F30">
              <w:rPr>
                <w:color w:val="000000"/>
              </w:rPr>
              <w:t>1.35</w:t>
            </w:r>
          </w:p>
        </w:tc>
        <w:tc>
          <w:tcPr>
            <w:tcW w:w="728" w:type="pct"/>
            <w:vAlign w:val="bottom"/>
          </w:tcPr>
          <w:p w14:paraId="54F5BA46" w14:textId="77777777" w:rsidR="003B4588" w:rsidRPr="00F61F30" w:rsidRDefault="003B4588" w:rsidP="008C6246">
            <w:pPr>
              <w:jc w:val="center"/>
              <w:textAlignment w:val="baseline"/>
              <w:rPr>
                <w:color w:val="000000"/>
              </w:rPr>
            </w:pPr>
            <w:r w:rsidRPr="00F61F30">
              <w:rPr>
                <w:color w:val="000000"/>
              </w:rPr>
              <w:t>1.36</w:t>
            </w:r>
          </w:p>
        </w:tc>
        <w:tc>
          <w:tcPr>
            <w:tcW w:w="728" w:type="pct"/>
            <w:vAlign w:val="bottom"/>
          </w:tcPr>
          <w:p w14:paraId="71F7E093" w14:textId="77777777" w:rsidR="003B4588" w:rsidRPr="00F61F30" w:rsidRDefault="003B4588" w:rsidP="008C6246">
            <w:pPr>
              <w:jc w:val="center"/>
              <w:textAlignment w:val="baseline"/>
              <w:rPr>
                <w:color w:val="000000"/>
              </w:rPr>
            </w:pPr>
            <w:r w:rsidRPr="00F61F30">
              <w:rPr>
                <w:color w:val="000000"/>
              </w:rPr>
              <w:t>1.33</w:t>
            </w:r>
          </w:p>
        </w:tc>
        <w:tc>
          <w:tcPr>
            <w:tcW w:w="890" w:type="pct"/>
            <w:vAlign w:val="bottom"/>
          </w:tcPr>
          <w:p w14:paraId="4D6F5CBD" w14:textId="77777777" w:rsidR="003B4588" w:rsidRPr="00F61F30" w:rsidRDefault="003B4588" w:rsidP="008C6246">
            <w:pPr>
              <w:jc w:val="center"/>
              <w:textAlignment w:val="baseline"/>
              <w:rPr>
                <w:color w:val="000000"/>
              </w:rPr>
            </w:pPr>
            <w:r w:rsidRPr="00F61F30">
              <w:rPr>
                <w:color w:val="000000"/>
              </w:rPr>
              <w:t>1.35</w:t>
            </w:r>
          </w:p>
        </w:tc>
      </w:tr>
      <w:tr w:rsidR="003B4588" w:rsidRPr="00F61F30" w14:paraId="6B07175A" w14:textId="77777777" w:rsidTr="0035297A">
        <w:trPr>
          <w:trHeight w:val="240"/>
        </w:trPr>
        <w:tc>
          <w:tcPr>
            <w:tcW w:w="1892" w:type="pct"/>
            <w:vAlign w:val="bottom"/>
          </w:tcPr>
          <w:p w14:paraId="2F447CCE" w14:textId="77777777" w:rsidR="003B4588" w:rsidRPr="00F61F30" w:rsidRDefault="003B4588" w:rsidP="008C6246">
            <w:pPr>
              <w:textAlignment w:val="baseline"/>
            </w:pPr>
            <w:r w:rsidRPr="00F61F30">
              <w:t>Tryptophan</w:t>
            </w:r>
          </w:p>
        </w:tc>
        <w:tc>
          <w:tcPr>
            <w:tcW w:w="763" w:type="pct"/>
            <w:vAlign w:val="bottom"/>
          </w:tcPr>
          <w:p w14:paraId="7174C5CC" w14:textId="77777777" w:rsidR="003B4588" w:rsidRPr="00F61F30" w:rsidRDefault="003B4588" w:rsidP="008C6246">
            <w:pPr>
              <w:jc w:val="center"/>
              <w:textAlignment w:val="baseline"/>
              <w:rPr>
                <w:color w:val="000000"/>
              </w:rPr>
            </w:pPr>
            <w:r w:rsidRPr="00F61F30">
              <w:rPr>
                <w:color w:val="000000"/>
              </w:rPr>
              <w:t>0.46</w:t>
            </w:r>
          </w:p>
        </w:tc>
        <w:tc>
          <w:tcPr>
            <w:tcW w:w="728" w:type="pct"/>
            <w:vAlign w:val="bottom"/>
          </w:tcPr>
          <w:p w14:paraId="27D51095" w14:textId="77777777" w:rsidR="003B4588" w:rsidRPr="00F61F30" w:rsidRDefault="003B4588" w:rsidP="008C6246">
            <w:pPr>
              <w:jc w:val="center"/>
              <w:textAlignment w:val="baseline"/>
              <w:rPr>
                <w:color w:val="000000"/>
              </w:rPr>
            </w:pPr>
            <w:r w:rsidRPr="00F61F30">
              <w:rPr>
                <w:color w:val="000000"/>
              </w:rPr>
              <w:t>0.43</w:t>
            </w:r>
          </w:p>
        </w:tc>
        <w:tc>
          <w:tcPr>
            <w:tcW w:w="728" w:type="pct"/>
            <w:vAlign w:val="bottom"/>
          </w:tcPr>
          <w:p w14:paraId="33E9E624" w14:textId="77777777" w:rsidR="003B4588" w:rsidRPr="00F61F30" w:rsidRDefault="003B4588" w:rsidP="008C6246">
            <w:pPr>
              <w:jc w:val="center"/>
              <w:textAlignment w:val="baseline"/>
              <w:rPr>
                <w:color w:val="000000"/>
              </w:rPr>
            </w:pPr>
            <w:r w:rsidRPr="00F61F30">
              <w:rPr>
                <w:color w:val="000000"/>
              </w:rPr>
              <w:t>0.45</w:t>
            </w:r>
          </w:p>
        </w:tc>
        <w:tc>
          <w:tcPr>
            <w:tcW w:w="890" w:type="pct"/>
            <w:vAlign w:val="bottom"/>
          </w:tcPr>
          <w:p w14:paraId="2F2ECDE4" w14:textId="77777777" w:rsidR="003B4588" w:rsidRPr="00F61F30" w:rsidRDefault="003B4588" w:rsidP="008C6246">
            <w:pPr>
              <w:jc w:val="center"/>
              <w:textAlignment w:val="baseline"/>
              <w:rPr>
                <w:color w:val="000000"/>
              </w:rPr>
            </w:pPr>
            <w:r w:rsidRPr="00F61F30">
              <w:rPr>
                <w:color w:val="000000"/>
              </w:rPr>
              <w:t>0.43</w:t>
            </w:r>
          </w:p>
        </w:tc>
      </w:tr>
      <w:tr w:rsidR="003B4588" w:rsidRPr="00F61F30" w14:paraId="2206F4F3" w14:textId="77777777" w:rsidTr="0035297A">
        <w:trPr>
          <w:trHeight w:val="240"/>
        </w:trPr>
        <w:tc>
          <w:tcPr>
            <w:tcW w:w="1892" w:type="pct"/>
            <w:vAlign w:val="bottom"/>
          </w:tcPr>
          <w:p w14:paraId="0A17BB5B" w14:textId="77777777" w:rsidR="003B4588" w:rsidRPr="00F61F30" w:rsidRDefault="003B4588" w:rsidP="008C6246">
            <w:pPr>
              <w:textAlignment w:val="baseline"/>
            </w:pPr>
            <w:r w:rsidRPr="00F61F30">
              <w:t>Valine</w:t>
            </w:r>
          </w:p>
        </w:tc>
        <w:tc>
          <w:tcPr>
            <w:tcW w:w="763" w:type="pct"/>
            <w:vAlign w:val="bottom"/>
          </w:tcPr>
          <w:p w14:paraId="4B7B35A6" w14:textId="77777777" w:rsidR="003B4588" w:rsidRPr="00F61F30" w:rsidRDefault="003B4588" w:rsidP="008C6246">
            <w:pPr>
              <w:jc w:val="center"/>
              <w:textAlignment w:val="baseline"/>
              <w:rPr>
                <w:color w:val="000000"/>
              </w:rPr>
            </w:pPr>
            <w:r w:rsidRPr="00F61F30">
              <w:rPr>
                <w:color w:val="000000"/>
              </w:rPr>
              <w:t>1.85</w:t>
            </w:r>
          </w:p>
        </w:tc>
        <w:tc>
          <w:tcPr>
            <w:tcW w:w="728" w:type="pct"/>
            <w:vAlign w:val="bottom"/>
          </w:tcPr>
          <w:p w14:paraId="50C605DC" w14:textId="77777777" w:rsidR="003B4588" w:rsidRPr="00F61F30" w:rsidRDefault="003B4588" w:rsidP="008C6246">
            <w:pPr>
              <w:jc w:val="center"/>
              <w:textAlignment w:val="baseline"/>
              <w:rPr>
                <w:color w:val="000000"/>
              </w:rPr>
            </w:pPr>
            <w:r w:rsidRPr="00F61F30">
              <w:rPr>
                <w:color w:val="000000"/>
              </w:rPr>
              <w:t>1.84</w:t>
            </w:r>
          </w:p>
        </w:tc>
        <w:tc>
          <w:tcPr>
            <w:tcW w:w="728" w:type="pct"/>
            <w:vAlign w:val="bottom"/>
          </w:tcPr>
          <w:p w14:paraId="57DB999E" w14:textId="77777777" w:rsidR="003B4588" w:rsidRPr="00F61F30" w:rsidRDefault="003B4588" w:rsidP="008C6246">
            <w:pPr>
              <w:jc w:val="center"/>
              <w:textAlignment w:val="baseline"/>
              <w:rPr>
                <w:color w:val="000000"/>
              </w:rPr>
            </w:pPr>
            <w:r w:rsidRPr="00F61F30">
              <w:rPr>
                <w:color w:val="000000"/>
              </w:rPr>
              <w:t>1.79</w:t>
            </w:r>
          </w:p>
        </w:tc>
        <w:tc>
          <w:tcPr>
            <w:tcW w:w="890" w:type="pct"/>
            <w:vAlign w:val="bottom"/>
          </w:tcPr>
          <w:p w14:paraId="1EA1344B" w14:textId="77777777" w:rsidR="003B4588" w:rsidRPr="00F61F30" w:rsidRDefault="003B4588" w:rsidP="008C6246">
            <w:pPr>
              <w:jc w:val="center"/>
              <w:textAlignment w:val="baseline"/>
              <w:rPr>
                <w:color w:val="000000"/>
              </w:rPr>
            </w:pPr>
            <w:r w:rsidRPr="00F61F30">
              <w:rPr>
                <w:color w:val="000000"/>
              </w:rPr>
              <w:t>1.78</w:t>
            </w:r>
          </w:p>
        </w:tc>
      </w:tr>
      <w:tr w:rsidR="003B4588" w:rsidRPr="00F61F30" w14:paraId="42A4E6A5" w14:textId="77777777" w:rsidTr="0035297A">
        <w:trPr>
          <w:trHeight w:val="240"/>
        </w:trPr>
        <w:tc>
          <w:tcPr>
            <w:tcW w:w="1892" w:type="pct"/>
            <w:vAlign w:val="bottom"/>
          </w:tcPr>
          <w:p w14:paraId="73FD88E8" w14:textId="77777777" w:rsidR="003B4588" w:rsidRPr="00F61F30" w:rsidRDefault="003B4588" w:rsidP="008C6246">
            <w:pPr>
              <w:textAlignment w:val="baseline"/>
            </w:pPr>
            <w:r w:rsidRPr="00F61F30">
              <w:t>Alanine</w:t>
            </w:r>
          </w:p>
        </w:tc>
        <w:tc>
          <w:tcPr>
            <w:tcW w:w="763" w:type="pct"/>
            <w:vAlign w:val="bottom"/>
          </w:tcPr>
          <w:p w14:paraId="607A164E" w14:textId="77777777" w:rsidR="003B4588" w:rsidRPr="00F61F30" w:rsidRDefault="003B4588" w:rsidP="008C6246">
            <w:pPr>
              <w:jc w:val="center"/>
              <w:textAlignment w:val="baseline"/>
              <w:rPr>
                <w:color w:val="000000"/>
              </w:rPr>
            </w:pPr>
            <w:r w:rsidRPr="00F61F30">
              <w:rPr>
                <w:color w:val="000000"/>
              </w:rPr>
              <w:t>1.79</w:t>
            </w:r>
          </w:p>
        </w:tc>
        <w:tc>
          <w:tcPr>
            <w:tcW w:w="728" w:type="pct"/>
            <w:vAlign w:val="bottom"/>
          </w:tcPr>
          <w:p w14:paraId="46B68913" w14:textId="77777777" w:rsidR="003B4588" w:rsidRPr="00F61F30" w:rsidRDefault="003B4588" w:rsidP="008C6246">
            <w:pPr>
              <w:jc w:val="center"/>
              <w:textAlignment w:val="baseline"/>
              <w:rPr>
                <w:color w:val="000000"/>
              </w:rPr>
            </w:pPr>
            <w:r w:rsidRPr="00F61F30">
              <w:rPr>
                <w:color w:val="000000"/>
              </w:rPr>
              <w:t>1.84</w:t>
            </w:r>
          </w:p>
        </w:tc>
        <w:tc>
          <w:tcPr>
            <w:tcW w:w="728" w:type="pct"/>
            <w:vAlign w:val="bottom"/>
          </w:tcPr>
          <w:p w14:paraId="63B57677" w14:textId="77777777" w:rsidR="003B4588" w:rsidRPr="00F61F30" w:rsidRDefault="003B4588" w:rsidP="008C6246">
            <w:pPr>
              <w:jc w:val="center"/>
              <w:textAlignment w:val="baseline"/>
              <w:rPr>
                <w:color w:val="000000"/>
              </w:rPr>
            </w:pPr>
            <w:r w:rsidRPr="00F61F30">
              <w:rPr>
                <w:color w:val="000000"/>
              </w:rPr>
              <w:t>1.74</w:t>
            </w:r>
          </w:p>
        </w:tc>
        <w:tc>
          <w:tcPr>
            <w:tcW w:w="890" w:type="pct"/>
            <w:vAlign w:val="bottom"/>
          </w:tcPr>
          <w:p w14:paraId="438EA7E5" w14:textId="77777777" w:rsidR="003B4588" w:rsidRPr="00F61F30" w:rsidRDefault="003B4588" w:rsidP="008C6246">
            <w:pPr>
              <w:jc w:val="center"/>
              <w:textAlignment w:val="baseline"/>
              <w:rPr>
                <w:color w:val="000000"/>
              </w:rPr>
            </w:pPr>
            <w:r w:rsidRPr="00F61F30">
              <w:rPr>
                <w:color w:val="000000"/>
              </w:rPr>
              <w:t>1.9</w:t>
            </w:r>
          </w:p>
        </w:tc>
      </w:tr>
      <w:tr w:rsidR="003B4588" w:rsidRPr="00F61F30" w14:paraId="565B9A85" w14:textId="77777777" w:rsidTr="0035297A">
        <w:trPr>
          <w:trHeight w:val="240"/>
        </w:trPr>
        <w:tc>
          <w:tcPr>
            <w:tcW w:w="1892" w:type="pct"/>
            <w:vAlign w:val="bottom"/>
          </w:tcPr>
          <w:p w14:paraId="4B3116EA" w14:textId="77777777" w:rsidR="003B4588" w:rsidRPr="00F61F30" w:rsidRDefault="003B4588" w:rsidP="008C6246">
            <w:pPr>
              <w:textAlignment w:val="baseline"/>
            </w:pPr>
            <w:r w:rsidRPr="00F61F30">
              <w:t>Aspartic Acid</w:t>
            </w:r>
          </w:p>
        </w:tc>
        <w:tc>
          <w:tcPr>
            <w:tcW w:w="763" w:type="pct"/>
            <w:vAlign w:val="bottom"/>
          </w:tcPr>
          <w:p w14:paraId="3548FA15" w14:textId="77777777" w:rsidR="003B4588" w:rsidRPr="00F61F30" w:rsidRDefault="003B4588" w:rsidP="008C6246">
            <w:pPr>
              <w:jc w:val="center"/>
              <w:textAlignment w:val="baseline"/>
              <w:rPr>
                <w:color w:val="000000"/>
              </w:rPr>
            </w:pPr>
            <w:r w:rsidRPr="00F61F30">
              <w:rPr>
                <w:color w:val="000000"/>
              </w:rPr>
              <w:t>3.81</w:t>
            </w:r>
          </w:p>
        </w:tc>
        <w:tc>
          <w:tcPr>
            <w:tcW w:w="728" w:type="pct"/>
            <w:vAlign w:val="bottom"/>
          </w:tcPr>
          <w:p w14:paraId="4BAEC0C2" w14:textId="77777777" w:rsidR="003B4588" w:rsidRPr="00F61F30" w:rsidRDefault="003B4588" w:rsidP="008C6246">
            <w:pPr>
              <w:jc w:val="center"/>
              <w:textAlignment w:val="baseline"/>
              <w:rPr>
                <w:color w:val="000000"/>
              </w:rPr>
            </w:pPr>
            <w:r w:rsidRPr="00F61F30">
              <w:rPr>
                <w:color w:val="000000"/>
              </w:rPr>
              <w:t>3.6</w:t>
            </w:r>
          </w:p>
        </w:tc>
        <w:tc>
          <w:tcPr>
            <w:tcW w:w="728" w:type="pct"/>
            <w:vAlign w:val="bottom"/>
          </w:tcPr>
          <w:p w14:paraId="0A25B71C" w14:textId="77777777" w:rsidR="003B4588" w:rsidRPr="00F61F30" w:rsidRDefault="003B4588" w:rsidP="008C6246">
            <w:pPr>
              <w:jc w:val="center"/>
              <w:textAlignment w:val="baseline"/>
              <w:rPr>
                <w:color w:val="000000"/>
              </w:rPr>
            </w:pPr>
            <w:r w:rsidRPr="00F61F30">
              <w:rPr>
                <w:color w:val="000000"/>
              </w:rPr>
              <w:t>3.74</w:t>
            </w:r>
          </w:p>
        </w:tc>
        <w:tc>
          <w:tcPr>
            <w:tcW w:w="890" w:type="pct"/>
            <w:vAlign w:val="bottom"/>
          </w:tcPr>
          <w:p w14:paraId="63EE5E79" w14:textId="77777777" w:rsidR="003B4588" w:rsidRPr="00F61F30" w:rsidRDefault="003B4588" w:rsidP="008C6246">
            <w:pPr>
              <w:jc w:val="center"/>
              <w:textAlignment w:val="baseline"/>
              <w:rPr>
                <w:color w:val="000000"/>
              </w:rPr>
            </w:pPr>
            <w:r w:rsidRPr="00F61F30">
              <w:rPr>
                <w:color w:val="000000"/>
              </w:rPr>
              <w:t>3.5</w:t>
            </w:r>
          </w:p>
        </w:tc>
      </w:tr>
      <w:tr w:rsidR="003B4588" w:rsidRPr="00F61F30" w14:paraId="38875558" w14:textId="77777777" w:rsidTr="0035297A">
        <w:trPr>
          <w:trHeight w:val="240"/>
        </w:trPr>
        <w:tc>
          <w:tcPr>
            <w:tcW w:w="1892" w:type="pct"/>
            <w:vAlign w:val="bottom"/>
          </w:tcPr>
          <w:p w14:paraId="1343C267" w14:textId="77777777" w:rsidR="003B4588" w:rsidRPr="00F61F30" w:rsidRDefault="003B4588" w:rsidP="008C6246">
            <w:pPr>
              <w:textAlignment w:val="baseline"/>
            </w:pPr>
            <w:r w:rsidRPr="00F61F30">
              <w:t>Cysteine</w:t>
            </w:r>
          </w:p>
        </w:tc>
        <w:tc>
          <w:tcPr>
            <w:tcW w:w="763" w:type="pct"/>
            <w:vAlign w:val="bottom"/>
          </w:tcPr>
          <w:p w14:paraId="298593FB" w14:textId="77777777" w:rsidR="003B4588" w:rsidRPr="00F61F30" w:rsidRDefault="003B4588" w:rsidP="008C6246">
            <w:pPr>
              <w:jc w:val="center"/>
              <w:textAlignment w:val="baseline"/>
              <w:rPr>
                <w:color w:val="000000"/>
              </w:rPr>
            </w:pPr>
            <w:r w:rsidRPr="00F61F30">
              <w:rPr>
                <w:color w:val="000000"/>
              </w:rPr>
              <w:t>0.58</w:t>
            </w:r>
          </w:p>
        </w:tc>
        <w:tc>
          <w:tcPr>
            <w:tcW w:w="728" w:type="pct"/>
            <w:vAlign w:val="bottom"/>
          </w:tcPr>
          <w:p w14:paraId="048ABE42" w14:textId="77777777" w:rsidR="003B4588" w:rsidRPr="00F61F30" w:rsidRDefault="003B4588" w:rsidP="008C6246">
            <w:pPr>
              <w:jc w:val="center"/>
              <w:textAlignment w:val="baseline"/>
              <w:rPr>
                <w:color w:val="000000"/>
              </w:rPr>
            </w:pPr>
            <w:r w:rsidRPr="00F61F30">
              <w:rPr>
                <w:color w:val="000000"/>
              </w:rPr>
              <w:t>0.55</w:t>
            </w:r>
          </w:p>
        </w:tc>
        <w:tc>
          <w:tcPr>
            <w:tcW w:w="728" w:type="pct"/>
            <w:vAlign w:val="bottom"/>
          </w:tcPr>
          <w:p w14:paraId="59B194AF" w14:textId="77777777" w:rsidR="003B4588" w:rsidRPr="00F61F30" w:rsidRDefault="003B4588" w:rsidP="008C6246">
            <w:pPr>
              <w:jc w:val="center"/>
              <w:textAlignment w:val="baseline"/>
              <w:rPr>
                <w:color w:val="000000"/>
              </w:rPr>
            </w:pPr>
            <w:r w:rsidRPr="00F61F30">
              <w:rPr>
                <w:color w:val="000000"/>
              </w:rPr>
              <w:t>0.53</w:t>
            </w:r>
          </w:p>
        </w:tc>
        <w:tc>
          <w:tcPr>
            <w:tcW w:w="890" w:type="pct"/>
            <w:vAlign w:val="bottom"/>
          </w:tcPr>
          <w:p w14:paraId="0CA1EBF2" w14:textId="77777777" w:rsidR="003B4588" w:rsidRPr="00F61F30" w:rsidRDefault="003B4588" w:rsidP="008C6246">
            <w:pPr>
              <w:jc w:val="center"/>
              <w:textAlignment w:val="baseline"/>
              <w:rPr>
                <w:color w:val="000000"/>
              </w:rPr>
            </w:pPr>
            <w:r w:rsidRPr="00F61F30">
              <w:rPr>
                <w:color w:val="000000"/>
              </w:rPr>
              <w:t>0.57</w:t>
            </w:r>
          </w:p>
        </w:tc>
      </w:tr>
      <w:tr w:rsidR="003B4588" w:rsidRPr="00F61F30" w14:paraId="7CDDD565" w14:textId="77777777" w:rsidTr="0035297A">
        <w:trPr>
          <w:trHeight w:val="240"/>
        </w:trPr>
        <w:tc>
          <w:tcPr>
            <w:tcW w:w="1892" w:type="pct"/>
            <w:vAlign w:val="bottom"/>
          </w:tcPr>
          <w:p w14:paraId="3AE1D681" w14:textId="77777777" w:rsidR="003B4588" w:rsidRPr="00F61F30" w:rsidRDefault="003B4588" w:rsidP="008C6246">
            <w:pPr>
              <w:textAlignment w:val="baseline"/>
            </w:pPr>
            <w:r w:rsidRPr="00F61F30">
              <w:t>Glutamic Acid</w:t>
            </w:r>
          </w:p>
        </w:tc>
        <w:tc>
          <w:tcPr>
            <w:tcW w:w="763" w:type="pct"/>
            <w:vAlign w:val="bottom"/>
          </w:tcPr>
          <w:p w14:paraId="04EEDBEC" w14:textId="77777777" w:rsidR="003B4588" w:rsidRPr="00F61F30" w:rsidRDefault="003B4588" w:rsidP="008C6246">
            <w:pPr>
              <w:jc w:val="center"/>
              <w:textAlignment w:val="baseline"/>
              <w:rPr>
                <w:color w:val="000000"/>
              </w:rPr>
            </w:pPr>
            <w:r w:rsidRPr="00F61F30">
              <w:rPr>
                <w:color w:val="000000"/>
              </w:rPr>
              <w:t>6.41</w:t>
            </w:r>
          </w:p>
        </w:tc>
        <w:tc>
          <w:tcPr>
            <w:tcW w:w="728" w:type="pct"/>
            <w:vAlign w:val="bottom"/>
          </w:tcPr>
          <w:p w14:paraId="5A77A408" w14:textId="77777777" w:rsidR="003B4588" w:rsidRPr="00F61F30" w:rsidRDefault="003B4588" w:rsidP="008C6246">
            <w:pPr>
              <w:jc w:val="center"/>
              <w:textAlignment w:val="baseline"/>
              <w:rPr>
                <w:color w:val="000000"/>
              </w:rPr>
            </w:pPr>
            <w:r w:rsidRPr="00F61F30">
              <w:rPr>
                <w:color w:val="000000"/>
              </w:rPr>
              <w:t>6.12</w:t>
            </w:r>
          </w:p>
        </w:tc>
        <w:tc>
          <w:tcPr>
            <w:tcW w:w="728" w:type="pct"/>
            <w:vAlign w:val="bottom"/>
          </w:tcPr>
          <w:p w14:paraId="3ADCA2B2" w14:textId="77777777" w:rsidR="003B4588" w:rsidRPr="00F61F30" w:rsidRDefault="003B4588" w:rsidP="008C6246">
            <w:pPr>
              <w:jc w:val="center"/>
              <w:textAlignment w:val="baseline"/>
              <w:rPr>
                <w:color w:val="000000"/>
              </w:rPr>
            </w:pPr>
            <w:r w:rsidRPr="00F61F30">
              <w:rPr>
                <w:color w:val="000000"/>
              </w:rPr>
              <w:t>6.31</w:t>
            </w:r>
          </w:p>
        </w:tc>
        <w:tc>
          <w:tcPr>
            <w:tcW w:w="890" w:type="pct"/>
            <w:vAlign w:val="bottom"/>
          </w:tcPr>
          <w:p w14:paraId="3D5A4DB2" w14:textId="77777777" w:rsidR="003B4588" w:rsidRPr="00F61F30" w:rsidRDefault="003B4588" w:rsidP="008C6246">
            <w:pPr>
              <w:jc w:val="center"/>
              <w:textAlignment w:val="baseline"/>
              <w:rPr>
                <w:color w:val="000000"/>
              </w:rPr>
            </w:pPr>
            <w:r w:rsidRPr="00F61F30">
              <w:rPr>
                <w:color w:val="000000"/>
              </w:rPr>
              <w:t>6.22</w:t>
            </w:r>
          </w:p>
        </w:tc>
      </w:tr>
      <w:tr w:rsidR="003B4588" w:rsidRPr="00F61F30" w14:paraId="500E04B7" w14:textId="77777777" w:rsidTr="0035297A">
        <w:trPr>
          <w:trHeight w:val="240"/>
        </w:trPr>
        <w:tc>
          <w:tcPr>
            <w:tcW w:w="1892" w:type="pct"/>
            <w:vAlign w:val="bottom"/>
          </w:tcPr>
          <w:p w14:paraId="65506EE9" w14:textId="77777777" w:rsidR="003B4588" w:rsidRPr="00F61F30" w:rsidRDefault="003B4588" w:rsidP="008C6246">
            <w:pPr>
              <w:textAlignment w:val="baseline"/>
            </w:pPr>
            <w:r w:rsidRPr="00F61F30">
              <w:t>Glycine</w:t>
            </w:r>
          </w:p>
        </w:tc>
        <w:tc>
          <w:tcPr>
            <w:tcW w:w="763" w:type="pct"/>
            <w:vAlign w:val="bottom"/>
          </w:tcPr>
          <w:p w14:paraId="59BBDE26" w14:textId="77777777" w:rsidR="003B4588" w:rsidRPr="00F61F30" w:rsidRDefault="003B4588" w:rsidP="008C6246">
            <w:pPr>
              <w:jc w:val="center"/>
              <w:textAlignment w:val="baseline"/>
              <w:rPr>
                <w:color w:val="000000"/>
              </w:rPr>
            </w:pPr>
            <w:r w:rsidRPr="00F61F30">
              <w:rPr>
                <w:color w:val="000000"/>
              </w:rPr>
              <w:t>1.89</w:t>
            </w:r>
          </w:p>
        </w:tc>
        <w:tc>
          <w:tcPr>
            <w:tcW w:w="728" w:type="pct"/>
            <w:vAlign w:val="bottom"/>
          </w:tcPr>
          <w:p w14:paraId="17463B2A" w14:textId="77777777" w:rsidR="003B4588" w:rsidRPr="00F61F30" w:rsidRDefault="003B4588" w:rsidP="008C6246">
            <w:pPr>
              <w:jc w:val="center"/>
              <w:textAlignment w:val="baseline"/>
              <w:rPr>
                <w:color w:val="000000"/>
              </w:rPr>
            </w:pPr>
            <w:r w:rsidRPr="00F61F30">
              <w:rPr>
                <w:color w:val="000000"/>
              </w:rPr>
              <w:t>1.9</w:t>
            </w:r>
          </w:p>
        </w:tc>
        <w:tc>
          <w:tcPr>
            <w:tcW w:w="728" w:type="pct"/>
            <w:vAlign w:val="bottom"/>
          </w:tcPr>
          <w:p w14:paraId="7C58682F" w14:textId="77777777" w:rsidR="003B4588" w:rsidRPr="00F61F30" w:rsidRDefault="003B4588" w:rsidP="008C6246">
            <w:pPr>
              <w:jc w:val="center"/>
              <w:textAlignment w:val="baseline"/>
              <w:rPr>
                <w:color w:val="000000"/>
              </w:rPr>
            </w:pPr>
            <w:r w:rsidRPr="00F61F30">
              <w:rPr>
                <w:color w:val="000000"/>
              </w:rPr>
              <w:t>1.86</w:t>
            </w:r>
          </w:p>
        </w:tc>
        <w:tc>
          <w:tcPr>
            <w:tcW w:w="890" w:type="pct"/>
            <w:vAlign w:val="bottom"/>
          </w:tcPr>
          <w:p w14:paraId="66A1E089" w14:textId="77777777" w:rsidR="003B4588" w:rsidRPr="00F61F30" w:rsidRDefault="003B4588" w:rsidP="008C6246">
            <w:pPr>
              <w:jc w:val="center"/>
              <w:textAlignment w:val="baseline"/>
              <w:rPr>
                <w:color w:val="000000"/>
              </w:rPr>
            </w:pPr>
            <w:r w:rsidRPr="00F61F30">
              <w:rPr>
                <w:color w:val="000000"/>
              </w:rPr>
              <w:t>1.84</w:t>
            </w:r>
          </w:p>
        </w:tc>
      </w:tr>
      <w:tr w:rsidR="003B4588" w:rsidRPr="00F61F30" w14:paraId="370F1B2A" w14:textId="77777777" w:rsidTr="0035297A">
        <w:trPr>
          <w:trHeight w:val="240"/>
        </w:trPr>
        <w:tc>
          <w:tcPr>
            <w:tcW w:w="1892" w:type="pct"/>
            <w:vAlign w:val="bottom"/>
          </w:tcPr>
          <w:p w14:paraId="44D7C7F5" w14:textId="77777777" w:rsidR="003B4588" w:rsidRPr="00F61F30" w:rsidRDefault="003B4588" w:rsidP="008C6246">
            <w:pPr>
              <w:textAlignment w:val="baseline"/>
            </w:pPr>
            <w:r w:rsidRPr="00F61F30">
              <w:t>Hydroxylysine</w:t>
            </w:r>
          </w:p>
        </w:tc>
        <w:tc>
          <w:tcPr>
            <w:tcW w:w="763" w:type="pct"/>
            <w:vAlign w:val="bottom"/>
          </w:tcPr>
          <w:p w14:paraId="251ED5ED" w14:textId="77777777" w:rsidR="003B4588" w:rsidRPr="00F61F30" w:rsidRDefault="003B4588" w:rsidP="008C6246">
            <w:pPr>
              <w:jc w:val="center"/>
              <w:textAlignment w:val="baseline"/>
              <w:rPr>
                <w:color w:val="000000"/>
              </w:rPr>
            </w:pPr>
            <w:r w:rsidRPr="00F61F30">
              <w:rPr>
                <w:color w:val="000000"/>
              </w:rPr>
              <w:t>0.01</w:t>
            </w:r>
          </w:p>
        </w:tc>
        <w:tc>
          <w:tcPr>
            <w:tcW w:w="728" w:type="pct"/>
            <w:vAlign w:val="bottom"/>
          </w:tcPr>
          <w:p w14:paraId="2B01A95C" w14:textId="77777777" w:rsidR="003B4588" w:rsidRPr="00F61F30" w:rsidRDefault="003B4588" w:rsidP="008C6246">
            <w:pPr>
              <w:jc w:val="center"/>
              <w:textAlignment w:val="baseline"/>
              <w:rPr>
                <w:color w:val="000000"/>
              </w:rPr>
            </w:pPr>
            <w:r w:rsidRPr="00F61F30">
              <w:rPr>
                <w:color w:val="000000"/>
              </w:rPr>
              <w:t>0.03</w:t>
            </w:r>
          </w:p>
        </w:tc>
        <w:tc>
          <w:tcPr>
            <w:tcW w:w="728" w:type="pct"/>
            <w:vAlign w:val="bottom"/>
          </w:tcPr>
          <w:p w14:paraId="79CAF41A" w14:textId="77777777" w:rsidR="003B4588" w:rsidRPr="00F61F30" w:rsidRDefault="003B4588" w:rsidP="008C6246">
            <w:pPr>
              <w:jc w:val="center"/>
              <w:textAlignment w:val="baseline"/>
              <w:rPr>
                <w:color w:val="000000"/>
              </w:rPr>
            </w:pPr>
            <w:r w:rsidRPr="00F61F30">
              <w:rPr>
                <w:color w:val="000000"/>
              </w:rPr>
              <w:t>0.03</w:t>
            </w:r>
          </w:p>
        </w:tc>
        <w:tc>
          <w:tcPr>
            <w:tcW w:w="890" w:type="pct"/>
            <w:vAlign w:val="bottom"/>
          </w:tcPr>
          <w:p w14:paraId="7A0386CC" w14:textId="77777777" w:rsidR="003B4588" w:rsidRPr="00F61F30" w:rsidRDefault="003B4588" w:rsidP="008C6246">
            <w:pPr>
              <w:jc w:val="center"/>
              <w:textAlignment w:val="baseline"/>
              <w:rPr>
                <w:color w:val="000000"/>
              </w:rPr>
            </w:pPr>
            <w:r w:rsidRPr="00F61F30">
              <w:rPr>
                <w:color w:val="000000"/>
              </w:rPr>
              <w:t>0.03</w:t>
            </w:r>
          </w:p>
        </w:tc>
      </w:tr>
      <w:tr w:rsidR="003B4588" w:rsidRPr="00F61F30" w14:paraId="1675BEEA" w14:textId="77777777" w:rsidTr="0035297A">
        <w:trPr>
          <w:trHeight w:val="240"/>
        </w:trPr>
        <w:tc>
          <w:tcPr>
            <w:tcW w:w="1892" w:type="pct"/>
            <w:vAlign w:val="bottom"/>
          </w:tcPr>
          <w:p w14:paraId="5991EEB3" w14:textId="77777777" w:rsidR="003B4588" w:rsidRPr="00F61F30" w:rsidRDefault="003B4588" w:rsidP="008C6246">
            <w:pPr>
              <w:textAlignment w:val="baseline"/>
            </w:pPr>
            <w:r w:rsidRPr="00F61F30">
              <w:t>Hydroxyproline</w:t>
            </w:r>
          </w:p>
        </w:tc>
        <w:tc>
          <w:tcPr>
            <w:tcW w:w="763" w:type="pct"/>
            <w:vAlign w:val="bottom"/>
          </w:tcPr>
          <w:p w14:paraId="4E7F3E11" w14:textId="77777777" w:rsidR="003B4588" w:rsidRPr="00F61F30" w:rsidRDefault="003B4588" w:rsidP="008C6246">
            <w:pPr>
              <w:jc w:val="center"/>
              <w:textAlignment w:val="baseline"/>
              <w:rPr>
                <w:color w:val="000000"/>
              </w:rPr>
            </w:pPr>
            <w:r w:rsidRPr="00F61F30">
              <w:rPr>
                <w:color w:val="000000"/>
              </w:rPr>
              <w:t>0.22</w:t>
            </w:r>
          </w:p>
        </w:tc>
        <w:tc>
          <w:tcPr>
            <w:tcW w:w="728" w:type="pct"/>
            <w:vAlign w:val="bottom"/>
          </w:tcPr>
          <w:p w14:paraId="027CE161" w14:textId="77777777" w:rsidR="003B4588" w:rsidRPr="00F61F30" w:rsidRDefault="003B4588" w:rsidP="008C6246">
            <w:pPr>
              <w:jc w:val="center"/>
              <w:textAlignment w:val="baseline"/>
              <w:rPr>
                <w:color w:val="000000"/>
              </w:rPr>
            </w:pPr>
            <w:r w:rsidRPr="00F61F30">
              <w:rPr>
                <w:color w:val="000000"/>
              </w:rPr>
              <w:t>0.23</w:t>
            </w:r>
          </w:p>
        </w:tc>
        <w:tc>
          <w:tcPr>
            <w:tcW w:w="728" w:type="pct"/>
            <w:vAlign w:val="bottom"/>
          </w:tcPr>
          <w:p w14:paraId="0BDEF97E" w14:textId="77777777" w:rsidR="003B4588" w:rsidRPr="00F61F30" w:rsidRDefault="003B4588" w:rsidP="008C6246">
            <w:pPr>
              <w:jc w:val="center"/>
              <w:textAlignment w:val="baseline"/>
              <w:rPr>
                <w:color w:val="000000"/>
              </w:rPr>
            </w:pPr>
            <w:r w:rsidRPr="00F61F30">
              <w:rPr>
                <w:color w:val="000000"/>
              </w:rPr>
              <w:t>0.24</w:t>
            </w:r>
          </w:p>
        </w:tc>
        <w:tc>
          <w:tcPr>
            <w:tcW w:w="890" w:type="pct"/>
            <w:vAlign w:val="bottom"/>
          </w:tcPr>
          <w:p w14:paraId="0416138C" w14:textId="77777777" w:rsidR="003B4588" w:rsidRPr="00F61F30" w:rsidRDefault="003B4588" w:rsidP="008C6246">
            <w:pPr>
              <w:jc w:val="center"/>
              <w:textAlignment w:val="baseline"/>
              <w:rPr>
                <w:color w:val="000000"/>
              </w:rPr>
            </w:pPr>
            <w:r w:rsidRPr="00F61F30">
              <w:rPr>
                <w:color w:val="000000"/>
              </w:rPr>
              <w:t>0.25</w:t>
            </w:r>
          </w:p>
        </w:tc>
      </w:tr>
      <w:tr w:rsidR="003B4588" w:rsidRPr="00F61F30" w14:paraId="54BCC2D4" w14:textId="77777777" w:rsidTr="0035297A">
        <w:trPr>
          <w:trHeight w:val="240"/>
        </w:trPr>
        <w:tc>
          <w:tcPr>
            <w:tcW w:w="1892" w:type="pct"/>
            <w:vAlign w:val="bottom"/>
          </w:tcPr>
          <w:p w14:paraId="3E29D340" w14:textId="77777777" w:rsidR="003B4588" w:rsidRPr="00F61F30" w:rsidRDefault="003B4588" w:rsidP="008C6246">
            <w:pPr>
              <w:textAlignment w:val="baseline"/>
            </w:pPr>
            <w:r w:rsidRPr="00F61F30">
              <w:t>Lanthionine</w:t>
            </w:r>
          </w:p>
        </w:tc>
        <w:tc>
          <w:tcPr>
            <w:tcW w:w="763" w:type="pct"/>
            <w:vAlign w:val="bottom"/>
          </w:tcPr>
          <w:p w14:paraId="659A1996" w14:textId="77777777" w:rsidR="003B4588" w:rsidRPr="00F61F30" w:rsidRDefault="003B4588" w:rsidP="008C6246">
            <w:pPr>
              <w:jc w:val="center"/>
              <w:textAlignment w:val="baseline"/>
              <w:rPr>
                <w:color w:val="000000"/>
              </w:rPr>
            </w:pPr>
            <w:r w:rsidRPr="00F61F30">
              <w:rPr>
                <w:color w:val="000000"/>
              </w:rPr>
              <w:t>0.08</w:t>
            </w:r>
          </w:p>
        </w:tc>
        <w:tc>
          <w:tcPr>
            <w:tcW w:w="728" w:type="pct"/>
            <w:vAlign w:val="bottom"/>
          </w:tcPr>
          <w:p w14:paraId="63D47970" w14:textId="77777777" w:rsidR="003B4588" w:rsidRPr="00F61F30" w:rsidRDefault="003B4588" w:rsidP="008C6246">
            <w:pPr>
              <w:jc w:val="center"/>
              <w:textAlignment w:val="baseline"/>
              <w:rPr>
                <w:color w:val="000000"/>
              </w:rPr>
            </w:pPr>
            <w:r w:rsidRPr="00F61F30">
              <w:rPr>
                <w:color w:val="000000"/>
              </w:rPr>
              <w:t>0.12</w:t>
            </w:r>
          </w:p>
        </w:tc>
        <w:tc>
          <w:tcPr>
            <w:tcW w:w="728" w:type="pct"/>
            <w:vAlign w:val="bottom"/>
          </w:tcPr>
          <w:p w14:paraId="6943B7BE" w14:textId="77777777" w:rsidR="003B4588" w:rsidRPr="00F61F30" w:rsidRDefault="003B4588" w:rsidP="008C6246">
            <w:pPr>
              <w:jc w:val="center"/>
              <w:textAlignment w:val="baseline"/>
              <w:rPr>
                <w:color w:val="000000"/>
              </w:rPr>
            </w:pPr>
            <w:r w:rsidRPr="00F61F30">
              <w:rPr>
                <w:color w:val="000000"/>
              </w:rPr>
              <w:t>0.11</w:t>
            </w:r>
          </w:p>
        </w:tc>
        <w:tc>
          <w:tcPr>
            <w:tcW w:w="890" w:type="pct"/>
            <w:vAlign w:val="bottom"/>
          </w:tcPr>
          <w:p w14:paraId="65ECF01A" w14:textId="77777777" w:rsidR="003B4588" w:rsidRPr="00F61F30" w:rsidRDefault="003B4588" w:rsidP="008C6246">
            <w:pPr>
              <w:jc w:val="center"/>
              <w:textAlignment w:val="baseline"/>
              <w:rPr>
                <w:color w:val="000000"/>
              </w:rPr>
            </w:pPr>
            <w:r w:rsidRPr="00F61F30">
              <w:rPr>
                <w:color w:val="000000"/>
              </w:rPr>
              <w:t>0.09</w:t>
            </w:r>
          </w:p>
        </w:tc>
      </w:tr>
      <w:tr w:rsidR="003B4588" w:rsidRPr="00F61F30" w14:paraId="4EC33EC1" w14:textId="77777777" w:rsidTr="0035297A">
        <w:trPr>
          <w:trHeight w:val="240"/>
        </w:trPr>
        <w:tc>
          <w:tcPr>
            <w:tcW w:w="1892" w:type="pct"/>
            <w:vAlign w:val="bottom"/>
          </w:tcPr>
          <w:p w14:paraId="688B26B7" w14:textId="77777777" w:rsidR="003B4588" w:rsidRPr="00F61F30" w:rsidRDefault="003B4588" w:rsidP="008C6246">
            <w:pPr>
              <w:textAlignment w:val="baseline"/>
            </w:pPr>
            <w:r w:rsidRPr="00F61F30">
              <w:t>Ornithine</w:t>
            </w:r>
          </w:p>
        </w:tc>
        <w:tc>
          <w:tcPr>
            <w:tcW w:w="763" w:type="pct"/>
            <w:vAlign w:val="bottom"/>
          </w:tcPr>
          <w:p w14:paraId="3D59234E" w14:textId="77777777" w:rsidR="003B4588" w:rsidRPr="00F61F30" w:rsidRDefault="003B4588" w:rsidP="008C6246">
            <w:pPr>
              <w:jc w:val="center"/>
              <w:textAlignment w:val="baseline"/>
              <w:rPr>
                <w:color w:val="000000"/>
              </w:rPr>
            </w:pPr>
            <w:r w:rsidRPr="00F61F30">
              <w:rPr>
                <w:color w:val="000000"/>
              </w:rPr>
              <w:t>0.06</w:t>
            </w:r>
          </w:p>
        </w:tc>
        <w:tc>
          <w:tcPr>
            <w:tcW w:w="728" w:type="pct"/>
            <w:vAlign w:val="bottom"/>
          </w:tcPr>
          <w:p w14:paraId="1FAC4599" w14:textId="77777777" w:rsidR="003B4588" w:rsidRPr="00F61F30" w:rsidRDefault="003B4588" w:rsidP="008C6246">
            <w:pPr>
              <w:jc w:val="center"/>
              <w:textAlignment w:val="baseline"/>
              <w:rPr>
                <w:color w:val="000000"/>
              </w:rPr>
            </w:pPr>
            <w:r w:rsidRPr="00F61F30">
              <w:rPr>
                <w:color w:val="000000"/>
              </w:rPr>
              <w:t>0.09</w:t>
            </w:r>
          </w:p>
        </w:tc>
        <w:tc>
          <w:tcPr>
            <w:tcW w:w="728" w:type="pct"/>
            <w:vAlign w:val="bottom"/>
          </w:tcPr>
          <w:p w14:paraId="2EF6C564" w14:textId="77777777" w:rsidR="003B4588" w:rsidRPr="00F61F30" w:rsidRDefault="003B4588" w:rsidP="008C6246">
            <w:pPr>
              <w:jc w:val="center"/>
              <w:textAlignment w:val="baseline"/>
              <w:rPr>
                <w:color w:val="000000"/>
              </w:rPr>
            </w:pPr>
            <w:r w:rsidRPr="00F61F30">
              <w:rPr>
                <w:color w:val="000000"/>
              </w:rPr>
              <w:t>0.06</w:t>
            </w:r>
          </w:p>
        </w:tc>
        <w:tc>
          <w:tcPr>
            <w:tcW w:w="890" w:type="pct"/>
            <w:vAlign w:val="bottom"/>
          </w:tcPr>
          <w:p w14:paraId="4BFF59C1" w14:textId="77777777" w:rsidR="003B4588" w:rsidRPr="00F61F30" w:rsidRDefault="003B4588" w:rsidP="008C6246">
            <w:pPr>
              <w:jc w:val="center"/>
              <w:textAlignment w:val="baseline"/>
              <w:rPr>
                <w:color w:val="000000"/>
              </w:rPr>
            </w:pPr>
            <w:r w:rsidRPr="00F61F30">
              <w:rPr>
                <w:color w:val="000000"/>
              </w:rPr>
              <w:t>0.06</w:t>
            </w:r>
          </w:p>
        </w:tc>
      </w:tr>
      <w:tr w:rsidR="003B4588" w:rsidRPr="00F61F30" w14:paraId="03AADF86" w14:textId="77777777" w:rsidTr="0035297A">
        <w:trPr>
          <w:trHeight w:val="240"/>
        </w:trPr>
        <w:tc>
          <w:tcPr>
            <w:tcW w:w="1892" w:type="pct"/>
            <w:vAlign w:val="bottom"/>
          </w:tcPr>
          <w:p w14:paraId="334B4390" w14:textId="77777777" w:rsidR="003B4588" w:rsidRPr="00F61F30" w:rsidRDefault="003B4588" w:rsidP="008C6246">
            <w:pPr>
              <w:textAlignment w:val="baseline"/>
            </w:pPr>
            <w:r w:rsidRPr="00F61F30">
              <w:t>Proline</w:t>
            </w:r>
          </w:p>
        </w:tc>
        <w:tc>
          <w:tcPr>
            <w:tcW w:w="763" w:type="pct"/>
            <w:vAlign w:val="bottom"/>
          </w:tcPr>
          <w:p w14:paraId="696BAFCB" w14:textId="77777777" w:rsidR="003B4588" w:rsidRPr="00F61F30" w:rsidRDefault="003B4588" w:rsidP="008C6246">
            <w:pPr>
              <w:jc w:val="center"/>
              <w:textAlignment w:val="baseline"/>
              <w:rPr>
                <w:color w:val="000000"/>
              </w:rPr>
            </w:pPr>
            <w:r w:rsidRPr="00F61F30">
              <w:rPr>
                <w:color w:val="000000"/>
              </w:rPr>
              <w:t>1.98</w:t>
            </w:r>
          </w:p>
        </w:tc>
        <w:tc>
          <w:tcPr>
            <w:tcW w:w="728" w:type="pct"/>
            <w:vAlign w:val="bottom"/>
          </w:tcPr>
          <w:p w14:paraId="6343FFB2" w14:textId="77777777" w:rsidR="003B4588" w:rsidRPr="00F61F30" w:rsidRDefault="003B4588" w:rsidP="008C6246">
            <w:pPr>
              <w:jc w:val="center"/>
              <w:textAlignment w:val="baseline"/>
              <w:rPr>
                <w:color w:val="000000"/>
              </w:rPr>
            </w:pPr>
            <w:r w:rsidRPr="00F61F30">
              <w:rPr>
                <w:color w:val="000000"/>
              </w:rPr>
              <w:t>2.01</w:t>
            </w:r>
          </w:p>
        </w:tc>
        <w:tc>
          <w:tcPr>
            <w:tcW w:w="728" w:type="pct"/>
            <w:vAlign w:val="bottom"/>
          </w:tcPr>
          <w:p w14:paraId="42B540A8" w14:textId="77777777" w:rsidR="003B4588" w:rsidRPr="00F61F30" w:rsidRDefault="003B4588" w:rsidP="008C6246">
            <w:pPr>
              <w:jc w:val="center"/>
              <w:textAlignment w:val="baseline"/>
              <w:rPr>
                <w:color w:val="000000"/>
              </w:rPr>
            </w:pPr>
            <w:r w:rsidRPr="00F61F30">
              <w:rPr>
                <w:color w:val="000000"/>
              </w:rPr>
              <w:t>1.98</w:t>
            </w:r>
          </w:p>
        </w:tc>
        <w:tc>
          <w:tcPr>
            <w:tcW w:w="890" w:type="pct"/>
            <w:vAlign w:val="bottom"/>
          </w:tcPr>
          <w:p w14:paraId="3E7E4393" w14:textId="77777777" w:rsidR="003B4588" w:rsidRPr="00F61F30" w:rsidRDefault="003B4588" w:rsidP="008C6246">
            <w:pPr>
              <w:jc w:val="center"/>
              <w:textAlignment w:val="baseline"/>
              <w:rPr>
                <w:color w:val="000000"/>
              </w:rPr>
            </w:pPr>
            <w:r w:rsidRPr="00F61F30">
              <w:rPr>
                <w:color w:val="000000"/>
              </w:rPr>
              <w:t>2.09</w:t>
            </w:r>
          </w:p>
        </w:tc>
      </w:tr>
      <w:tr w:rsidR="003B4588" w:rsidRPr="00F61F30" w14:paraId="02490068" w14:textId="77777777" w:rsidTr="0035297A">
        <w:trPr>
          <w:trHeight w:val="240"/>
        </w:trPr>
        <w:tc>
          <w:tcPr>
            <w:tcW w:w="1892" w:type="pct"/>
            <w:vAlign w:val="bottom"/>
          </w:tcPr>
          <w:p w14:paraId="4D4DD593" w14:textId="77777777" w:rsidR="003B4588" w:rsidRPr="00F61F30" w:rsidRDefault="003B4588" w:rsidP="008C6246">
            <w:pPr>
              <w:textAlignment w:val="baseline"/>
            </w:pPr>
            <w:r w:rsidRPr="00F61F30">
              <w:t>Serine</w:t>
            </w:r>
          </w:p>
        </w:tc>
        <w:tc>
          <w:tcPr>
            <w:tcW w:w="763" w:type="pct"/>
            <w:vAlign w:val="bottom"/>
          </w:tcPr>
          <w:p w14:paraId="3E073439" w14:textId="77777777" w:rsidR="003B4588" w:rsidRPr="00F61F30" w:rsidRDefault="003B4588" w:rsidP="008C6246">
            <w:pPr>
              <w:jc w:val="center"/>
              <w:textAlignment w:val="baseline"/>
              <w:rPr>
                <w:color w:val="000000"/>
              </w:rPr>
            </w:pPr>
            <w:r w:rsidRPr="00F61F30">
              <w:rPr>
                <w:color w:val="000000"/>
              </w:rPr>
              <w:t>1.42</w:t>
            </w:r>
          </w:p>
        </w:tc>
        <w:tc>
          <w:tcPr>
            <w:tcW w:w="728" w:type="pct"/>
            <w:vAlign w:val="bottom"/>
          </w:tcPr>
          <w:p w14:paraId="356B325E" w14:textId="77777777" w:rsidR="003B4588" w:rsidRPr="00F61F30" w:rsidRDefault="003B4588" w:rsidP="008C6246">
            <w:pPr>
              <w:jc w:val="center"/>
              <w:textAlignment w:val="baseline"/>
              <w:rPr>
                <w:color w:val="000000"/>
              </w:rPr>
            </w:pPr>
            <w:r w:rsidRPr="00F61F30">
              <w:rPr>
                <w:color w:val="000000"/>
              </w:rPr>
              <w:t>1.45</w:t>
            </w:r>
          </w:p>
        </w:tc>
        <w:tc>
          <w:tcPr>
            <w:tcW w:w="728" w:type="pct"/>
            <w:vAlign w:val="bottom"/>
          </w:tcPr>
          <w:p w14:paraId="6C781ACF" w14:textId="77777777" w:rsidR="003B4588" w:rsidRPr="00F61F30" w:rsidRDefault="003B4588" w:rsidP="008C6246">
            <w:pPr>
              <w:jc w:val="center"/>
              <w:textAlignment w:val="baseline"/>
              <w:rPr>
                <w:color w:val="000000"/>
              </w:rPr>
            </w:pPr>
            <w:r w:rsidRPr="00F61F30">
              <w:rPr>
                <w:color w:val="000000"/>
              </w:rPr>
              <w:t>1.43</w:t>
            </w:r>
          </w:p>
        </w:tc>
        <w:tc>
          <w:tcPr>
            <w:tcW w:w="890" w:type="pct"/>
            <w:vAlign w:val="bottom"/>
          </w:tcPr>
          <w:p w14:paraId="56A96F29" w14:textId="77777777" w:rsidR="003B4588" w:rsidRPr="00F61F30" w:rsidRDefault="003B4588" w:rsidP="008C6246">
            <w:pPr>
              <w:jc w:val="center"/>
              <w:textAlignment w:val="baseline"/>
              <w:rPr>
                <w:color w:val="000000"/>
              </w:rPr>
            </w:pPr>
            <w:r w:rsidRPr="00F61F30">
              <w:rPr>
                <w:color w:val="000000"/>
              </w:rPr>
              <w:t>1.45</w:t>
            </w:r>
          </w:p>
        </w:tc>
      </w:tr>
      <w:tr w:rsidR="003B4588" w:rsidRPr="00F61F30" w14:paraId="492B68C3" w14:textId="77777777" w:rsidTr="0035297A">
        <w:trPr>
          <w:trHeight w:val="240"/>
        </w:trPr>
        <w:tc>
          <w:tcPr>
            <w:tcW w:w="1892" w:type="pct"/>
            <w:vAlign w:val="bottom"/>
          </w:tcPr>
          <w:p w14:paraId="45A13B05" w14:textId="77777777" w:rsidR="003B4588" w:rsidRPr="00F61F30" w:rsidRDefault="003B4588" w:rsidP="008C6246">
            <w:pPr>
              <w:textAlignment w:val="baseline"/>
            </w:pPr>
            <w:r w:rsidRPr="00F61F30">
              <w:t>Taurine</w:t>
            </w:r>
          </w:p>
        </w:tc>
        <w:tc>
          <w:tcPr>
            <w:tcW w:w="763" w:type="pct"/>
            <w:vAlign w:val="bottom"/>
          </w:tcPr>
          <w:p w14:paraId="55621339" w14:textId="77777777" w:rsidR="003B4588" w:rsidRPr="00F61F30" w:rsidRDefault="003B4588" w:rsidP="008C6246">
            <w:pPr>
              <w:jc w:val="center"/>
              <w:textAlignment w:val="baseline"/>
              <w:rPr>
                <w:color w:val="000000"/>
              </w:rPr>
            </w:pPr>
            <w:r w:rsidRPr="00F61F30">
              <w:rPr>
                <w:color w:val="000000"/>
              </w:rPr>
              <w:t>0.24</w:t>
            </w:r>
          </w:p>
        </w:tc>
        <w:tc>
          <w:tcPr>
            <w:tcW w:w="728" w:type="pct"/>
            <w:vAlign w:val="bottom"/>
          </w:tcPr>
          <w:p w14:paraId="2E884B79" w14:textId="77777777" w:rsidR="003B4588" w:rsidRPr="00F61F30" w:rsidRDefault="003B4588" w:rsidP="008C6246">
            <w:pPr>
              <w:jc w:val="center"/>
              <w:textAlignment w:val="baseline"/>
              <w:rPr>
                <w:color w:val="000000"/>
              </w:rPr>
            </w:pPr>
            <w:r w:rsidRPr="00F61F30">
              <w:rPr>
                <w:color w:val="000000"/>
              </w:rPr>
              <w:t>0.24</w:t>
            </w:r>
          </w:p>
        </w:tc>
        <w:tc>
          <w:tcPr>
            <w:tcW w:w="728" w:type="pct"/>
            <w:vAlign w:val="bottom"/>
          </w:tcPr>
          <w:p w14:paraId="3DC42BA9" w14:textId="77777777" w:rsidR="003B4588" w:rsidRPr="00F61F30" w:rsidRDefault="003B4588" w:rsidP="008C6246">
            <w:pPr>
              <w:jc w:val="center"/>
              <w:textAlignment w:val="baseline"/>
              <w:rPr>
                <w:color w:val="000000"/>
              </w:rPr>
            </w:pPr>
            <w:r w:rsidRPr="00F61F30">
              <w:rPr>
                <w:color w:val="000000"/>
              </w:rPr>
              <w:t>0.22</w:t>
            </w:r>
          </w:p>
        </w:tc>
        <w:tc>
          <w:tcPr>
            <w:tcW w:w="890" w:type="pct"/>
            <w:vAlign w:val="bottom"/>
          </w:tcPr>
          <w:p w14:paraId="29CBCFE8" w14:textId="77777777" w:rsidR="003B4588" w:rsidRPr="00F61F30" w:rsidRDefault="003B4588" w:rsidP="008C6246">
            <w:pPr>
              <w:jc w:val="center"/>
              <w:textAlignment w:val="baseline"/>
              <w:rPr>
                <w:color w:val="000000"/>
              </w:rPr>
            </w:pPr>
            <w:r w:rsidRPr="00F61F30">
              <w:rPr>
                <w:color w:val="000000"/>
              </w:rPr>
              <w:t>0.26</w:t>
            </w:r>
          </w:p>
        </w:tc>
      </w:tr>
      <w:tr w:rsidR="003B4588" w:rsidRPr="00F61F30" w14:paraId="273652B3" w14:textId="77777777" w:rsidTr="0035297A">
        <w:trPr>
          <w:trHeight w:val="240"/>
        </w:trPr>
        <w:tc>
          <w:tcPr>
            <w:tcW w:w="1892" w:type="pct"/>
            <w:tcBorders>
              <w:bottom w:val="single" w:sz="4" w:space="0" w:color="auto"/>
            </w:tcBorders>
            <w:vAlign w:val="bottom"/>
          </w:tcPr>
          <w:p w14:paraId="215EE6F8" w14:textId="77777777" w:rsidR="003B4588" w:rsidRPr="00F61F30" w:rsidRDefault="003B4588" w:rsidP="008C6246">
            <w:pPr>
              <w:textAlignment w:val="baseline"/>
            </w:pPr>
            <w:r w:rsidRPr="00F61F30">
              <w:t>Tyrosine</w:t>
            </w:r>
          </w:p>
        </w:tc>
        <w:tc>
          <w:tcPr>
            <w:tcW w:w="763" w:type="pct"/>
            <w:tcBorders>
              <w:bottom w:val="single" w:sz="4" w:space="0" w:color="auto"/>
            </w:tcBorders>
            <w:vAlign w:val="bottom"/>
          </w:tcPr>
          <w:p w14:paraId="50CF81AC" w14:textId="77777777" w:rsidR="003B4588" w:rsidRPr="00F61F30" w:rsidRDefault="003B4588" w:rsidP="008C6246">
            <w:pPr>
              <w:jc w:val="center"/>
              <w:textAlignment w:val="baseline"/>
              <w:rPr>
                <w:color w:val="000000"/>
              </w:rPr>
            </w:pPr>
            <w:r w:rsidRPr="00F61F30">
              <w:rPr>
                <w:color w:val="000000"/>
              </w:rPr>
              <w:t>1.24</w:t>
            </w:r>
          </w:p>
        </w:tc>
        <w:tc>
          <w:tcPr>
            <w:tcW w:w="728" w:type="pct"/>
            <w:tcBorders>
              <w:bottom w:val="single" w:sz="4" w:space="0" w:color="auto"/>
            </w:tcBorders>
            <w:vAlign w:val="bottom"/>
          </w:tcPr>
          <w:p w14:paraId="43AE8B8F" w14:textId="77777777" w:rsidR="003B4588" w:rsidRPr="00F61F30" w:rsidRDefault="003B4588" w:rsidP="008C6246">
            <w:pPr>
              <w:jc w:val="center"/>
              <w:textAlignment w:val="baseline"/>
              <w:rPr>
                <w:color w:val="000000"/>
              </w:rPr>
            </w:pPr>
            <w:r w:rsidRPr="00F61F30">
              <w:rPr>
                <w:color w:val="000000"/>
              </w:rPr>
              <w:t>1.23</w:t>
            </w:r>
          </w:p>
        </w:tc>
        <w:tc>
          <w:tcPr>
            <w:tcW w:w="728" w:type="pct"/>
            <w:tcBorders>
              <w:bottom w:val="single" w:sz="4" w:space="0" w:color="auto"/>
            </w:tcBorders>
            <w:vAlign w:val="bottom"/>
          </w:tcPr>
          <w:p w14:paraId="1A2CD241" w14:textId="77777777" w:rsidR="003B4588" w:rsidRPr="00F61F30" w:rsidRDefault="003B4588" w:rsidP="008C6246">
            <w:pPr>
              <w:jc w:val="center"/>
              <w:textAlignment w:val="baseline"/>
              <w:rPr>
                <w:color w:val="000000"/>
              </w:rPr>
            </w:pPr>
            <w:r w:rsidRPr="00F61F30">
              <w:rPr>
                <w:color w:val="000000"/>
              </w:rPr>
              <w:t>1.21</w:t>
            </w:r>
          </w:p>
        </w:tc>
        <w:tc>
          <w:tcPr>
            <w:tcW w:w="890" w:type="pct"/>
            <w:tcBorders>
              <w:bottom w:val="single" w:sz="4" w:space="0" w:color="auto"/>
            </w:tcBorders>
            <w:vAlign w:val="bottom"/>
          </w:tcPr>
          <w:p w14:paraId="448AD145" w14:textId="77777777" w:rsidR="003B4588" w:rsidRPr="00F61F30" w:rsidRDefault="003B4588" w:rsidP="008C6246">
            <w:pPr>
              <w:jc w:val="center"/>
              <w:textAlignment w:val="baseline"/>
              <w:rPr>
                <w:color w:val="000000"/>
              </w:rPr>
            </w:pPr>
            <w:r w:rsidRPr="00F61F30">
              <w:rPr>
                <w:color w:val="000000"/>
              </w:rPr>
              <w:t>1.26</w:t>
            </w:r>
          </w:p>
        </w:tc>
      </w:tr>
    </w:tbl>
    <w:p w14:paraId="1E2A6A4C" w14:textId="30D88292" w:rsidR="006C458A" w:rsidRPr="004778A3" w:rsidRDefault="006C458A" w:rsidP="00640A47">
      <w:pPr>
        <w:spacing w:line="360" w:lineRule="auto"/>
      </w:pPr>
      <w:r w:rsidRPr="004778A3">
        <w:t>*Expressed on an as is basis.</w:t>
      </w:r>
    </w:p>
    <w:p w14:paraId="5A764D0B" w14:textId="0C69344A" w:rsidR="00E25DA2" w:rsidRDefault="00E25DA2">
      <w:pPr>
        <w:rPr>
          <w:b/>
        </w:rPr>
      </w:pPr>
      <w:r>
        <w:rPr>
          <w:b/>
        </w:rPr>
        <w:br w:type="page"/>
      </w:r>
    </w:p>
    <w:p w14:paraId="3364F251" w14:textId="77777777" w:rsidR="00E25DA2" w:rsidRDefault="00E25DA2" w:rsidP="00E25DA2">
      <w:pPr>
        <w:spacing w:line="360" w:lineRule="auto"/>
        <w:rPr>
          <w:color w:val="000000"/>
        </w:rPr>
      </w:pPr>
      <w:r w:rsidRPr="00CD3EE5">
        <w:rPr>
          <w:b/>
        </w:rPr>
        <w:lastRenderedPageBreak/>
        <w:t>Table</w:t>
      </w:r>
      <w:r>
        <w:rPr>
          <w:b/>
        </w:rPr>
        <w:t xml:space="preserve"> 3</w:t>
      </w:r>
      <w:r>
        <w:rPr>
          <w:b/>
          <w:bCs/>
        </w:rPr>
        <w:t xml:space="preserve">. </w:t>
      </w:r>
      <w:r w:rsidRPr="00614AB4">
        <w:rPr>
          <w:color w:val="000000"/>
        </w:rPr>
        <w:t>Water quality parameters for</w:t>
      </w:r>
      <w:r>
        <w:rPr>
          <w:color w:val="000000"/>
        </w:rPr>
        <w:t xml:space="preserve"> both In</w:t>
      </w:r>
      <w:r w:rsidRPr="00614AB4">
        <w:rPr>
          <w:color w:val="000000"/>
        </w:rPr>
        <w:t xml:space="preserve"> Pond Raceway System</w:t>
      </w:r>
      <w:r>
        <w:rPr>
          <w:color w:val="000000"/>
        </w:rPr>
        <w:t>’s</w:t>
      </w:r>
      <w:r w:rsidRPr="00614AB4">
        <w:rPr>
          <w:color w:val="000000"/>
        </w:rPr>
        <w:t xml:space="preserve"> (IPRS)</w:t>
      </w:r>
      <w:r>
        <w:rPr>
          <w:color w:val="000000"/>
        </w:rPr>
        <w:t xml:space="preserve"> and the recirculating aquaculture system (RAS)</w:t>
      </w:r>
      <w:r w:rsidRPr="00614AB4">
        <w:rPr>
          <w:color w:val="000000"/>
        </w:rPr>
        <w:t>.</w:t>
      </w:r>
      <w:r w:rsidRPr="00614AB4">
        <w:t xml:space="preserve"> Values </w:t>
      </w:r>
      <w:r>
        <w:t xml:space="preserve">are </w:t>
      </w:r>
      <w:r w:rsidRPr="00614AB4">
        <w:rPr>
          <w:color w:val="000000"/>
        </w:rPr>
        <w:t>presented as means ± standard deviation.</w:t>
      </w:r>
    </w:p>
    <w:tbl>
      <w:tblPr>
        <w:tblpPr w:leftFromText="180" w:rightFromText="180" w:vertAnchor="text" w:horzAnchor="margin" w:tblpY="72"/>
        <w:tblW w:w="4808" w:type="pct"/>
        <w:tblCellMar>
          <w:left w:w="0" w:type="dxa"/>
          <w:right w:w="0" w:type="dxa"/>
        </w:tblCellMar>
        <w:tblLook w:val="0400" w:firstRow="0" w:lastRow="0" w:firstColumn="0" w:lastColumn="0" w:noHBand="0" w:noVBand="1"/>
      </w:tblPr>
      <w:tblGrid>
        <w:gridCol w:w="2334"/>
        <w:gridCol w:w="1879"/>
        <w:gridCol w:w="1879"/>
        <w:gridCol w:w="2909"/>
      </w:tblGrid>
      <w:tr w:rsidR="00226607" w:rsidRPr="004778A3" w14:paraId="2B242BD3" w14:textId="77777777" w:rsidTr="00226607">
        <w:trPr>
          <w:trHeight w:val="277"/>
        </w:trPr>
        <w:tc>
          <w:tcPr>
            <w:tcW w:w="1296" w:type="pct"/>
            <w:tcBorders>
              <w:top w:val="single" w:sz="4" w:space="0" w:color="auto"/>
              <w:bottom w:val="single" w:sz="4" w:space="0" w:color="auto"/>
            </w:tcBorders>
            <w:tcMar>
              <w:top w:w="15" w:type="dxa"/>
              <w:left w:w="108" w:type="dxa"/>
              <w:bottom w:w="0" w:type="dxa"/>
              <w:right w:w="108" w:type="dxa"/>
            </w:tcMar>
            <w:vAlign w:val="center"/>
            <w:hideMark/>
          </w:tcPr>
          <w:p w14:paraId="410B2D77" w14:textId="77777777" w:rsidR="00226607" w:rsidRPr="004778A3" w:rsidRDefault="00226607" w:rsidP="00226607">
            <w:pPr>
              <w:spacing w:line="360" w:lineRule="auto"/>
            </w:pPr>
          </w:p>
        </w:tc>
        <w:tc>
          <w:tcPr>
            <w:tcW w:w="1044" w:type="pct"/>
            <w:tcBorders>
              <w:top w:val="single" w:sz="4" w:space="0" w:color="auto"/>
              <w:bottom w:val="single" w:sz="4" w:space="0" w:color="auto"/>
            </w:tcBorders>
            <w:vAlign w:val="center"/>
          </w:tcPr>
          <w:p w14:paraId="64DBFF27" w14:textId="77777777" w:rsidR="00226607" w:rsidRDefault="00226607" w:rsidP="00226607">
            <w:pPr>
              <w:spacing w:line="360" w:lineRule="auto"/>
              <w:jc w:val="center"/>
            </w:pPr>
            <w:r>
              <w:t>RAS</w:t>
            </w:r>
          </w:p>
        </w:tc>
        <w:tc>
          <w:tcPr>
            <w:tcW w:w="1044" w:type="pct"/>
            <w:tcBorders>
              <w:top w:val="single" w:sz="4" w:space="0" w:color="auto"/>
              <w:bottom w:val="single" w:sz="4" w:space="0" w:color="auto"/>
            </w:tcBorders>
            <w:tcMar>
              <w:top w:w="15" w:type="dxa"/>
              <w:left w:w="108" w:type="dxa"/>
              <w:bottom w:w="0" w:type="dxa"/>
              <w:right w:w="108" w:type="dxa"/>
            </w:tcMar>
            <w:vAlign w:val="center"/>
          </w:tcPr>
          <w:p w14:paraId="66D85B99" w14:textId="77777777" w:rsidR="00226607" w:rsidRPr="004778A3" w:rsidRDefault="00226607" w:rsidP="00226607">
            <w:pPr>
              <w:spacing w:line="360" w:lineRule="auto"/>
              <w:jc w:val="center"/>
            </w:pPr>
            <w:r>
              <w:t xml:space="preserve">IPRS-I </w:t>
            </w:r>
          </w:p>
        </w:tc>
        <w:tc>
          <w:tcPr>
            <w:tcW w:w="1616" w:type="pct"/>
            <w:tcBorders>
              <w:top w:val="single" w:sz="4" w:space="0" w:color="auto"/>
              <w:bottom w:val="single" w:sz="4" w:space="0" w:color="auto"/>
            </w:tcBorders>
            <w:tcMar>
              <w:top w:w="15" w:type="dxa"/>
              <w:left w:w="108" w:type="dxa"/>
              <w:bottom w:w="0" w:type="dxa"/>
              <w:right w:w="108" w:type="dxa"/>
            </w:tcMar>
            <w:vAlign w:val="center"/>
          </w:tcPr>
          <w:p w14:paraId="153EF405" w14:textId="77777777" w:rsidR="00226607" w:rsidRPr="004778A3" w:rsidRDefault="00226607" w:rsidP="00226607">
            <w:pPr>
              <w:spacing w:line="360" w:lineRule="auto"/>
              <w:jc w:val="center"/>
            </w:pPr>
            <w:r>
              <w:t xml:space="preserve">IPRS-II </w:t>
            </w:r>
          </w:p>
        </w:tc>
      </w:tr>
      <w:tr w:rsidR="00226607" w:rsidRPr="004778A3" w14:paraId="394C168F" w14:textId="77777777" w:rsidTr="00226607">
        <w:trPr>
          <w:trHeight w:val="45"/>
        </w:trPr>
        <w:tc>
          <w:tcPr>
            <w:tcW w:w="1296" w:type="pct"/>
            <w:tcBorders>
              <w:top w:val="single" w:sz="4" w:space="0" w:color="auto"/>
            </w:tcBorders>
            <w:tcMar>
              <w:top w:w="15" w:type="dxa"/>
              <w:left w:w="108" w:type="dxa"/>
              <w:bottom w:w="0" w:type="dxa"/>
              <w:right w:w="108" w:type="dxa"/>
            </w:tcMar>
            <w:vAlign w:val="center"/>
            <w:hideMark/>
          </w:tcPr>
          <w:p w14:paraId="25B2067C" w14:textId="77777777" w:rsidR="00226607" w:rsidRDefault="00226607" w:rsidP="00226607">
            <w:pPr>
              <w:spacing w:line="360" w:lineRule="auto"/>
            </w:pPr>
          </w:p>
          <w:p w14:paraId="39AF8BCE" w14:textId="77777777" w:rsidR="00226607" w:rsidRPr="004778A3" w:rsidRDefault="00226607" w:rsidP="00226607">
            <w:pPr>
              <w:spacing w:line="360" w:lineRule="auto"/>
            </w:pPr>
            <w:r>
              <w:t>DO (mg/L)</w:t>
            </w:r>
          </w:p>
        </w:tc>
        <w:tc>
          <w:tcPr>
            <w:tcW w:w="1044" w:type="pct"/>
            <w:tcBorders>
              <w:top w:val="single" w:sz="4" w:space="0" w:color="auto"/>
            </w:tcBorders>
            <w:vAlign w:val="center"/>
          </w:tcPr>
          <w:p w14:paraId="1E931FA0" w14:textId="77777777" w:rsidR="00226607" w:rsidRDefault="00226607" w:rsidP="00226607">
            <w:pPr>
              <w:spacing w:line="360" w:lineRule="auto"/>
              <w:jc w:val="center"/>
            </w:pPr>
          </w:p>
          <w:p w14:paraId="0D310309" w14:textId="77777777" w:rsidR="00226607" w:rsidRDefault="00226607" w:rsidP="00226607">
            <w:pPr>
              <w:spacing w:line="360" w:lineRule="auto"/>
              <w:jc w:val="center"/>
            </w:pPr>
            <w:r>
              <w:t xml:space="preserve">7.29 </w:t>
            </w:r>
            <w:r w:rsidRPr="00614AB4">
              <w:rPr>
                <w:color w:val="000000"/>
              </w:rPr>
              <w:t>±</w:t>
            </w:r>
            <w:r>
              <w:rPr>
                <w:color w:val="000000"/>
              </w:rPr>
              <w:t xml:space="preserve"> 0.33</w:t>
            </w:r>
          </w:p>
        </w:tc>
        <w:tc>
          <w:tcPr>
            <w:tcW w:w="1044" w:type="pct"/>
            <w:tcBorders>
              <w:top w:val="single" w:sz="4" w:space="0" w:color="auto"/>
            </w:tcBorders>
            <w:tcMar>
              <w:top w:w="15" w:type="dxa"/>
              <w:left w:w="108" w:type="dxa"/>
              <w:bottom w:w="0" w:type="dxa"/>
              <w:right w:w="108" w:type="dxa"/>
            </w:tcMar>
            <w:vAlign w:val="center"/>
          </w:tcPr>
          <w:p w14:paraId="2C4E35CE" w14:textId="77777777" w:rsidR="00226607" w:rsidRDefault="00226607" w:rsidP="00226607">
            <w:pPr>
              <w:spacing w:line="360" w:lineRule="auto"/>
              <w:jc w:val="center"/>
            </w:pPr>
          </w:p>
          <w:p w14:paraId="4F72E8E4" w14:textId="77777777" w:rsidR="00226607" w:rsidRPr="004778A3" w:rsidRDefault="00226607" w:rsidP="00226607">
            <w:pPr>
              <w:spacing w:line="360" w:lineRule="auto"/>
              <w:jc w:val="center"/>
            </w:pPr>
            <w:r>
              <w:t xml:space="preserve">8.3 </w:t>
            </w:r>
            <w:r w:rsidRPr="00614AB4">
              <w:rPr>
                <w:color w:val="000000"/>
              </w:rPr>
              <w:t>±</w:t>
            </w:r>
            <w:r>
              <w:rPr>
                <w:color w:val="000000"/>
              </w:rPr>
              <w:t xml:space="preserve"> 2.19</w:t>
            </w:r>
          </w:p>
        </w:tc>
        <w:tc>
          <w:tcPr>
            <w:tcW w:w="1616" w:type="pct"/>
            <w:tcBorders>
              <w:top w:val="single" w:sz="4" w:space="0" w:color="auto"/>
            </w:tcBorders>
            <w:tcMar>
              <w:top w:w="15" w:type="dxa"/>
              <w:left w:w="108" w:type="dxa"/>
              <w:bottom w:w="0" w:type="dxa"/>
              <w:right w:w="108" w:type="dxa"/>
            </w:tcMar>
            <w:vAlign w:val="center"/>
          </w:tcPr>
          <w:p w14:paraId="065D507E" w14:textId="77777777" w:rsidR="00226607" w:rsidRDefault="00226607" w:rsidP="00226607">
            <w:pPr>
              <w:spacing w:line="360" w:lineRule="auto"/>
              <w:jc w:val="center"/>
            </w:pPr>
          </w:p>
          <w:p w14:paraId="44E5A733" w14:textId="77777777" w:rsidR="00226607" w:rsidRPr="004778A3" w:rsidRDefault="00226607" w:rsidP="00226607">
            <w:pPr>
              <w:spacing w:line="360" w:lineRule="auto"/>
              <w:jc w:val="center"/>
            </w:pPr>
            <w:r>
              <w:t xml:space="preserve">7.1 </w:t>
            </w:r>
            <w:r w:rsidRPr="00614AB4">
              <w:rPr>
                <w:color w:val="000000"/>
              </w:rPr>
              <w:t>±</w:t>
            </w:r>
            <w:r>
              <w:rPr>
                <w:color w:val="000000"/>
              </w:rPr>
              <w:t xml:space="preserve"> 1.63</w:t>
            </w:r>
          </w:p>
        </w:tc>
      </w:tr>
      <w:tr w:rsidR="00226607" w:rsidRPr="004778A3" w14:paraId="56DFAF83" w14:textId="77777777" w:rsidTr="00226607">
        <w:trPr>
          <w:trHeight w:val="275"/>
        </w:trPr>
        <w:tc>
          <w:tcPr>
            <w:tcW w:w="1296" w:type="pct"/>
            <w:tcMar>
              <w:top w:w="15" w:type="dxa"/>
              <w:left w:w="108" w:type="dxa"/>
              <w:bottom w:w="0" w:type="dxa"/>
              <w:right w:w="108" w:type="dxa"/>
            </w:tcMar>
            <w:vAlign w:val="center"/>
            <w:hideMark/>
          </w:tcPr>
          <w:p w14:paraId="370A4D48" w14:textId="77777777" w:rsidR="00226607" w:rsidRPr="00870D8B" w:rsidRDefault="00226607" w:rsidP="00226607">
            <w:pPr>
              <w:spacing w:line="360" w:lineRule="auto"/>
              <w:rPr>
                <w:sz w:val="28"/>
                <w:szCs w:val="28"/>
              </w:rPr>
            </w:pPr>
            <w:r>
              <w:t>Temperature (C</w:t>
            </w:r>
            <w:r>
              <w:rPr>
                <w:vertAlign w:val="superscript"/>
              </w:rPr>
              <w:t>o</w:t>
            </w:r>
            <w:r>
              <w:t>)</w:t>
            </w:r>
          </w:p>
        </w:tc>
        <w:tc>
          <w:tcPr>
            <w:tcW w:w="1044" w:type="pct"/>
            <w:vAlign w:val="center"/>
          </w:tcPr>
          <w:p w14:paraId="21439B20" w14:textId="77777777" w:rsidR="00226607" w:rsidRDefault="00226607" w:rsidP="00226607">
            <w:pPr>
              <w:spacing w:line="360" w:lineRule="auto"/>
              <w:jc w:val="center"/>
            </w:pPr>
            <w:r>
              <w:t xml:space="preserve">27.2 </w:t>
            </w:r>
            <w:r w:rsidRPr="00614AB4">
              <w:rPr>
                <w:color w:val="000000"/>
              </w:rPr>
              <w:t>±</w:t>
            </w:r>
            <w:r>
              <w:rPr>
                <w:color w:val="000000"/>
              </w:rPr>
              <w:t xml:space="preserve"> 0.57</w:t>
            </w:r>
          </w:p>
        </w:tc>
        <w:tc>
          <w:tcPr>
            <w:tcW w:w="1044" w:type="pct"/>
            <w:tcMar>
              <w:top w:w="15" w:type="dxa"/>
              <w:left w:w="108" w:type="dxa"/>
              <w:bottom w:w="0" w:type="dxa"/>
              <w:right w:w="108" w:type="dxa"/>
            </w:tcMar>
            <w:vAlign w:val="center"/>
          </w:tcPr>
          <w:p w14:paraId="39A2D78B" w14:textId="77777777" w:rsidR="00226607" w:rsidRPr="004778A3" w:rsidRDefault="00226607" w:rsidP="00226607">
            <w:pPr>
              <w:spacing w:line="360" w:lineRule="auto"/>
              <w:jc w:val="center"/>
            </w:pPr>
            <w:r>
              <w:t xml:space="preserve">26.2 </w:t>
            </w:r>
            <w:r w:rsidRPr="00614AB4">
              <w:rPr>
                <w:color w:val="000000"/>
              </w:rPr>
              <w:t>±</w:t>
            </w:r>
            <w:r>
              <w:rPr>
                <w:color w:val="000000"/>
              </w:rPr>
              <w:t xml:space="preserve"> 6.08</w:t>
            </w:r>
          </w:p>
        </w:tc>
        <w:tc>
          <w:tcPr>
            <w:tcW w:w="1616" w:type="pct"/>
            <w:tcMar>
              <w:top w:w="15" w:type="dxa"/>
              <w:left w:w="108" w:type="dxa"/>
              <w:bottom w:w="0" w:type="dxa"/>
              <w:right w:w="108" w:type="dxa"/>
            </w:tcMar>
            <w:vAlign w:val="center"/>
          </w:tcPr>
          <w:p w14:paraId="3733BCD3" w14:textId="77777777" w:rsidR="00226607" w:rsidRPr="004778A3" w:rsidRDefault="00226607" w:rsidP="00226607">
            <w:pPr>
              <w:spacing w:line="360" w:lineRule="auto"/>
              <w:jc w:val="center"/>
            </w:pPr>
            <w:r>
              <w:t xml:space="preserve">29.5 </w:t>
            </w:r>
            <w:r w:rsidRPr="00614AB4">
              <w:rPr>
                <w:color w:val="000000"/>
              </w:rPr>
              <w:t>±</w:t>
            </w:r>
            <w:r>
              <w:rPr>
                <w:color w:val="000000"/>
              </w:rPr>
              <w:t xml:space="preserve"> 2.60</w:t>
            </w:r>
          </w:p>
        </w:tc>
      </w:tr>
      <w:tr w:rsidR="00226607" w:rsidRPr="004778A3" w14:paraId="7A9C37D9" w14:textId="77777777" w:rsidTr="00226607">
        <w:trPr>
          <w:trHeight w:val="275"/>
        </w:trPr>
        <w:tc>
          <w:tcPr>
            <w:tcW w:w="1296" w:type="pct"/>
            <w:tcMar>
              <w:top w:w="15" w:type="dxa"/>
              <w:left w:w="108" w:type="dxa"/>
              <w:bottom w:w="0" w:type="dxa"/>
              <w:right w:w="108" w:type="dxa"/>
            </w:tcMar>
            <w:vAlign w:val="center"/>
            <w:hideMark/>
          </w:tcPr>
          <w:p w14:paraId="5E5D0BA8" w14:textId="77777777" w:rsidR="00226607" w:rsidRPr="004778A3" w:rsidRDefault="00226607" w:rsidP="00226607">
            <w:pPr>
              <w:spacing w:line="360" w:lineRule="auto"/>
            </w:pPr>
            <w:r>
              <w:t>Salinity (g/L)</w:t>
            </w:r>
          </w:p>
        </w:tc>
        <w:tc>
          <w:tcPr>
            <w:tcW w:w="1044" w:type="pct"/>
            <w:vAlign w:val="center"/>
          </w:tcPr>
          <w:p w14:paraId="3295086B" w14:textId="77777777" w:rsidR="00226607" w:rsidRDefault="00226607" w:rsidP="00226607">
            <w:pPr>
              <w:spacing w:line="360" w:lineRule="auto"/>
              <w:jc w:val="center"/>
            </w:pPr>
            <w:r>
              <w:t xml:space="preserve">3.6 </w:t>
            </w:r>
            <w:r w:rsidRPr="00614AB4">
              <w:rPr>
                <w:color w:val="000000"/>
              </w:rPr>
              <w:t>±</w:t>
            </w:r>
            <w:r>
              <w:rPr>
                <w:color w:val="000000"/>
              </w:rPr>
              <w:t xml:space="preserve"> 0.28</w:t>
            </w:r>
          </w:p>
        </w:tc>
        <w:tc>
          <w:tcPr>
            <w:tcW w:w="1044" w:type="pct"/>
            <w:tcMar>
              <w:top w:w="15" w:type="dxa"/>
              <w:left w:w="108" w:type="dxa"/>
              <w:bottom w:w="0" w:type="dxa"/>
              <w:right w:w="108" w:type="dxa"/>
            </w:tcMar>
            <w:vAlign w:val="center"/>
          </w:tcPr>
          <w:p w14:paraId="1A70C94A" w14:textId="77777777" w:rsidR="00226607" w:rsidRPr="004778A3" w:rsidRDefault="00226607" w:rsidP="00226607">
            <w:pPr>
              <w:spacing w:line="360" w:lineRule="auto"/>
              <w:jc w:val="center"/>
            </w:pPr>
            <w:r>
              <w:t xml:space="preserve">0.6 </w:t>
            </w:r>
            <w:r w:rsidRPr="00614AB4">
              <w:rPr>
                <w:color w:val="000000"/>
              </w:rPr>
              <w:t>±</w:t>
            </w:r>
            <w:r>
              <w:rPr>
                <w:color w:val="000000"/>
              </w:rPr>
              <w:t xml:space="preserve"> 2.31</w:t>
            </w:r>
          </w:p>
        </w:tc>
        <w:tc>
          <w:tcPr>
            <w:tcW w:w="1616" w:type="pct"/>
            <w:tcMar>
              <w:top w:w="15" w:type="dxa"/>
              <w:left w:w="108" w:type="dxa"/>
              <w:bottom w:w="0" w:type="dxa"/>
              <w:right w:w="108" w:type="dxa"/>
            </w:tcMar>
            <w:vAlign w:val="center"/>
          </w:tcPr>
          <w:p w14:paraId="73E6DC3E" w14:textId="77777777" w:rsidR="00226607" w:rsidRPr="004778A3" w:rsidRDefault="00226607" w:rsidP="00226607">
            <w:pPr>
              <w:spacing w:line="360" w:lineRule="auto"/>
              <w:jc w:val="center"/>
            </w:pPr>
            <w:r>
              <w:t xml:space="preserve">0.2 </w:t>
            </w:r>
            <w:r w:rsidRPr="00614AB4">
              <w:rPr>
                <w:color w:val="000000"/>
              </w:rPr>
              <w:t>±</w:t>
            </w:r>
            <w:r>
              <w:rPr>
                <w:color w:val="000000"/>
              </w:rPr>
              <w:t xml:space="preserve"> 0.03</w:t>
            </w:r>
          </w:p>
        </w:tc>
      </w:tr>
      <w:tr w:rsidR="00226607" w:rsidRPr="004778A3" w14:paraId="532321BD" w14:textId="77777777" w:rsidTr="00226607">
        <w:trPr>
          <w:trHeight w:val="275"/>
        </w:trPr>
        <w:tc>
          <w:tcPr>
            <w:tcW w:w="1296" w:type="pct"/>
            <w:tcMar>
              <w:top w:w="15" w:type="dxa"/>
              <w:left w:w="108" w:type="dxa"/>
              <w:bottom w:w="0" w:type="dxa"/>
              <w:right w:w="108" w:type="dxa"/>
            </w:tcMar>
            <w:vAlign w:val="center"/>
            <w:hideMark/>
          </w:tcPr>
          <w:p w14:paraId="56176D73" w14:textId="77777777" w:rsidR="00226607" w:rsidRPr="004778A3" w:rsidRDefault="00226607" w:rsidP="00226607">
            <w:pPr>
              <w:spacing w:line="360" w:lineRule="auto"/>
            </w:pPr>
            <w:r>
              <w:t>pH</w:t>
            </w:r>
          </w:p>
        </w:tc>
        <w:tc>
          <w:tcPr>
            <w:tcW w:w="1044" w:type="pct"/>
            <w:vAlign w:val="center"/>
          </w:tcPr>
          <w:p w14:paraId="5BCECB16" w14:textId="77777777" w:rsidR="00226607" w:rsidRDefault="00226607" w:rsidP="00226607">
            <w:pPr>
              <w:spacing w:line="360" w:lineRule="auto"/>
              <w:jc w:val="center"/>
            </w:pPr>
            <w:r>
              <w:t xml:space="preserve">7.56 </w:t>
            </w:r>
            <w:r w:rsidRPr="00614AB4">
              <w:rPr>
                <w:color w:val="000000"/>
              </w:rPr>
              <w:t>±</w:t>
            </w:r>
            <w:r>
              <w:rPr>
                <w:color w:val="000000"/>
              </w:rPr>
              <w:t xml:space="preserve"> 0.36</w:t>
            </w:r>
          </w:p>
        </w:tc>
        <w:tc>
          <w:tcPr>
            <w:tcW w:w="1044" w:type="pct"/>
            <w:tcMar>
              <w:top w:w="15" w:type="dxa"/>
              <w:left w:w="108" w:type="dxa"/>
              <w:bottom w:w="0" w:type="dxa"/>
              <w:right w:w="108" w:type="dxa"/>
            </w:tcMar>
            <w:vAlign w:val="center"/>
          </w:tcPr>
          <w:p w14:paraId="275203EE" w14:textId="77777777" w:rsidR="00226607" w:rsidRPr="004778A3" w:rsidRDefault="00226607" w:rsidP="00226607">
            <w:pPr>
              <w:spacing w:line="360" w:lineRule="auto"/>
              <w:jc w:val="center"/>
            </w:pPr>
            <w:r>
              <w:t xml:space="preserve">8.0 </w:t>
            </w:r>
            <w:r w:rsidRPr="00614AB4">
              <w:rPr>
                <w:color w:val="000000"/>
              </w:rPr>
              <w:t>±</w:t>
            </w:r>
            <w:r>
              <w:rPr>
                <w:color w:val="000000"/>
              </w:rPr>
              <w:t xml:space="preserve"> 1.61</w:t>
            </w:r>
          </w:p>
        </w:tc>
        <w:tc>
          <w:tcPr>
            <w:tcW w:w="1616" w:type="pct"/>
            <w:tcMar>
              <w:top w:w="15" w:type="dxa"/>
              <w:left w:w="108" w:type="dxa"/>
              <w:bottom w:w="0" w:type="dxa"/>
              <w:right w:w="108" w:type="dxa"/>
            </w:tcMar>
            <w:vAlign w:val="center"/>
          </w:tcPr>
          <w:p w14:paraId="106D7B62" w14:textId="77777777" w:rsidR="00226607" w:rsidRPr="004778A3" w:rsidRDefault="00226607" w:rsidP="00226607">
            <w:pPr>
              <w:spacing w:line="360" w:lineRule="auto"/>
              <w:jc w:val="center"/>
            </w:pPr>
            <w:r>
              <w:t xml:space="preserve">8.1 </w:t>
            </w:r>
            <w:r w:rsidRPr="00614AB4">
              <w:rPr>
                <w:color w:val="000000"/>
              </w:rPr>
              <w:t>±</w:t>
            </w:r>
            <w:r>
              <w:rPr>
                <w:color w:val="000000"/>
              </w:rPr>
              <w:t xml:space="preserve"> 0.62</w:t>
            </w:r>
          </w:p>
        </w:tc>
      </w:tr>
      <w:tr w:rsidR="00226607" w:rsidRPr="004778A3" w14:paraId="0F2F00F8" w14:textId="77777777" w:rsidTr="00226607">
        <w:trPr>
          <w:trHeight w:val="275"/>
        </w:trPr>
        <w:tc>
          <w:tcPr>
            <w:tcW w:w="1296" w:type="pct"/>
            <w:tcMar>
              <w:top w:w="15" w:type="dxa"/>
              <w:left w:w="108" w:type="dxa"/>
              <w:bottom w:w="0" w:type="dxa"/>
              <w:right w:w="108" w:type="dxa"/>
            </w:tcMar>
            <w:vAlign w:val="center"/>
          </w:tcPr>
          <w:p w14:paraId="05D21FEA" w14:textId="77777777" w:rsidR="00226607" w:rsidRPr="004778A3" w:rsidRDefault="00226607" w:rsidP="00226607">
            <w:pPr>
              <w:spacing w:line="360" w:lineRule="auto"/>
            </w:pPr>
            <w:r>
              <w:t>TAN (mg/L)</w:t>
            </w:r>
          </w:p>
        </w:tc>
        <w:tc>
          <w:tcPr>
            <w:tcW w:w="1044" w:type="pct"/>
            <w:vAlign w:val="center"/>
          </w:tcPr>
          <w:p w14:paraId="691EF5B9" w14:textId="77777777" w:rsidR="00226607" w:rsidRDefault="00226607" w:rsidP="00226607">
            <w:pPr>
              <w:spacing w:line="360" w:lineRule="auto"/>
              <w:jc w:val="center"/>
              <w:rPr>
                <w:color w:val="000000"/>
              </w:rPr>
            </w:pPr>
            <w:r>
              <w:rPr>
                <w:color w:val="000000"/>
              </w:rPr>
              <w:t xml:space="preserve">0.00 </w:t>
            </w:r>
            <w:r w:rsidRPr="00614AB4">
              <w:rPr>
                <w:color w:val="000000"/>
              </w:rPr>
              <w:t>±</w:t>
            </w:r>
            <w:r>
              <w:rPr>
                <w:color w:val="000000"/>
              </w:rPr>
              <w:t xml:space="preserve"> 0.01</w:t>
            </w:r>
          </w:p>
        </w:tc>
        <w:tc>
          <w:tcPr>
            <w:tcW w:w="1044" w:type="pct"/>
            <w:tcMar>
              <w:top w:w="15" w:type="dxa"/>
              <w:left w:w="108" w:type="dxa"/>
              <w:bottom w:w="0" w:type="dxa"/>
              <w:right w:w="108" w:type="dxa"/>
            </w:tcMar>
            <w:vAlign w:val="center"/>
          </w:tcPr>
          <w:p w14:paraId="63C5B05E" w14:textId="77777777" w:rsidR="00226607" w:rsidRPr="00614AB4" w:rsidRDefault="00226607" w:rsidP="00226607">
            <w:pPr>
              <w:spacing w:line="360" w:lineRule="auto"/>
              <w:jc w:val="center"/>
              <w:rPr>
                <w:color w:val="000000"/>
              </w:rPr>
            </w:pPr>
            <w:r>
              <w:rPr>
                <w:color w:val="000000"/>
              </w:rPr>
              <w:t xml:space="preserve">0.28 </w:t>
            </w:r>
            <w:r w:rsidRPr="00614AB4">
              <w:rPr>
                <w:color w:val="000000"/>
              </w:rPr>
              <w:t>±</w:t>
            </w:r>
            <w:r>
              <w:rPr>
                <w:color w:val="000000"/>
              </w:rPr>
              <w:t xml:space="preserve"> 0.62</w:t>
            </w:r>
          </w:p>
        </w:tc>
        <w:tc>
          <w:tcPr>
            <w:tcW w:w="1616" w:type="pct"/>
            <w:tcMar>
              <w:top w:w="15" w:type="dxa"/>
              <w:left w:w="108" w:type="dxa"/>
              <w:bottom w:w="0" w:type="dxa"/>
              <w:right w:w="108" w:type="dxa"/>
            </w:tcMar>
            <w:vAlign w:val="center"/>
          </w:tcPr>
          <w:p w14:paraId="320BF126" w14:textId="77777777" w:rsidR="00226607" w:rsidRPr="00614AB4" w:rsidRDefault="00226607" w:rsidP="00226607">
            <w:pPr>
              <w:spacing w:line="360" w:lineRule="auto"/>
              <w:jc w:val="center"/>
              <w:rPr>
                <w:color w:val="000000"/>
              </w:rPr>
            </w:pPr>
            <w:r>
              <w:rPr>
                <w:color w:val="000000"/>
              </w:rPr>
              <w:t xml:space="preserve">0.64 </w:t>
            </w:r>
            <w:r w:rsidRPr="00614AB4">
              <w:rPr>
                <w:color w:val="000000"/>
              </w:rPr>
              <w:t>±</w:t>
            </w:r>
            <w:r>
              <w:rPr>
                <w:color w:val="000000"/>
              </w:rPr>
              <w:t xml:space="preserve"> 0.70</w:t>
            </w:r>
          </w:p>
        </w:tc>
      </w:tr>
      <w:tr w:rsidR="00226607" w:rsidRPr="004778A3" w14:paraId="48FA5B53" w14:textId="77777777" w:rsidTr="00226607">
        <w:trPr>
          <w:trHeight w:val="275"/>
        </w:trPr>
        <w:tc>
          <w:tcPr>
            <w:tcW w:w="1296" w:type="pct"/>
            <w:tcBorders>
              <w:bottom w:val="single" w:sz="4" w:space="0" w:color="auto"/>
            </w:tcBorders>
            <w:tcMar>
              <w:top w:w="15" w:type="dxa"/>
              <w:left w:w="108" w:type="dxa"/>
              <w:bottom w:w="0" w:type="dxa"/>
              <w:right w:w="108" w:type="dxa"/>
            </w:tcMar>
            <w:vAlign w:val="center"/>
          </w:tcPr>
          <w:p w14:paraId="1944EC7C" w14:textId="77777777" w:rsidR="00226607" w:rsidRPr="004778A3" w:rsidRDefault="00226607" w:rsidP="00226607">
            <w:pPr>
              <w:spacing w:line="360" w:lineRule="auto"/>
            </w:pPr>
            <w:r>
              <w:t>Nitrite (mg/L)</w:t>
            </w:r>
          </w:p>
        </w:tc>
        <w:tc>
          <w:tcPr>
            <w:tcW w:w="1044" w:type="pct"/>
            <w:tcBorders>
              <w:bottom w:val="single" w:sz="4" w:space="0" w:color="auto"/>
            </w:tcBorders>
            <w:vAlign w:val="center"/>
          </w:tcPr>
          <w:p w14:paraId="043101FB" w14:textId="77777777" w:rsidR="00226607" w:rsidRDefault="00226607" w:rsidP="00226607">
            <w:pPr>
              <w:spacing w:line="360" w:lineRule="auto"/>
              <w:jc w:val="center"/>
              <w:rPr>
                <w:color w:val="000000"/>
              </w:rPr>
            </w:pPr>
            <w:r>
              <w:rPr>
                <w:color w:val="000000"/>
              </w:rPr>
              <w:t xml:space="preserve">0.03 </w:t>
            </w:r>
            <w:r w:rsidRPr="00614AB4">
              <w:rPr>
                <w:color w:val="000000"/>
              </w:rPr>
              <w:t>±</w:t>
            </w:r>
            <w:r>
              <w:rPr>
                <w:color w:val="000000"/>
              </w:rPr>
              <w:t xml:space="preserve"> 0.02</w:t>
            </w:r>
          </w:p>
        </w:tc>
        <w:tc>
          <w:tcPr>
            <w:tcW w:w="1044" w:type="pct"/>
            <w:tcBorders>
              <w:bottom w:val="single" w:sz="4" w:space="0" w:color="auto"/>
            </w:tcBorders>
            <w:tcMar>
              <w:top w:w="15" w:type="dxa"/>
              <w:left w:w="108" w:type="dxa"/>
              <w:bottom w:w="0" w:type="dxa"/>
              <w:right w:w="108" w:type="dxa"/>
            </w:tcMar>
            <w:vAlign w:val="center"/>
          </w:tcPr>
          <w:p w14:paraId="67259EBF" w14:textId="77777777" w:rsidR="00226607" w:rsidRPr="00614AB4" w:rsidRDefault="00226607" w:rsidP="00226607">
            <w:pPr>
              <w:spacing w:line="360" w:lineRule="auto"/>
              <w:jc w:val="center"/>
              <w:rPr>
                <w:color w:val="000000"/>
              </w:rPr>
            </w:pPr>
            <w:r>
              <w:rPr>
                <w:color w:val="000000"/>
              </w:rPr>
              <w:t xml:space="preserve">0.04 </w:t>
            </w:r>
            <w:r w:rsidRPr="00614AB4">
              <w:rPr>
                <w:color w:val="000000"/>
              </w:rPr>
              <w:t>±</w:t>
            </w:r>
            <w:r>
              <w:rPr>
                <w:color w:val="000000"/>
              </w:rPr>
              <w:t xml:space="preserve"> 0.04</w:t>
            </w:r>
          </w:p>
        </w:tc>
        <w:tc>
          <w:tcPr>
            <w:tcW w:w="1616" w:type="pct"/>
            <w:tcBorders>
              <w:bottom w:val="single" w:sz="4" w:space="0" w:color="auto"/>
            </w:tcBorders>
            <w:tcMar>
              <w:top w:w="15" w:type="dxa"/>
              <w:left w:w="108" w:type="dxa"/>
              <w:bottom w:w="0" w:type="dxa"/>
              <w:right w:w="108" w:type="dxa"/>
            </w:tcMar>
            <w:vAlign w:val="center"/>
          </w:tcPr>
          <w:p w14:paraId="2947F7CE" w14:textId="77777777" w:rsidR="00226607" w:rsidRPr="00614AB4" w:rsidRDefault="00226607" w:rsidP="00226607">
            <w:pPr>
              <w:spacing w:line="360" w:lineRule="auto"/>
              <w:jc w:val="center"/>
              <w:rPr>
                <w:color w:val="000000"/>
              </w:rPr>
            </w:pPr>
            <w:r>
              <w:rPr>
                <w:color w:val="000000"/>
              </w:rPr>
              <w:t xml:space="preserve">0.08 </w:t>
            </w:r>
            <w:r w:rsidRPr="00614AB4">
              <w:rPr>
                <w:color w:val="000000"/>
              </w:rPr>
              <w:t>±</w:t>
            </w:r>
            <w:r>
              <w:rPr>
                <w:color w:val="000000"/>
              </w:rPr>
              <w:t xml:space="preserve"> 0.08</w:t>
            </w:r>
          </w:p>
        </w:tc>
      </w:tr>
    </w:tbl>
    <w:p w14:paraId="72F9A0A1" w14:textId="77777777" w:rsidR="00E25DA2" w:rsidRDefault="00E25DA2" w:rsidP="00E25DA2">
      <w:pPr>
        <w:spacing w:after="120" w:line="360" w:lineRule="auto"/>
      </w:pPr>
      <w:r>
        <w:t xml:space="preserve">DO = Dissolved oxygen; TAN = Total Ammonia Nitrogen </w:t>
      </w:r>
    </w:p>
    <w:p w14:paraId="6D942E1B" w14:textId="77777777" w:rsidR="00E25DA2" w:rsidRDefault="00E25DA2" w:rsidP="00E25DA2">
      <w:pPr>
        <w:spacing w:line="360" w:lineRule="auto"/>
        <w:rPr>
          <w:b/>
        </w:rPr>
      </w:pPr>
    </w:p>
    <w:p w14:paraId="68B9B81E" w14:textId="77777777" w:rsidR="00E25DA2" w:rsidRDefault="00E25DA2" w:rsidP="00E25DA2">
      <w:pPr>
        <w:rPr>
          <w:b/>
        </w:rPr>
      </w:pPr>
      <w:r>
        <w:rPr>
          <w:b/>
        </w:rPr>
        <w:br w:type="page"/>
      </w:r>
    </w:p>
    <w:p w14:paraId="37D94FE9" w14:textId="77777777" w:rsidR="00E25DA2" w:rsidRDefault="00E25DA2" w:rsidP="00E25DA2">
      <w:pPr>
        <w:spacing w:line="360" w:lineRule="auto"/>
        <w:rPr>
          <w:b/>
        </w:rPr>
        <w:sectPr w:rsidR="00E25DA2" w:rsidSect="00E25DA2">
          <w:pgSz w:w="12240" w:h="15840"/>
          <w:pgMar w:top="1440" w:right="1440" w:bottom="1440" w:left="1440" w:header="720" w:footer="720" w:gutter="0"/>
          <w:cols w:space="720"/>
          <w:docGrid w:linePitch="360"/>
        </w:sectPr>
      </w:pPr>
    </w:p>
    <w:p w14:paraId="26DB5E89" w14:textId="77777777" w:rsidR="00E25DA2" w:rsidRDefault="00E25DA2" w:rsidP="00E25DA2">
      <w:pPr>
        <w:spacing w:line="360" w:lineRule="auto"/>
        <w:rPr>
          <w:b/>
        </w:rPr>
      </w:pPr>
    </w:p>
    <w:p w14:paraId="48C66CC9" w14:textId="77777777" w:rsidR="00E25DA2" w:rsidRPr="004778A3" w:rsidRDefault="00E25DA2" w:rsidP="00E25DA2">
      <w:pPr>
        <w:spacing w:line="360" w:lineRule="auto"/>
      </w:pPr>
      <w:r w:rsidRPr="00CD3EE5">
        <w:rPr>
          <w:b/>
        </w:rPr>
        <w:t>Table</w:t>
      </w:r>
      <w:r>
        <w:rPr>
          <w:b/>
        </w:rPr>
        <w:t xml:space="preserve"> 4</w:t>
      </w:r>
      <w:r>
        <w:rPr>
          <w:b/>
          <w:bCs/>
        </w:rPr>
        <w:t>.</w:t>
      </w:r>
      <w:r w:rsidRPr="00CD3EE5">
        <w:t xml:space="preserve"> Response of </w:t>
      </w:r>
      <w:r>
        <w:t>H</w:t>
      </w:r>
      <w:r w:rsidRPr="00CD3EE5">
        <w:t>ybrid catfish (6.28 g ± 0.17g) stocked at 15 fish per aquaria and reared</w:t>
      </w:r>
      <w:r w:rsidRPr="004778A3">
        <w:t xml:space="preserve"> on </w:t>
      </w:r>
      <w:r>
        <w:t>3</w:t>
      </w:r>
      <w:r w:rsidRPr="004778A3">
        <w:t xml:space="preserve"> soy-based feeds</w:t>
      </w:r>
      <w:r>
        <w:t xml:space="preserve"> </w:t>
      </w:r>
      <w:r w:rsidRPr="00CD3EE5">
        <w:t>in RAS over a 62-day period.</w:t>
      </w:r>
    </w:p>
    <w:p w14:paraId="7F482BA4" w14:textId="77777777" w:rsidR="00E25DA2" w:rsidRPr="00CD3EE5" w:rsidRDefault="00E25DA2" w:rsidP="00E25DA2">
      <w:pPr>
        <w:spacing w:line="360" w:lineRule="auto"/>
      </w:pPr>
    </w:p>
    <w:tbl>
      <w:tblPr>
        <w:tblpPr w:leftFromText="180" w:rightFromText="180" w:vertAnchor="page" w:horzAnchor="margin" w:tblpY="2806"/>
        <w:tblW w:w="5000" w:type="pct"/>
        <w:tblLook w:val="0400" w:firstRow="0" w:lastRow="0" w:firstColumn="0" w:lastColumn="0" w:noHBand="0" w:noVBand="1"/>
      </w:tblPr>
      <w:tblGrid>
        <w:gridCol w:w="1240"/>
        <w:gridCol w:w="1071"/>
        <w:gridCol w:w="1065"/>
        <w:gridCol w:w="1065"/>
        <w:gridCol w:w="1065"/>
        <w:gridCol w:w="977"/>
        <w:gridCol w:w="1112"/>
        <w:gridCol w:w="1195"/>
        <w:gridCol w:w="1120"/>
        <w:gridCol w:w="1096"/>
        <w:gridCol w:w="1055"/>
        <w:gridCol w:w="899"/>
      </w:tblGrid>
      <w:tr w:rsidR="00E25DA2" w:rsidRPr="00813296" w14:paraId="4FCD5666" w14:textId="77777777" w:rsidTr="00813296">
        <w:trPr>
          <w:trHeight w:val="300"/>
        </w:trPr>
        <w:tc>
          <w:tcPr>
            <w:tcW w:w="478" w:type="pct"/>
            <w:tcBorders>
              <w:top w:val="single" w:sz="4" w:space="0" w:color="auto"/>
              <w:bottom w:val="single" w:sz="4" w:space="0" w:color="auto"/>
            </w:tcBorders>
            <w:tcMar>
              <w:top w:w="15" w:type="dxa"/>
              <w:left w:w="108" w:type="dxa"/>
              <w:bottom w:w="0" w:type="dxa"/>
              <w:right w:w="108" w:type="dxa"/>
            </w:tcMar>
            <w:vAlign w:val="center"/>
          </w:tcPr>
          <w:p w14:paraId="0EBF1D81" w14:textId="77777777" w:rsidR="00E25DA2" w:rsidRPr="00813296" w:rsidRDefault="00E25DA2" w:rsidP="00051994">
            <w:pPr>
              <w:spacing w:before="120" w:line="360" w:lineRule="auto"/>
            </w:pPr>
          </w:p>
        </w:tc>
        <w:tc>
          <w:tcPr>
            <w:tcW w:w="413" w:type="pct"/>
            <w:tcBorders>
              <w:top w:val="single" w:sz="4" w:space="0" w:color="auto"/>
              <w:bottom w:val="single" w:sz="4" w:space="0" w:color="auto"/>
            </w:tcBorders>
            <w:tcMar>
              <w:top w:w="15" w:type="dxa"/>
              <w:left w:w="108" w:type="dxa"/>
              <w:bottom w:w="0" w:type="dxa"/>
              <w:right w:w="108" w:type="dxa"/>
            </w:tcMar>
            <w:vAlign w:val="center"/>
          </w:tcPr>
          <w:p w14:paraId="54DB9921" w14:textId="77777777" w:rsidR="00E25DA2" w:rsidRPr="00813296" w:rsidRDefault="00E25DA2" w:rsidP="00051994">
            <w:pPr>
              <w:spacing w:before="120" w:line="360" w:lineRule="auto"/>
              <w:jc w:val="center"/>
              <w:rPr>
                <w:b/>
                <w:bCs/>
              </w:rPr>
            </w:pPr>
            <w:r w:rsidRPr="00813296">
              <w:rPr>
                <w:b/>
                <w:bCs/>
              </w:rPr>
              <w:t>Final Biomass (g)</w:t>
            </w:r>
          </w:p>
        </w:tc>
        <w:tc>
          <w:tcPr>
            <w:tcW w:w="411" w:type="pct"/>
            <w:tcBorders>
              <w:top w:val="single" w:sz="4" w:space="0" w:color="auto"/>
              <w:bottom w:val="single" w:sz="4" w:space="0" w:color="auto"/>
            </w:tcBorders>
            <w:tcMar>
              <w:top w:w="15" w:type="dxa"/>
              <w:left w:w="108" w:type="dxa"/>
              <w:bottom w:w="0" w:type="dxa"/>
              <w:right w:w="108" w:type="dxa"/>
            </w:tcMar>
            <w:vAlign w:val="center"/>
          </w:tcPr>
          <w:p w14:paraId="078E7AD5" w14:textId="77777777" w:rsidR="00E25DA2" w:rsidRPr="00813296" w:rsidRDefault="00E25DA2" w:rsidP="00051994">
            <w:pPr>
              <w:spacing w:before="120" w:line="360" w:lineRule="auto"/>
              <w:jc w:val="center"/>
              <w:rPr>
                <w:b/>
                <w:bCs/>
              </w:rPr>
            </w:pPr>
            <w:r w:rsidRPr="00813296">
              <w:rPr>
                <w:b/>
                <w:bCs/>
              </w:rPr>
              <w:t>Mean Weight (g)</w:t>
            </w:r>
          </w:p>
        </w:tc>
        <w:tc>
          <w:tcPr>
            <w:tcW w:w="411" w:type="pct"/>
            <w:tcBorders>
              <w:top w:val="single" w:sz="4" w:space="0" w:color="auto"/>
              <w:bottom w:val="single" w:sz="4" w:space="0" w:color="auto"/>
            </w:tcBorders>
            <w:tcMar>
              <w:top w:w="15" w:type="dxa"/>
              <w:left w:w="108" w:type="dxa"/>
              <w:bottom w:w="0" w:type="dxa"/>
              <w:right w:w="108" w:type="dxa"/>
            </w:tcMar>
            <w:vAlign w:val="center"/>
          </w:tcPr>
          <w:p w14:paraId="000AE9D1" w14:textId="77777777" w:rsidR="00E25DA2" w:rsidRPr="00813296" w:rsidRDefault="00E25DA2" w:rsidP="00051994">
            <w:pPr>
              <w:spacing w:before="120" w:line="360" w:lineRule="auto"/>
              <w:jc w:val="center"/>
              <w:rPr>
                <w:b/>
                <w:bCs/>
              </w:rPr>
            </w:pPr>
            <w:r w:rsidRPr="00813296">
              <w:rPr>
                <w:b/>
                <w:bCs/>
              </w:rPr>
              <w:t>Weight Gain (g)</w:t>
            </w:r>
          </w:p>
        </w:tc>
        <w:tc>
          <w:tcPr>
            <w:tcW w:w="411" w:type="pct"/>
            <w:tcBorders>
              <w:top w:val="single" w:sz="4" w:space="0" w:color="auto"/>
              <w:bottom w:val="single" w:sz="4" w:space="0" w:color="auto"/>
            </w:tcBorders>
            <w:tcMar>
              <w:top w:w="15" w:type="dxa"/>
              <w:left w:w="108" w:type="dxa"/>
              <w:bottom w:w="0" w:type="dxa"/>
              <w:right w:w="108" w:type="dxa"/>
            </w:tcMar>
            <w:vAlign w:val="center"/>
          </w:tcPr>
          <w:p w14:paraId="3DB89F63" w14:textId="77777777" w:rsidR="00E25DA2" w:rsidRPr="00813296" w:rsidRDefault="00E25DA2" w:rsidP="00051994">
            <w:pPr>
              <w:spacing w:before="120" w:line="360" w:lineRule="auto"/>
              <w:jc w:val="center"/>
              <w:rPr>
                <w:b/>
                <w:bCs/>
              </w:rPr>
            </w:pPr>
            <w:r w:rsidRPr="00813296">
              <w:rPr>
                <w:b/>
                <w:bCs/>
              </w:rPr>
              <w:t>Weight gain (%)</w:t>
            </w:r>
          </w:p>
        </w:tc>
        <w:tc>
          <w:tcPr>
            <w:tcW w:w="377" w:type="pct"/>
            <w:tcBorders>
              <w:top w:val="single" w:sz="4" w:space="0" w:color="auto"/>
              <w:bottom w:val="single" w:sz="4" w:space="0" w:color="auto"/>
            </w:tcBorders>
            <w:vAlign w:val="center"/>
          </w:tcPr>
          <w:p w14:paraId="6EC77619" w14:textId="77777777" w:rsidR="00E25DA2" w:rsidRPr="00813296" w:rsidRDefault="00E25DA2" w:rsidP="00051994">
            <w:pPr>
              <w:spacing w:before="120" w:line="360" w:lineRule="auto"/>
              <w:jc w:val="center"/>
              <w:rPr>
                <w:b/>
                <w:bCs/>
              </w:rPr>
            </w:pPr>
            <w:r w:rsidRPr="00813296">
              <w:rPr>
                <w:b/>
                <w:bCs/>
              </w:rPr>
              <w:t>FCR*</w:t>
            </w:r>
          </w:p>
        </w:tc>
        <w:tc>
          <w:tcPr>
            <w:tcW w:w="429" w:type="pct"/>
            <w:tcBorders>
              <w:top w:val="single" w:sz="4" w:space="0" w:color="auto"/>
              <w:bottom w:val="single" w:sz="4" w:space="0" w:color="auto"/>
            </w:tcBorders>
            <w:vAlign w:val="center"/>
          </w:tcPr>
          <w:p w14:paraId="750AA274" w14:textId="77777777" w:rsidR="00E25DA2" w:rsidRPr="00813296" w:rsidRDefault="00E25DA2" w:rsidP="00051994">
            <w:pPr>
              <w:spacing w:before="120" w:line="360" w:lineRule="auto"/>
              <w:jc w:val="center"/>
              <w:rPr>
                <w:b/>
                <w:bCs/>
              </w:rPr>
            </w:pPr>
            <w:r w:rsidRPr="00813296">
              <w:rPr>
                <w:b/>
                <w:bCs/>
              </w:rPr>
              <w:t>ANPR*</w:t>
            </w:r>
          </w:p>
        </w:tc>
        <w:tc>
          <w:tcPr>
            <w:tcW w:w="461" w:type="pct"/>
            <w:tcBorders>
              <w:top w:val="single" w:sz="4" w:space="0" w:color="auto"/>
              <w:bottom w:val="single" w:sz="4" w:space="0" w:color="auto"/>
            </w:tcBorders>
            <w:vAlign w:val="center"/>
          </w:tcPr>
          <w:p w14:paraId="34072245" w14:textId="77777777" w:rsidR="00E25DA2" w:rsidRPr="00813296" w:rsidRDefault="00E25DA2" w:rsidP="00051994">
            <w:pPr>
              <w:spacing w:before="120" w:line="360" w:lineRule="auto"/>
              <w:jc w:val="center"/>
              <w:rPr>
                <w:b/>
                <w:bCs/>
              </w:rPr>
            </w:pPr>
            <w:r w:rsidRPr="00813296">
              <w:rPr>
                <w:b/>
                <w:bCs/>
              </w:rPr>
              <w:t>Survival %</w:t>
            </w:r>
          </w:p>
        </w:tc>
        <w:tc>
          <w:tcPr>
            <w:tcW w:w="432" w:type="pct"/>
            <w:tcBorders>
              <w:top w:val="single" w:sz="4" w:space="0" w:color="auto"/>
              <w:bottom w:val="single" w:sz="4" w:space="0" w:color="auto"/>
            </w:tcBorders>
          </w:tcPr>
          <w:p w14:paraId="10BA7AB9" w14:textId="77777777" w:rsidR="00E25DA2" w:rsidRPr="00813296" w:rsidRDefault="00E25DA2" w:rsidP="00051994">
            <w:pPr>
              <w:spacing w:before="120" w:line="360" w:lineRule="auto"/>
              <w:jc w:val="center"/>
              <w:rPr>
                <w:b/>
                <w:bCs/>
              </w:rPr>
            </w:pPr>
            <w:r w:rsidRPr="00813296">
              <w:rPr>
                <w:b/>
                <w:bCs/>
              </w:rPr>
              <w:t>Total Length, cm</w:t>
            </w:r>
          </w:p>
        </w:tc>
        <w:tc>
          <w:tcPr>
            <w:tcW w:w="423" w:type="pct"/>
            <w:tcBorders>
              <w:top w:val="single" w:sz="4" w:space="0" w:color="auto"/>
              <w:bottom w:val="single" w:sz="4" w:space="0" w:color="auto"/>
            </w:tcBorders>
            <w:vAlign w:val="center"/>
          </w:tcPr>
          <w:p w14:paraId="5D02D3E3" w14:textId="77777777" w:rsidR="00E25DA2" w:rsidRPr="00813296" w:rsidRDefault="00E25DA2" w:rsidP="00051994">
            <w:pPr>
              <w:spacing w:before="120" w:line="360" w:lineRule="auto"/>
              <w:jc w:val="center"/>
              <w:rPr>
                <w:b/>
                <w:bCs/>
              </w:rPr>
            </w:pPr>
            <w:r w:rsidRPr="00813296">
              <w:rPr>
                <w:b/>
                <w:bCs/>
              </w:rPr>
              <w:t>HSI%*</w:t>
            </w:r>
          </w:p>
        </w:tc>
        <w:tc>
          <w:tcPr>
            <w:tcW w:w="407" w:type="pct"/>
            <w:tcBorders>
              <w:top w:val="single" w:sz="4" w:space="0" w:color="auto"/>
              <w:bottom w:val="single" w:sz="4" w:space="0" w:color="auto"/>
            </w:tcBorders>
            <w:vAlign w:val="center"/>
          </w:tcPr>
          <w:p w14:paraId="50878CA5" w14:textId="77777777" w:rsidR="00E25DA2" w:rsidRPr="00813296" w:rsidRDefault="00E25DA2" w:rsidP="00051994">
            <w:pPr>
              <w:spacing w:before="120" w:line="360" w:lineRule="auto"/>
              <w:jc w:val="center"/>
              <w:rPr>
                <w:b/>
                <w:bCs/>
              </w:rPr>
            </w:pPr>
            <w:r w:rsidRPr="00813296">
              <w:rPr>
                <w:b/>
                <w:bCs/>
              </w:rPr>
              <w:t xml:space="preserve">IPF %* </w:t>
            </w:r>
          </w:p>
        </w:tc>
        <w:tc>
          <w:tcPr>
            <w:tcW w:w="347" w:type="pct"/>
            <w:tcBorders>
              <w:top w:val="single" w:sz="4" w:space="0" w:color="auto"/>
              <w:bottom w:val="single" w:sz="4" w:space="0" w:color="auto"/>
            </w:tcBorders>
            <w:vAlign w:val="center"/>
          </w:tcPr>
          <w:p w14:paraId="7B2B8655" w14:textId="455D2CAE" w:rsidR="00E25DA2" w:rsidRPr="00813296" w:rsidRDefault="00E25DA2" w:rsidP="00051994">
            <w:pPr>
              <w:spacing w:before="120" w:line="360" w:lineRule="auto"/>
              <w:jc w:val="center"/>
              <w:rPr>
                <w:b/>
                <w:bCs/>
              </w:rPr>
            </w:pPr>
            <w:r w:rsidRPr="00813296">
              <w:rPr>
                <w:b/>
                <w:bCs/>
              </w:rPr>
              <w:t>CI %</w:t>
            </w:r>
          </w:p>
        </w:tc>
      </w:tr>
      <w:tr w:rsidR="00E25DA2" w:rsidRPr="00813296" w14:paraId="25B54FDE" w14:textId="77777777" w:rsidTr="00813296">
        <w:trPr>
          <w:trHeight w:val="300"/>
        </w:trPr>
        <w:tc>
          <w:tcPr>
            <w:tcW w:w="478" w:type="pct"/>
            <w:tcBorders>
              <w:top w:val="single" w:sz="4" w:space="0" w:color="auto"/>
            </w:tcBorders>
            <w:tcMar>
              <w:top w:w="15" w:type="dxa"/>
              <w:left w:w="108" w:type="dxa"/>
              <w:bottom w:w="0" w:type="dxa"/>
              <w:right w:w="108" w:type="dxa"/>
            </w:tcMar>
            <w:vAlign w:val="center"/>
          </w:tcPr>
          <w:p w14:paraId="13787A13" w14:textId="77777777" w:rsidR="00E25DA2" w:rsidRPr="00813296" w:rsidRDefault="00E25DA2" w:rsidP="00051994">
            <w:pPr>
              <w:spacing w:before="120" w:line="360" w:lineRule="auto"/>
            </w:pPr>
            <w:r w:rsidRPr="00813296">
              <w:t>Basal</w:t>
            </w:r>
          </w:p>
        </w:tc>
        <w:tc>
          <w:tcPr>
            <w:tcW w:w="413" w:type="pct"/>
            <w:tcBorders>
              <w:top w:val="single" w:sz="4" w:space="0" w:color="auto"/>
            </w:tcBorders>
            <w:tcMar>
              <w:top w:w="15" w:type="dxa"/>
              <w:left w:w="108" w:type="dxa"/>
              <w:bottom w:w="0" w:type="dxa"/>
              <w:right w:w="108" w:type="dxa"/>
            </w:tcMar>
            <w:vAlign w:val="center"/>
          </w:tcPr>
          <w:p w14:paraId="0FEFD76A" w14:textId="77777777" w:rsidR="00E25DA2" w:rsidRPr="00813296" w:rsidRDefault="00E25DA2" w:rsidP="00051994">
            <w:pPr>
              <w:spacing w:before="120" w:line="360" w:lineRule="auto"/>
              <w:jc w:val="center"/>
            </w:pPr>
            <w:r w:rsidRPr="00813296">
              <w:t>797.68</w:t>
            </w:r>
          </w:p>
        </w:tc>
        <w:tc>
          <w:tcPr>
            <w:tcW w:w="411" w:type="pct"/>
            <w:tcBorders>
              <w:top w:val="single" w:sz="4" w:space="0" w:color="auto"/>
            </w:tcBorders>
            <w:tcMar>
              <w:top w:w="15" w:type="dxa"/>
              <w:left w:w="108" w:type="dxa"/>
              <w:bottom w:w="0" w:type="dxa"/>
              <w:right w:w="108" w:type="dxa"/>
            </w:tcMar>
            <w:vAlign w:val="center"/>
          </w:tcPr>
          <w:p w14:paraId="7F27ACEF" w14:textId="77777777" w:rsidR="00E25DA2" w:rsidRPr="00813296" w:rsidRDefault="00E25DA2" w:rsidP="00051994">
            <w:pPr>
              <w:spacing w:before="120" w:line="360" w:lineRule="auto"/>
              <w:jc w:val="center"/>
            </w:pPr>
            <w:r w:rsidRPr="00813296">
              <w:t>55.05</w:t>
            </w:r>
          </w:p>
        </w:tc>
        <w:tc>
          <w:tcPr>
            <w:tcW w:w="411" w:type="pct"/>
            <w:tcBorders>
              <w:top w:val="single" w:sz="4" w:space="0" w:color="auto"/>
            </w:tcBorders>
            <w:tcMar>
              <w:top w:w="15" w:type="dxa"/>
              <w:left w:w="108" w:type="dxa"/>
              <w:bottom w:w="0" w:type="dxa"/>
              <w:right w:w="108" w:type="dxa"/>
            </w:tcMar>
            <w:vAlign w:val="center"/>
          </w:tcPr>
          <w:p w14:paraId="30224C34" w14:textId="77777777" w:rsidR="00E25DA2" w:rsidRPr="00813296" w:rsidRDefault="00E25DA2" w:rsidP="00051994">
            <w:pPr>
              <w:spacing w:before="120" w:line="360" w:lineRule="auto"/>
              <w:jc w:val="center"/>
            </w:pPr>
            <w:r w:rsidRPr="00813296">
              <w:t>48.83</w:t>
            </w:r>
          </w:p>
        </w:tc>
        <w:tc>
          <w:tcPr>
            <w:tcW w:w="411" w:type="pct"/>
            <w:tcBorders>
              <w:top w:val="single" w:sz="4" w:space="0" w:color="auto"/>
            </w:tcBorders>
            <w:tcMar>
              <w:top w:w="15" w:type="dxa"/>
              <w:left w:w="108" w:type="dxa"/>
              <w:bottom w:w="0" w:type="dxa"/>
              <w:right w:w="108" w:type="dxa"/>
            </w:tcMar>
            <w:vAlign w:val="center"/>
          </w:tcPr>
          <w:p w14:paraId="2ED238A4" w14:textId="77777777" w:rsidR="00E25DA2" w:rsidRPr="00813296" w:rsidRDefault="00E25DA2" w:rsidP="00051994">
            <w:pPr>
              <w:spacing w:before="120" w:line="360" w:lineRule="auto"/>
              <w:jc w:val="center"/>
            </w:pPr>
            <w:r w:rsidRPr="00813296">
              <w:t>785.18</w:t>
            </w:r>
          </w:p>
        </w:tc>
        <w:tc>
          <w:tcPr>
            <w:tcW w:w="377" w:type="pct"/>
            <w:tcBorders>
              <w:top w:val="single" w:sz="4" w:space="0" w:color="auto"/>
            </w:tcBorders>
            <w:vAlign w:val="center"/>
          </w:tcPr>
          <w:p w14:paraId="51D3A592" w14:textId="77777777" w:rsidR="00E25DA2" w:rsidRPr="00813296" w:rsidRDefault="00E25DA2" w:rsidP="00051994">
            <w:pPr>
              <w:spacing w:before="120" w:line="360" w:lineRule="auto"/>
              <w:jc w:val="center"/>
              <w:rPr>
                <w:color w:val="000000" w:themeColor="text1"/>
              </w:rPr>
            </w:pPr>
            <w:r w:rsidRPr="00813296">
              <w:rPr>
                <w:color w:val="000000" w:themeColor="text1"/>
              </w:rPr>
              <w:t>1.0</w:t>
            </w:r>
          </w:p>
        </w:tc>
        <w:tc>
          <w:tcPr>
            <w:tcW w:w="429" w:type="pct"/>
            <w:tcBorders>
              <w:top w:val="single" w:sz="4" w:space="0" w:color="auto"/>
            </w:tcBorders>
            <w:vAlign w:val="center"/>
          </w:tcPr>
          <w:p w14:paraId="3F83C282" w14:textId="77777777" w:rsidR="00E25DA2" w:rsidRPr="00813296" w:rsidRDefault="00E25DA2" w:rsidP="00051994">
            <w:pPr>
              <w:spacing w:before="120" w:line="360" w:lineRule="auto"/>
              <w:jc w:val="center"/>
              <w:rPr>
                <w:color w:val="000000" w:themeColor="text1"/>
              </w:rPr>
            </w:pPr>
            <w:r w:rsidRPr="00813296">
              <w:rPr>
                <w:color w:val="000000" w:themeColor="text1"/>
              </w:rPr>
              <w:t xml:space="preserve">43.5 </w:t>
            </w:r>
            <w:r w:rsidRPr="00813296">
              <w:rPr>
                <w:color w:val="000000" w:themeColor="text1"/>
                <w:vertAlign w:val="superscript"/>
              </w:rPr>
              <w:t>ab</w:t>
            </w:r>
          </w:p>
        </w:tc>
        <w:tc>
          <w:tcPr>
            <w:tcW w:w="461" w:type="pct"/>
            <w:tcBorders>
              <w:top w:val="single" w:sz="4" w:space="0" w:color="auto"/>
            </w:tcBorders>
            <w:vAlign w:val="center"/>
          </w:tcPr>
          <w:p w14:paraId="3CC9C15B" w14:textId="77777777" w:rsidR="00E25DA2" w:rsidRPr="00813296" w:rsidRDefault="00E25DA2" w:rsidP="00051994">
            <w:pPr>
              <w:spacing w:before="120" w:line="360" w:lineRule="auto"/>
              <w:jc w:val="center"/>
              <w:rPr>
                <w:color w:val="000000" w:themeColor="text1"/>
              </w:rPr>
            </w:pPr>
            <w:r w:rsidRPr="00813296">
              <w:rPr>
                <w:color w:val="000000" w:themeColor="text1"/>
              </w:rPr>
              <w:t>97.0</w:t>
            </w:r>
          </w:p>
        </w:tc>
        <w:tc>
          <w:tcPr>
            <w:tcW w:w="432" w:type="pct"/>
            <w:tcBorders>
              <w:top w:val="single" w:sz="4" w:space="0" w:color="auto"/>
            </w:tcBorders>
          </w:tcPr>
          <w:p w14:paraId="230B8884" w14:textId="77777777" w:rsidR="00E25DA2" w:rsidRPr="00813296" w:rsidRDefault="00E25DA2" w:rsidP="00051994">
            <w:pPr>
              <w:spacing w:before="120" w:line="360" w:lineRule="auto"/>
              <w:jc w:val="center"/>
              <w:rPr>
                <w:color w:val="000000" w:themeColor="text1"/>
              </w:rPr>
            </w:pPr>
            <w:r w:rsidRPr="00813296">
              <w:rPr>
                <w:color w:val="000000" w:themeColor="text1"/>
              </w:rPr>
              <w:t>17.76</w:t>
            </w:r>
          </w:p>
        </w:tc>
        <w:tc>
          <w:tcPr>
            <w:tcW w:w="423" w:type="pct"/>
            <w:tcBorders>
              <w:top w:val="single" w:sz="4" w:space="0" w:color="auto"/>
            </w:tcBorders>
            <w:vAlign w:val="center"/>
          </w:tcPr>
          <w:p w14:paraId="0C80FC3C" w14:textId="77777777" w:rsidR="00E25DA2" w:rsidRPr="00813296" w:rsidRDefault="00E25DA2" w:rsidP="00051994">
            <w:pPr>
              <w:spacing w:before="120" w:line="360" w:lineRule="auto"/>
              <w:jc w:val="center"/>
              <w:rPr>
                <w:color w:val="000000" w:themeColor="text1"/>
              </w:rPr>
            </w:pPr>
            <w:r w:rsidRPr="00813296">
              <w:rPr>
                <w:color w:val="000000" w:themeColor="text1"/>
              </w:rPr>
              <w:t>1.64</w:t>
            </w:r>
          </w:p>
        </w:tc>
        <w:tc>
          <w:tcPr>
            <w:tcW w:w="407" w:type="pct"/>
            <w:tcBorders>
              <w:top w:val="single" w:sz="4" w:space="0" w:color="auto"/>
            </w:tcBorders>
            <w:vAlign w:val="center"/>
          </w:tcPr>
          <w:p w14:paraId="4B5939D3" w14:textId="77777777" w:rsidR="00E25DA2" w:rsidRPr="00813296" w:rsidRDefault="00E25DA2" w:rsidP="00051994">
            <w:pPr>
              <w:spacing w:before="120" w:line="360" w:lineRule="auto"/>
              <w:jc w:val="center"/>
              <w:rPr>
                <w:color w:val="000000" w:themeColor="text1"/>
              </w:rPr>
            </w:pPr>
            <w:r w:rsidRPr="00813296">
              <w:rPr>
                <w:color w:val="000000" w:themeColor="text1"/>
              </w:rPr>
              <w:t xml:space="preserve">2.52 </w:t>
            </w:r>
            <w:r w:rsidRPr="00813296">
              <w:rPr>
                <w:color w:val="000000" w:themeColor="text1"/>
                <w:vertAlign w:val="superscript"/>
              </w:rPr>
              <w:t>a</w:t>
            </w:r>
          </w:p>
        </w:tc>
        <w:tc>
          <w:tcPr>
            <w:tcW w:w="347" w:type="pct"/>
            <w:tcBorders>
              <w:top w:val="single" w:sz="4" w:space="0" w:color="auto"/>
            </w:tcBorders>
            <w:vAlign w:val="center"/>
          </w:tcPr>
          <w:p w14:paraId="390C3E0D" w14:textId="77777777" w:rsidR="00E25DA2" w:rsidRPr="00813296" w:rsidRDefault="00E25DA2" w:rsidP="00051994">
            <w:pPr>
              <w:spacing w:before="120" w:line="360" w:lineRule="auto"/>
              <w:jc w:val="center"/>
              <w:rPr>
                <w:color w:val="000000" w:themeColor="text1"/>
              </w:rPr>
            </w:pPr>
            <w:r w:rsidRPr="00813296">
              <w:rPr>
                <w:color w:val="000000" w:themeColor="text1"/>
              </w:rPr>
              <w:t>0.89</w:t>
            </w:r>
          </w:p>
        </w:tc>
      </w:tr>
      <w:tr w:rsidR="00E25DA2" w:rsidRPr="00813296" w14:paraId="57C7177E" w14:textId="77777777" w:rsidTr="00813296">
        <w:trPr>
          <w:trHeight w:val="300"/>
        </w:trPr>
        <w:tc>
          <w:tcPr>
            <w:tcW w:w="478" w:type="pct"/>
            <w:tcMar>
              <w:top w:w="15" w:type="dxa"/>
              <w:left w:w="108" w:type="dxa"/>
              <w:bottom w:w="0" w:type="dxa"/>
              <w:right w:w="108" w:type="dxa"/>
            </w:tcMar>
            <w:vAlign w:val="center"/>
          </w:tcPr>
          <w:p w14:paraId="37C5B4A4" w14:textId="77777777" w:rsidR="00E25DA2" w:rsidRPr="00813296" w:rsidRDefault="00E25DA2" w:rsidP="00051994">
            <w:pPr>
              <w:spacing w:before="120" w:line="360" w:lineRule="auto"/>
            </w:pPr>
            <w:r w:rsidRPr="00813296">
              <w:t>Basal- ET</w:t>
            </w:r>
          </w:p>
        </w:tc>
        <w:tc>
          <w:tcPr>
            <w:tcW w:w="413" w:type="pct"/>
            <w:tcMar>
              <w:top w:w="15" w:type="dxa"/>
              <w:left w:w="108" w:type="dxa"/>
              <w:bottom w:w="0" w:type="dxa"/>
              <w:right w:w="108" w:type="dxa"/>
            </w:tcMar>
            <w:vAlign w:val="center"/>
          </w:tcPr>
          <w:p w14:paraId="36AFCBE0" w14:textId="77777777" w:rsidR="00E25DA2" w:rsidRPr="00813296" w:rsidRDefault="00E25DA2" w:rsidP="00051994">
            <w:pPr>
              <w:spacing w:before="120" w:line="360" w:lineRule="auto"/>
              <w:jc w:val="center"/>
            </w:pPr>
            <w:r w:rsidRPr="00813296">
              <w:t>765.03</w:t>
            </w:r>
          </w:p>
        </w:tc>
        <w:tc>
          <w:tcPr>
            <w:tcW w:w="411" w:type="pct"/>
            <w:tcMar>
              <w:top w:w="15" w:type="dxa"/>
              <w:left w:w="108" w:type="dxa"/>
              <w:bottom w:w="0" w:type="dxa"/>
              <w:right w:w="108" w:type="dxa"/>
            </w:tcMar>
            <w:vAlign w:val="center"/>
          </w:tcPr>
          <w:p w14:paraId="112D111E" w14:textId="77777777" w:rsidR="00E25DA2" w:rsidRPr="00813296" w:rsidRDefault="00E25DA2" w:rsidP="00051994">
            <w:pPr>
              <w:spacing w:before="120" w:line="360" w:lineRule="auto"/>
              <w:jc w:val="center"/>
            </w:pPr>
            <w:r w:rsidRPr="00813296">
              <w:t>51.00</w:t>
            </w:r>
          </w:p>
        </w:tc>
        <w:tc>
          <w:tcPr>
            <w:tcW w:w="411" w:type="pct"/>
            <w:tcMar>
              <w:top w:w="15" w:type="dxa"/>
              <w:left w:w="108" w:type="dxa"/>
              <w:bottom w:w="0" w:type="dxa"/>
              <w:right w:w="108" w:type="dxa"/>
            </w:tcMar>
            <w:vAlign w:val="center"/>
          </w:tcPr>
          <w:p w14:paraId="08F65CFB" w14:textId="77777777" w:rsidR="00E25DA2" w:rsidRPr="00813296" w:rsidRDefault="00E25DA2" w:rsidP="00051994">
            <w:pPr>
              <w:spacing w:before="120" w:line="360" w:lineRule="auto"/>
              <w:jc w:val="center"/>
            </w:pPr>
            <w:r w:rsidRPr="00813296">
              <w:t>44.76</w:t>
            </w:r>
          </w:p>
        </w:tc>
        <w:tc>
          <w:tcPr>
            <w:tcW w:w="411" w:type="pct"/>
            <w:tcMar>
              <w:top w:w="15" w:type="dxa"/>
              <w:left w:w="108" w:type="dxa"/>
              <w:bottom w:w="0" w:type="dxa"/>
              <w:right w:w="108" w:type="dxa"/>
            </w:tcMar>
            <w:vAlign w:val="center"/>
          </w:tcPr>
          <w:p w14:paraId="6E59BBAF" w14:textId="77777777" w:rsidR="00E25DA2" w:rsidRPr="00813296" w:rsidRDefault="00E25DA2" w:rsidP="00051994">
            <w:pPr>
              <w:spacing w:before="120" w:line="360" w:lineRule="auto"/>
              <w:jc w:val="center"/>
            </w:pPr>
            <w:r w:rsidRPr="00813296">
              <w:t>717.31</w:t>
            </w:r>
          </w:p>
        </w:tc>
        <w:tc>
          <w:tcPr>
            <w:tcW w:w="377" w:type="pct"/>
            <w:vAlign w:val="center"/>
          </w:tcPr>
          <w:p w14:paraId="038212C0" w14:textId="77777777" w:rsidR="00E25DA2" w:rsidRPr="00813296" w:rsidRDefault="00E25DA2" w:rsidP="00051994">
            <w:pPr>
              <w:spacing w:before="120" w:line="360" w:lineRule="auto"/>
              <w:jc w:val="center"/>
              <w:rPr>
                <w:color w:val="000000" w:themeColor="text1"/>
              </w:rPr>
            </w:pPr>
            <w:r w:rsidRPr="00813296">
              <w:rPr>
                <w:color w:val="000000" w:themeColor="text1"/>
              </w:rPr>
              <w:t>1.1</w:t>
            </w:r>
          </w:p>
        </w:tc>
        <w:tc>
          <w:tcPr>
            <w:tcW w:w="429" w:type="pct"/>
            <w:vAlign w:val="center"/>
          </w:tcPr>
          <w:p w14:paraId="30161210" w14:textId="77777777" w:rsidR="00E25DA2" w:rsidRPr="00813296" w:rsidRDefault="00E25DA2" w:rsidP="00051994">
            <w:pPr>
              <w:spacing w:before="120" w:line="360" w:lineRule="auto"/>
              <w:jc w:val="center"/>
              <w:rPr>
                <w:color w:val="000000" w:themeColor="text1"/>
              </w:rPr>
            </w:pPr>
            <w:r w:rsidRPr="00813296">
              <w:rPr>
                <w:color w:val="000000" w:themeColor="text1"/>
              </w:rPr>
              <w:t xml:space="preserve">40.43 </w:t>
            </w:r>
            <w:r w:rsidRPr="00813296">
              <w:rPr>
                <w:color w:val="000000" w:themeColor="text1"/>
                <w:vertAlign w:val="superscript"/>
              </w:rPr>
              <w:t>b</w:t>
            </w:r>
          </w:p>
        </w:tc>
        <w:tc>
          <w:tcPr>
            <w:tcW w:w="461" w:type="pct"/>
            <w:vAlign w:val="center"/>
          </w:tcPr>
          <w:p w14:paraId="59BFC022" w14:textId="77777777" w:rsidR="00E25DA2" w:rsidRPr="00813296" w:rsidRDefault="00E25DA2" w:rsidP="00051994">
            <w:pPr>
              <w:spacing w:before="120" w:line="360" w:lineRule="auto"/>
              <w:jc w:val="center"/>
              <w:rPr>
                <w:color w:val="000000" w:themeColor="text1"/>
              </w:rPr>
            </w:pPr>
            <w:r w:rsidRPr="00813296">
              <w:rPr>
                <w:color w:val="000000" w:themeColor="text1"/>
              </w:rPr>
              <w:t>100.0</w:t>
            </w:r>
          </w:p>
        </w:tc>
        <w:tc>
          <w:tcPr>
            <w:tcW w:w="432" w:type="pct"/>
          </w:tcPr>
          <w:p w14:paraId="2C3ACDC4" w14:textId="77777777" w:rsidR="00E25DA2" w:rsidRPr="00813296" w:rsidRDefault="00E25DA2" w:rsidP="00051994">
            <w:pPr>
              <w:spacing w:before="120" w:line="360" w:lineRule="auto"/>
              <w:jc w:val="center"/>
              <w:rPr>
                <w:color w:val="000000" w:themeColor="text1"/>
              </w:rPr>
            </w:pPr>
            <w:r w:rsidRPr="00813296">
              <w:rPr>
                <w:color w:val="000000" w:themeColor="text1"/>
              </w:rPr>
              <w:t>18.10</w:t>
            </w:r>
          </w:p>
        </w:tc>
        <w:tc>
          <w:tcPr>
            <w:tcW w:w="423" w:type="pct"/>
            <w:vAlign w:val="center"/>
          </w:tcPr>
          <w:p w14:paraId="66F4A3E1" w14:textId="77777777" w:rsidR="00E25DA2" w:rsidRPr="00813296" w:rsidRDefault="00E25DA2" w:rsidP="00051994">
            <w:pPr>
              <w:spacing w:before="120" w:line="360" w:lineRule="auto"/>
              <w:jc w:val="center"/>
              <w:rPr>
                <w:color w:val="000000" w:themeColor="text1"/>
              </w:rPr>
            </w:pPr>
            <w:r w:rsidRPr="00813296">
              <w:rPr>
                <w:color w:val="000000" w:themeColor="text1"/>
              </w:rPr>
              <w:t>1.57</w:t>
            </w:r>
          </w:p>
        </w:tc>
        <w:tc>
          <w:tcPr>
            <w:tcW w:w="407" w:type="pct"/>
            <w:vAlign w:val="center"/>
          </w:tcPr>
          <w:p w14:paraId="523FDA1C" w14:textId="77777777" w:rsidR="00E25DA2" w:rsidRPr="00813296" w:rsidRDefault="00E25DA2" w:rsidP="00051994">
            <w:pPr>
              <w:spacing w:before="120" w:line="360" w:lineRule="auto"/>
              <w:jc w:val="center"/>
              <w:rPr>
                <w:color w:val="000000" w:themeColor="text1"/>
              </w:rPr>
            </w:pPr>
            <w:r w:rsidRPr="00813296">
              <w:rPr>
                <w:color w:val="000000" w:themeColor="text1"/>
              </w:rPr>
              <w:t xml:space="preserve">3.42 </w:t>
            </w:r>
            <w:r w:rsidRPr="00813296">
              <w:rPr>
                <w:color w:val="000000" w:themeColor="text1"/>
                <w:vertAlign w:val="superscript"/>
              </w:rPr>
              <w:t>b</w:t>
            </w:r>
          </w:p>
        </w:tc>
        <w:tc>
          <w:tcPr>
            <w:tcW w:w="347" w:type="pct"/>
            <w:vAlign w:val="center"/>
          </w:tcPr>
          <w:p w14:paraId="769F492C" w14:textId="77777777" w:rsidR="00E25DA2" w:rsidRPr="00813296" w:rsidRDefault="00E25DA2" w:rsidP="00051994">
            <w:pPr>
              <w:spacing w:before="120" w:line="360" w:lineRule="auto"/>
              <w:jc w:val="center"/>
              <w:rPr>
                <w:color w:val="000000" w:themeColor="text1"/>
              </w:rPr>
            </w:pPr>
            <w:r w:rsidRPr="00813296">
              <w:rPr>
                <w:color w:val="000000" w:themeColor="text1"/>
              </w:rPr>
              <w:t>0.89</w:t>
            </w:r>
          </w:p>
        </w:tc>
      </w:tr>
      <w:tr w:rsidR="00E25DA2" w:rsidRPr="00813296" w14:paraId="7A4C99FE" w14:textId="77777777" w:rsidTr="00813296">
        <w:trPr>
          <w:trHeight w:val="300"/>
        </w:trPr>
        <w:tc>
          <w:tcPr>
            <w:tcW w:w="478" w:type="pct"/>
            <w:tcMar>
              <w:top w:w="15" w:type="dxa"/>
              <w:left w:w="108" w:type="dxa"/>
              <w:bottom w:w="0" w:type="dxa"/>
              <w:right w:w="108" w:type="dxa"/>
            </w:tcMar>
            <w:vAlign w:val="center"/>
          </w:tcPr>
          <w:p w14:paraId="0BDD1604" w14:textId="77777777" w:rsidR="00E25DA2" w:rsidRPr="00813296" w:rsidRDefault="00E25DA2" w:rsidP="00051994">
            <w:pPr>
              <w:spacing w:before="120" w:line="360" w:lineRule="auto"/>
            </w:pPr>
            <w:r w:rsidRPr="00813296">
              <w:t xml:space="preserve">Basal- LO </w:t>
            </w:r>
          </w:p>
        </w:tc>
        <w:tc>
          <w:tcPr>
            <w:tcW w:w="413" w:type="pct"/>
            <w:tcMar>
              <w:top w:w="15" w:type="dxa"/>
              <w:left w:w="108" w:type="dxa"/>
              <w:bottom w:w="0" w:type="dxa"/>
              <w:right w:w="108" w:type="dxa"/>
            </w:tcMar>
            <w:vAlign w:val="center"/>
          </w:tcPr>
          <w:p w14:paraId="3BA257BE" w14:textId="77777777" w:rsidR="00E25DA2" w:rsidRPr="00813296" w:rsidRDefault="00E25DA2" w:rsidP="00051994">
            <w:pPr>
              <w:spacing w:before="120" w:line="360" w:lineRule="auto"/>
              <w:jc w:val="center"/>
            </w:pPr>
            <w:r w:rsidRPr="00813296">
              <w:t>839.28</w:t>
            </w:r>
          </w:p>
        </w:tc>
        <w:tc>
          <w:tcPr>
            <w:tcW w:w="411" w:type="pct"/>
            <w:tcMar>
              <w:top w:w="15" w:type="dxa"/>
              <w:left w:w="108" w:type="dxa"/>
              <w:bottom w:w="0" w:type="dxa"/>
              <w:right w:w="108" w:type="dxa"/>
            </w:tcMar>
            <w:vAlign w:val="center"/>
          </w:tcPr>
          <w:p w14:paraId="5E0CE804" w14:textId="77777777" w:rsidR="00E25DA2" w:rsidRPr="00813296" w:rsidRDefault="00E25DA2" w:rsidP="00051994">
            <w:pPr>
              <w:spacing w:before="120" w:line="360" w:lineRule="auto"/>
              <w:jc w:val="center"/>
            </w:pPr>
            <w:r w:rsidRPr="00813296">
              <w:t>55.95</w:t>
            </w:r>
          </w:p>
        </w:tc>
        <w:tc>
          <w:tcPr>
            <w:tcW w:w="411" w:type="pct"/>
            <w:tcMar>
              <w:top w:w="15" w:type="dxa"/>
              <w:left w:w="108" w:type="dxa"/>
              <w:bottom w:w="0" w:type="dxa"/>
              <w:right w:w="108" w:type="dxa"/>
            </w:tcMar>
            <w:vAlign w:val="center"/>
          </w:tcPr>
          <w:p w14:paraId="302DD30C" w14:textId="77777777" w:rsidR="00E25DA2" w:rsidRPr="00813296" w:rsidRDefault="00E25DA2" w:rsidP="00051994">
            <w:pPr>
              <w:spacing w:before="120" w:line="360" w:lineRule="auto"/>
              <w:jc w:val="center"/>
            </w:pPr>
            <w:r w:rsidRPr="00813296">
              <w:t>49.70</w:t>
            </w:r>
          </w:p>
        </w:tc>
        <w:tc>
          <w:tcPr>
            <w:tcW w:w="411" w:type="pct"/>
            <w:tcMar>
              <w:top w:w="15" w:type="dxa"/>
              <w:left w:w="108" w:type="dxa"/>
              <w:bottom w:w="0" w:type="dxa"/>
              <w:right w:w="108" w:type="dxa"/>
            </w:tcMar>
            <w:vAlign w:val="center"/>
          </w:tcPr>
          <w:p w14:paraId="690634EB" w14:textId="77777777" w:rsidR="00E25DA2" w:rsidRPr="00813296" w:rsidRDefault="00E25DA2" w:rsidP="00051994">
            <w:pPr>
              <w:spacing w:before="120" w:line="360" w:lineRule="auto"/>
              <w:jc w:val="center"/>
            </w:pPr>
            <w:r w:rsidRPr="00813296">
              <w:t>794.64</w:t>
            </w:r>
          </w:p>
        </w:tc>
        <w:tc>
          <w:tcPr>
            <w:tcW w:w="377" w:type="pct"/>
            <w:vAlign w:val="center"/>
          </w:tcPr>
          <w:p w14:paraId="2E29191A" w14:textId="77777777" w:rsidR="00E25DA2" w:rsidRPr="00813296" w:rsidRDefault="00E25DA2" w:rsidP="00051994">
            <w:pPr>
              <w:spacing w:before="120" w:line="360" w:lineRule="auto"/>
              <w:jc w:val="center"/>
              <w:rPr>
                <w:color w:val="000000" w:themeColor="text1"/>
              </w:rPr>
            </w:pPr>
            <w:r w:rsidRPr="00813296">
              <w:rPr>
                <w:color w:val="000000" w:themeColor="text1"/>
              </w:rPr>
              <w:t>1.0</w:t>
            </w:r>
          </w:p>
        </w:tc>
        <w:tc>
          <w:tcPr>
            <w:tcW w:w="429" w:type="pct"/>
            <w:vAlign w:val="center"/>
          </w:tcPr>
          <w:p w14:paraId="79B4CC57" w14:textId="77777777" w:rsidR="00E25DA2" w:rsidRPr="00813296" w:rsidRDefault="00E25DA2" w:rsidP="00051994">
            <w:pPr>
              <w:spacing w:before="120" w:line="360" w:lineRule="auto"/>
              <w:jc w:val="center"/>
              <w:rPr>
                <w:color w:val="000000" w:themeColor="text1"/>
              </w:rPr>
            </w:pPr>
            <w:r w:rsidRPr="00813296">
              <w:rPr>
                <w:color w:val="000000" w:themeColor="text1"/>
              </w:rPr>
              <w:t xml:space="preserve">47.93 </w:t>
            </w:r>
            <w:r w:rsidRPr="00813296">
              <w:rPr>
                <w:color w:val="000000" w:themeColor="text1"/>
                <w:vertAlign w:val="superscript"/>
              </w:rPr>
              <w:t>a</w:t>
            </w:r>
          </w:p>
        </w:tc>
        <w:tc>
          <w:tcPr>
            <w:tcW w:w="461" w:type="pct"/>
            <w:vAlign w:val="center"/>
          </w:tcPr>
          <w:p w14:paraId="281013E7" w14:textId="77777777" w:rsidR="00E25DA2" w:rsidRPr="00813296" w:rsidRDefault="00E25DA2" w:rsidP="00051994">
            <w:pPr>
              <w:spacing w:before="120" w:line="360" w:lineRule="auto"/>
              <w:jc w:val="center"/>
              <w:rPr>
                <w:color w:val="000000" w:themeColor="text1"/>
              </w:rPr>
            </w:pPr>
            <w:r w:rsidRPr="00813296">
              <w:rPr>
                <w:color w:val="000000" w:themeColor="text1"/>
              </w:rPr>
              <w:t>100.0</w:t>
            </w:r>
          </w:p>
        </w:tc>
        <w:tc>
          <w:tcPr>
            <w:tcW w:w="432" w:type="pct"/>
          </w:tcPr>
          <w:p w14:paraId="0BD846C9" w14:textId="77777777" w:rsidR="00E25DA2" w:rsidRPr="00813296" w:rsidRDefault="00E25DA2" w:rsidP="00051994">
            <w:pPr>
              <w:spacing w:before="120" w:line="360" w:lineRule="auto"/>
              <w:jc w:val="center"/>
              <w:rPr>
                <w:color w:val="000000" w:themeColor="text1"/>
              </w:rPr>
            </w:pPr>
            <w:r w:rsidRPr="00813296">
              <w:rPr>
                <w:color w:val="000000" w:themeColor="text1"/>
              </w:rPr>
              <w:t>17.88</w:t>
            </w:r>
          </w:p>
        </w:tc>
        <w:tc>
          <w:tcPr>
            <w:tcW w:w="423" w:type="pct"/>
            <w:vAlign w:val="center"/>
          </w:tcPr>
          <w:p w14:paraId="03203389" w14:textId="77777777" w:rsidR="00E25DA2" w:rsidRPr="00813296" w:rsidRDefault="00E25DA2" w:rsidP="00051994">
            <w:pPr>
              <w:spacing w:before="120" w:line="360" w:lineRule="auto"/>
              <w:jc w:val="center"/>
              <w:rPr>
                <w:color w:val="000000" w:themeColor="text1"/>
              </w:rPr>
            </w:pPr>
            <w:r w:rsidRPr="00813296">
              <w:rPr>
                <w:color w:val="000000" w:themeColor="text1"/>
              </w:rPr>
              <w:t>1.47</w:t>
            </w:r>
          </w:p>
        </w:tc>
        <w:tc>
          <w:tcPr>
            <w:tcW w:w="407" w:type="pct"/>
            <w:vAlign w:val="center"/>
          </w:tcPr>
          <w:p w14:paraId="0565D030" w14:textId="77777777" w:rsidR="00E25DA2" w:rsidRPr="00813296" w:rsidRDefault="00E25DA2" w:rsidP="00051994">
            <w:pPr>
              <w:spacing w:before="120" w:line="360" w:lineRule="auto"/>
              <w:jc w:val="center"/>
              <w:rPr>
                <w:color w:val="000000" w:themeColor="text1"/>
              </w:rPr>
            </w:pPr>
            <w:r w:rsidRPr="00813296">
              <w:rPr>
                <w:color w:val="000000" w:themeColor="text1"/>
              </w:rPr>
              <w:t xml:space="preserve">2.74 </w:t>
            </w:r>
            <w:r w:rsidRPr="00813296">
              <w:rPr>
                <w:color w:val="000000" w:themeColor="text1"/>
                <w:vertAlign w:val="superscript"/>
              </w:rPr>
              <w:t>a</w:t>
            </w:r>
          </w:p>
        </w:tc>
        <w:tc>
          <w:tcPr>
            <w:tcW w:w="347" w:type="pct"/>
            <w:vAlign w:val="center"/>
          </w:tcPr>
          <w:p w14:paraId="2DF06482" w14:textId="77777777" w:rsidR="00E25DA2" w:rsidRPr="00813296" w:rsidRDefault="00E25DA2" w:rsidP="00051994">
            <w:pPr>
              <w:spacing w:before="120" w:line="360" w:lineRule="auto"/>
              <w:jc w:val="center"/>
              <w:rPr>
                <w:color w:val="000000" w:themeColor="text1"/>
              </w:rPr>
            </w:pPr>
            <w:r w:rsidRPr="00813296">
              <w:rPr>
                <w:color w:val="000000" w:themeColor="text1"/>
              </w:rPr>
              <w:t>0.92</w:t>
            </w:r>
          </w:p>
        </w:tc>
      </w:tr>
      <w:tr w:rsidR="00E25DA2" w:rsidRPr="00813296" w14:paraId="16C0879C" w14:textId="77777777" w:rsidTr="00813296">
        <w:trPr>
          <w:trHeight w:val="300"/>
        </w:trPr>
        <w:tc>
          <w:tcPr>
            <w:tcW w:w="478" w:type="pct"/>
            <w:tcMar>
              <w:top w:w="15" w:type="dxa"/>
              <w:left w:w="108" w:type="dxa"/>
              <w:bottom w:w="0" w:type="dxa"/>
              <w:right w:w="108" w:type="dxa"/>
            </w:tcMar>
            <w:vAlign w:val="center"/>
          </w:tcPr>
          <w:p w14:paraId="67BCA0DE" w14:textId="77777777" w:rsidR="00E25DA2" w:rsidRPr="00813296" w:rsidRDefault="00E25DA2" w:rsidP="00051994">
            <w:pPr>
              <w:spacing w:before="120" w:line="360" w:lineRule="auto"/>
            </w:pPr>
            <w:r w:rsidRPr="00813296">
              <w:t>PSE</w:t>
            </w:r>
          </w:p>
        </w:tc>
        <w:tc>
          <w:tcPr>
            <w:tcW w:w="413" w:type="pct"/>
            <w:tcMar>
              <w:top w:w="15" w:type="dxa"/>
              <w:left w:w="108" w:type="dxa"/>
              <w:bottom w:w="0" w:type="dxa"/>
              <w:right w:w="108" w:type="dxa"/>
            </w:tcMar>
            <w:vAlign w:val="center"/>
          </w:tcPr>
          <w:p w14:paraId="4A7442FC" w14:textId="77777777" w:rsidR="00E25DA2" w:rsidRPr="00813296" w:rsidRDefault="00E25DA2" w:rsidP="00051994">
            <w:pPr>
              <w:spacing w:before="120" w:line="360" w:lineRule="auto"/>
              <w:jc w:val="center"/>
              <w:rPr>
                <w:color w:val="000000" w:themeColor="text1"/>
              </w:rPr>
            </w:pPr>
            <w:r w:rsidRPr="00813296">
              <w:rPr>
                <w:color w:val="000000" w:themeColor="text1"/>
              </w:rPr>
              <w:t>25.60</w:t>
            </w:r>
          </w:p>
        </w:tc>
        <w:tc>
          <w:tcPr>
            <w:tcW w:w="411" w:type="pct"/>
            <w:tcMar>
              <w:top w:w="15" w:type="dxa"/>
              <w:left w:w="108" w:type="dxa"/>
              <w:bottom w:w="0" w:type="dxa"/>
              <w:right w:w="108" w:type="dxa"/>
            </w:tcMar>
            <w:vAlign w:val="center"/>
          </w:tcPr>
          <w:p w14:paraId="693A8B52" w14:textId="77777777" w:rsidR="00E25DA2" w:rsidRPr="00813296" w:rsidRDefault="00E25DA2" w:rsidP="00051994">
            <w:pPr>
              <w:spacing w:before="120" w:line="360" w:lineRule="auto"/>
              <w:jc w:val="center"/>
              <w:rPr>
                <w:color w:val="000000" w:themeColor="text1"/>
              </w:rPr>
            </w:pPr>
            <w:r w:rsidRPr="00813296">
              <w:rPr>
                <w:color w:val="000000" w:themeColor="text1"/>
              </w:rPr>
              <w:t>1.73</w:t>
            </w:r>
          </w:p>
        </w:tc>
        <w:tc>
          <w:tcPr>
            <w:tcW w:w="411" w:type="pct"/>
            <w:tcMar>
              <w:top w:w="15" w:type="dxa"/>
              <w:left w:w="108" w:type="dxa"/>
              <w:bottom w:w="0" w:type="dxa"/>
              <w:right w:w="108" w:type="dxa"/>
            </w:tcMar>
            <w:vAlign w:val="center"/>
          </w:tcPr>
          <w:p w14:paraId="05FFB776" w14:textId="77777777" w:rsidR="00E25DA2" w:rsidRPr="00813296" w:rsidRDefault="00E25DA2" w:rsidP="00051994">
            <w:pPr>
              <w:spacing w:before="120" w:line="360" w:lineRule="auto"/>
              <w:jc w:val="center"/>
              <w:rPr>
                <w:color w:val="000000" w:themeColor="text1"/>
              </w:rPr>
            </w:pPr>
            <w:r w:rsidRPr="00813296">
              <w:rPr>
                <w:color w:val="000000" w:themeColor="text1"/>
              </w:rPr>
              <w:t>1.68</w:t>
            </w:r>
          </w:p>
        </w:tc>
        <w:tc>
          <w:tcPr>
            <w:tcW w:w="411" w:type="pct"/>
            <w:tcMar>
              <w:top w:w="15" w:type="dxa"/>
              <w:left w:w="108" w:type="dxa"/>
              <w:bottom w:w="0" w:type="dxa"/>
              <w:right w:w="108" w:type="dxa"/>
            </w:tcMar>
            <w:vAlign w:val="center"/>
          </w:tcPr>
          <w:p w14:paraId="3E2DE835" w14:textId="77777777" w:rsidR="00E25DA2" w:rsidRPr="00813296" w:rsidRDefault="00E25DA2" w:rsidP="00051994">
            <w:pPr>
              <w:spacing w:before="120" w:line="360" w:lineRule="auto"/>
              <w:jc w:val="center"/>
              <w:rPr>
                <w:color w:val="000000" w:themeColor="text1"/>
              </w:rPr>
            </w:pPr>
            <w:r w:rsidRPr="00813296">
              <w:rPr>
                <w:color w:val="000000" w:themeColor="text1"/>
              </w:rPr>
              <w:t>24.76</w:t>
            </w:r>
          </w:p>
        </w:tc>
        <w:tc>
          <w:tcPr>
            <w:tcW w:w="377" w:type="pct"/>
            <w:vAlign w:val="center"/>
          </w:tcPr>
          <w:p w14:paraId="023217E4" w14:textId="77777777" w:rsidR="00E25DA2" w:rsidRPr="00813296" w:rsidRDefault="00E25DA2" w:rsidP="00051994">
            <w:pPr>
              <w:spacing w:before="120" w:line="360" w:lineRule="auto"/>
              <w:jc w:val="center"/>
              <w:rPr>
                <w:color w:val="000000" w:themeColor="text1"/>
              </w:rPr>
            </w:pPr>
            <w:r w:rsidRPr="00813296">
              <w:rPr>
                <w:color w:val="000000" w:themeColor="text1"/>
              </w:rPr>
              <w:t>0.04</w:t>
            </w:r>
          </w:p>
        </w:tc>
        <w:tc>
          <w:tcPr>
            <w:tcW w:w="429" w:type="pct"/>
            <w:vAlign w:val="center"/>
          </w:tcPr>
          <w:p w14:paraId="56CB491D" w14:textId="77777777" w:rsidR="00E25DA2" w:rsidRPr="00813296" w:rsidRDefault="00E25DA2" w:rsidP="00051994">
            <w:pPr>
              <w:spacing w:before="120" w:line="360" w:lineRule="auto"/>
              <w:jc w:val="center"/>
              <w:rPr>
                <w:color w:val="000000" w:themeColor="text1"/>
              </w:rPr>
            </w:pPr>
            <w:r w:rsidRPr="00813296">
              <w:rPr>
                <w:color w:val="000000" w:themeColor="text1"/>
              </w:rPr>
              <w:t>1.85</w:t>
            </w:r>
          </w:p>
        </w:tc>
        <w:tc>
          <w:tcPr>
            <w:tcW w:w="461" w:type="pct"/>
            <w:vAlign w:val="center"/>
          </w:tcPr>
          <w:p w14:paraId="4FC0BBB9" w14:textId="77777777" w:rsidR="00E25DA2" w:rsidRPr="00813296" w:rsidRDefault="00E25DA2" w:rsidP="00051994">
            <w:pPr>
              <w:spacing w:before="120" w:line="360" w:lineRule="auto"/>
              <w:jc w:val="center"/>
              <w:rPr>
                <w:color w:val="000000" w:themeColor="text1"/>
              </w:rPr>
            </w:pPr>
            <w:r w:rsidRPr="00813296">
              <w:rPr>
                <w:color w:val="000000" w:themeColor="text1"/>
              </w:rPr>
              <w:t>1.29</w:t>
            </w:r>
          </w:p>
        </w:tc>
        <w:tc>
          <w:tcPr>
            <w:tcW w:w="432" w:type="pct"/>
          </w:tcPr>
          <w:p w14:paraId="2FEE7F0D" w14:textId="77777777" w:rsidR="00E25DA2" w:rsidRPr="00813296" w:rsidRDefault="00E25DA2" w:rsidP="00051994">
            <w:pPr>
              <w:spacing w:before="120" w:line="360" w:lineRule="auto"/>
              <w:jc w:val="center"/>
              <w:rPr>
                <w:color w:val="000000" w:themeColor="text1"/>
              </w:rPr>
            </w:pPr>
            <w:r w:rsidRPr="00813296">
              <w:rPr>
                <w:color w:val="000000" w:themeColor="text1"/>
              </w:rPr>
              <w:t>0.32</w:t>
            </w:r>
          </w:p>
        </w:tc>
        <w:tc>
          <w:tcPr>
            <w:tcW w:w="423" w:type="pct"/>
            <w:vAlign w:val="center"/>
          </w:tcPr>
          <w:p w14:paraId="6B8CDD34" w14:textId="77777777" w:rsidR="00E25DA2" w:rsidRPr="00813296" w:rsidRDefault="00E25DA2" w:rsidP="00051994">
            <w:pPr>
              <w:spacing w:before="120" w:line="360" w:lineRule="auto"/>
              <w:jc w:val="center"/>
              <w:rPr>
                <w:color w:val="000000" w:themeColor="text1"/>
              </w:rPr>
            </w:pPr>
            <w:r w:rsidRPr="00813296">
              <w:rPr>
                <w:color w:val="000000" w:themeColor="text1"/>
              </w:rPr>
              <w:t>0.10</w:t>
            </w:r>
          </w:p>
        </w:tc>
        <w:tc>
          <w:tcPr>
            <w:tcW w:w="407" w:type="pct"/>
            <w:vAlign w:val="center"/>
          </w:tcPr>
          <w:p w14:paraId="160EF8AC" w14:textId="77777777" w:rsidR="00E25DA2" w:rsidRPr="00813296" w:rsidRDefault="00E25DA2" w:rsidP="00051994">
            <w:pPr>
              <w:spacing w:before="120" w:line="360" w:lineRule="auto"/>
              <w:jc w:val="center"/>
              <w:rPr>
                <w:color w:val="000000" w:themeColor="text1"/>
              </w:rPr>
            </w:pPr>
            <w:r w:rsidRPr="00813296">
              <w:rPr>
                <w:color w:val="000000" w:themeColor="text1"/>
              </w:rPr>
              <w:t>0.22</w:t>
            </w:r>
          </w:p>
        </w:tc>
        <w:tc>
          <w:tcPr>
            <w:tcW w:w="347" w:type="pct"/>
            <w:vAlign w:val="center"/>
          </w:tcPr>
          <w:p w14:paraId="57669DCC" w14:textId="77777777" w:rsidR="00E25DA2" w:rsidRPr="00813296" w:rsidRDefault="00E25DA2" w:rsidP="00051994">
            <w:pPr>
              <w:spacing w:before="120" w:line="360" w:lineRule="auto"/>
              <w:jc w:val="center"/>
              <w:rPr>
                <w:color w:val="000000" w:themeColor="text1"/>
              </w:rPr>
            </w:pPr>
            <w:r w:rsidRPr="00813296">
              <w:rPr>
                <w:color w:val="000000" w:themeColor="text1"/>
              </w:rPr>
              <w:t>0.03</w:t>
            </w:r>
          </w:p>
        </w:tc>
      </w:tr>
      <w:tr w:rsidR="00E25DA2" w:rsidRPr="00813296" w14:paraId="277EE6C5" w14:textId="77777777" w:rsidTr="00813296">
        <w:trPr>
          <w:trHeight w:val="300"/>
        </w:trPr>
        <w:tc>
          <w:tcPr>
            <w:tcW w:w="478" w:type="pct"/>
            <w:tcBorders>
              <w:bottom w:val="single" w:sz="4" w:space="0" w:color="auto"/>
            </w:tcBorders>
            <w:tcMar>
              <w:top w:w="15" w:type="dxa"/>
              <w:left w:w="108" w:type="dxa"/>
              <w:bottom w:w="0" w:type="dxa"/>
              <w:right w:w="108" w:type="dxa"/>
            </w:tcMar>
            <w:vAlign w:val="center"/>
          </w:tcPr>
          <w:p w14:paraId="731F1FBF" w14:textId="77777777" w:rsidR="00E25DA2" w:rsidRPr="00813296" w:rsidRDefault="00E25DA2" w:rsidP="00051994">
            <w:pPr>
              <w:spacing w:before="120" w:line="360" w:lineRule="auto"/>
            </w:pPr>
            <w:r w:rsidRPr="00813296">
              <w:t>P-value</w:t>
            </w:r>
          </w:p>
        </w:tc>
        <w:tc>
          <w:tcPr>
            <w:tcW w:w="413" w:type="pct"/>
            <w:tcBorders>
              <w:bottom w:val="single" w:sz="4" w:space="0" w:color="auto"/>
            </w:tcBorders>
            <w:tcMar>
              <w:top w:w="15" w:type="dxa"/>
              <w:left w:w="108" w:type="dxa"/>
              <w:bottom w:w="0" w:type="dxa"/>
              <w:right w:w="108" w:type="dxa"/>
            </w:tcMar>
            <w:vAlign w:val="center"/>
          </w:tcPr>
          <w:p w14:paraId="0C11C572" w14:textId="77777777" w:rsidR="00E25DA2" w:rsidRPr="00813296" w:rsidRDefault="00E25DA2" w:rsidP="00051994">
            <w:pPr>
              <w:spacing w:before="120" w:line="360" w:lineRule="auto"/>
              <w:jc w:val="center"/>
              <w:rPr>
                <w:color w:val="000000" w:themeColor="text1"/>
              </w:rPr>
            </w:pPr>
            <w:r w:rsidRPr="00813296">
              <w:rPr>
                <w:color w:val="000000" w:themeColor="text1"/>
              </w:rPr>
              <w:t>0.1122</w:t>
            </w:r>
          </w:p>
        </w:tc>
        <w:tc>
          <w:tcPr>
            <w:tcW w:w="411" w:type="pct"/>
            <w:tcBorders>
              <w:bottom w:val="single" w:sz="4" w:space="0" w:color="auto"/>
            </w:tcBorders>
            <w:tcMar>
              <w:top w:w="15" w:type="dxa"/>
              <w:left w:w="108" w:type="dxa"/>
              <w:bottom w:w="0" w:type="dxa"/>
              <w:right w:w="108" w:type="dxa"/>
            </w:tcMar>
            <w:vAlign w:val="center"/>
          </w:tcPr>
          <w:p w14:paraId="20D05EFD" w14:textId="77777777" w:rsidR="00E25DA2" w:rsidRPr="00813296" w:rsidRDefault="00E25DA2" w:rsidP="00051994">
            <w:pPr>
              <w:spacing w:before="120" w:line="360" w:lineRule="auto"/>
              <w:jc w:val="center"/>
              <w:rPr>
                <w:color w:val="000000" w:themeColor="text1"/>
              </w:rPr>
            </w:pPr>
            <w:r w:rsidRPr="00813296">
              <w:rPr>
                <w:color w:val="000000" w:themeColor="text1"/>
              </w:rPr>
              <w:t>0.0922</w:t>
            </w:r>
          </w:p>
        </w:tc>
        <w:tc>
          <w:tcPr>
            <w:tcW w:w="411" w:type="pct"/>
            <w:tcBorders>
              <w:bottom w:val="single" w:sz="4" w:space="0" w:color="auto"/>
            </w:tcBorders>
            <w:tcMar>
              <w:top w:w="15" w:type="dxa"/>
              <w:left w:w="108" w:type="dxa"/>
              <w:bottom w:w="0" w:type="dxa"/>
              <w:right w:w="108" w:type="dxa"/>
            </w:tcMar>
            <w:vAlign w:val="center"/>
          </w:tcPr>
          <w:p w14:paraId="74D8C8B4" w14:textId="77777777" w:rsidR="00E25DA2" w:rsidRPr="00813296" w:rsidRDefault="00E25DA2" w:rsidP="00051994">
            <w:pPr>
              <w:spacing w:before="120" w:line="360" w:lineRule="auto"/>
              <w:jc w:val="center"/>
              <w:rPr>
                <w:color w:val="000000" w:themeColor="text1"/>
              </w:rPr>
            </w:pPr>
            <w:r w:rsidRPr="00813296">
              <w:rPr>
                <w:color w:val="000000" w:themeColor="text1"/>
              </w:rPr>
              <w:t>0.0842</w:t>
            </w:r>
          </w:p>
        </w:tc>
        <w:tc>
          <w:tcPr>
            <w:tcW w:w="411" w:type="pct"/>
            <w:tcBorders>
              <w:bottom w:val="single" w:sz="4" w:space="0" w:color="auto"/>
            </w:tcBorders>
            <w:tcMar>
              <w:top w:w="15" w:type="dxa"/>
              <w:left w:w="108" w:type="dxa"/>
              <w:bottom w:w="0" w:type="dxa"/>
              <w:right w:w="108" w:type="dxa"/>
            </w:tcMar>
            <w:vAlign w:val="center"/>
          </w:tcPr>
          <w:p w14:paraId="3B989575" w14:textId="77777777" w:rsidR="00E25DA2" w:rsidRPr="00813296" w:rsidRDefault="00E25DA2" w:rsidP="00051994">
            <w:pPr>
              <w:spacing w:before="120" w:line="360" w:lineRule="auto"/>
              <w:jc w:val="center"/>
              <w:rPr>
                <w:color w:val="000000" w:themeColor="text1"/>
              </w:rPr>
            </w:pPr>
            <w:r w:rsidRPr="00813296">
              <w:rPr>
                <w:color w:val="000000" w:themeColor="text1"/>
              </w:rPr>
              <w:t>0.0612</w:t>
            </w:r>
          </w:p>
        </w:tc>
        <w:tc>
          <w:tcPr>
            <w:tcW w:w="377" w:type="pct"/>
            <w:tcBorders>
              <w:bottom w:val="single" w:sz="4" w:space="0" w:color="auto"/>
            </w:tcBorders>
            <w:vAlign w:val="center"/>
          </w:tcPr>
          <w:p w14:paraId="67AA6AEA" w14:textId="77777777" w:rsidR="00E25DA2" w:rsidRPr="00813296" w:rsidRDefault="00E25DA2" w:rsidP="00051994">
            <w:pPr>
              <w:spacing w:before="120" w:line="360" w:lineRule="auto"/>
              <w:jc w:val="center"/>
              <w:rPr>
                <w:color w:val="000000" w:themeColor="text1"/>
              </w:rPr>
            </w:pPr>
            <w:r w:rsidRPr="00813296">
              <w:rPr>
                <w:color w:val="000000" w:themeColor="text1"/>
              </w:rPr>
              <w:t>0.0911</w:t>
            </w:r>
          </w:p>
        </w:tc>
        <w:tc>
          <w:tcPr>
            <w:tcW w:w="429" w:type="pct"/>
            <w:tcBorders>
              <w:bottom w:val="single" w:sz="4" w:space="0" w:color="auto"/>
            </w:tcBorders>
            <w:vAlign w:val="center"/>
          </w:tcPr>
          <w:p w14:paraId="0FD482CE" w14:textId="77777777" w:rsidR="00E25DA2" w:rsidRPr="00813296" w:rsidRDefault="00E25DA2" w:rsidP="00051994">
            <w:pPr>
              <w:spacing w:before="120" w:line="360" w:lineRule="auto"/>
              <w:jc w:val="center"/>
              <w:rPr>
                <w:color w:val="000000" w:themeColor="text1"/>
              </w:rPr>
            </w:pPr>
            <w:r w:rsidRPr="00813296">
              <w:rPr>
                <w:color w:val="000000" w:themeColor="text1"/>
              </w:rPr>
              <w:t>0.0270</w:t>
            </w:r>
          </w:p>
        </w:tc>
        <w:tc>
          <w:tcPr>
            <w:tcW w:w="461" w:type="pct"/>
            <w:tcBorders>
              <w:bottom w:val="single" w:sz="4" w:space="0" w:color="auto"/>
            </w:tcBorders>
            <w:vAlign w:val="center"/>
          </w:tcPr>
          <w:p w14:paraId="66AACC9C" w14:textId="77777777" w:rsidR="00E25DA2" w:rsidRPr="00813296" w:rsidRDefault="00E25DA2" w:rsidP="00051994">
            <w:pPr>
              <w:spacing w:before="120" w:line="360" w:lineRule="auto"/>
              <w:jc w:val="center"/>
              <w:rPr>
                <w:color w:val="000000" w:themeColor="text1"/>
              </w:rPr>
            </w:pPr>
            <w:r w:rsidRPr="00813296">
              <w:rPr>
                <w:color w:val="000000" w:themeColor="text1"/>
              </w:rPr>
              <w:t>0.1004</w:t>
            </w:r>
          </w:p>
        </w:tc>
        <w:tc>
          <w:tcPr>
            <w:tcW w:w="432" w:type="pct"/>
            <w:tcBorders>
              <w:bottom w:val="single" w:sz="4" w:space="0" w:color="auto"/>
            </w:tcBorders>
          </w:tcPr>
          <w:p w14:paraId="41786A38" w14:textId="77777777" w:rsidR="00E25DA2" w:rsidRPr="00813296" w:rsidRDefault="00E25DA2" w:rsidP="00051994">
            <w:pPr>
              <w:spacing w:before="120" w:line="360" w:lineRule="auto"/>
              <w:jc w:val="center"/>
              <w:rPr>
                <w:color w:val="000000" w:themeColor="text1"/>
              </w:rPr>
            </w:pPr>
            <w:r w:rsidRPr="00813296">
              <w:rPr>
                <w:color w:val="000000" w:themeColor="text1"/>
              </w:rPr>
              <w:t>0.6835</w:t>
            </w:r>
          </w:p>
        </w:tc>
        <w:tc>
          <w:tcPr>
            <w:tcW w:w="423" w:type="pct"/>
            <w:tcBorders>
              <w:bottom w:val="single" w:sz="4" w:space="0" w:color="auto"/>
            </w:tcBorders>
            <w:vAlign w:val="center"/>
          </w:tcPr>
          <w:p w14:paraId="438FAF40" w14:textId="77777777" w:rsidR="00E25DA2" w:rsidRPr="00813296" w:rsidRDefault="00E25DA2" w:rsidP="00051994">
            <w:pPr>
              <w:spacing w:before="120" w:line="360" w:lineRule="auto"/>
              <w:jc w:val="center"/>
              <w:rPr>
                <w:color w:val="000000" w:themeColor="text1"/>
              </w:rPr>
            </w:pPr>
            <w:r w:rsidRPr="00813296">
              <w:rPr>
                <w:color w:val="000000" w:themeColor="text1"/>
              </w:rPr>
              <w:t>0.3904</w:t>
            </w:r>
          </w:p>
        </w:tc>
        <w:tc>
          <w:tcPr>
            <w:tcW w:w="407" w:type="pct"/>
            <w:tcBorders>
              <w:bottom w:val="single" w:sz="4" w:space="0" w:color="auto"/>
            </w:tcBorders>
            <w:vAlign w:val="center"/>
          </w:tcPr>
          <w:p w14:paraId="7A42F9F8" w14:textId="77777777" w:rsidR="00E25DA2" w:rsidRPr="00813296" w:rsidRDefault="00E25DA2" w:rsidP="00051994">
            <w:pPr>
              <w:spacing w:before="120" w:line="360" w:lineRule="auto"/>
              <w:jc w:val="center"/>
              <w:rPr>
                <w:color w:val="000000" w:themeColor="text1"/>
              </w:rPr>
            </w:pPr>
            <w:r w:rsidRPr="00813296">
              <w:rPr>
                <w:color w:val="000000" w:themeColor="text1"/>
              </w:rPr>
              <w:t>0.0236</w:t>
            </w:r>
          </w:p>
        </w:tc>
        <w:tc>
          <w:tcPr>
            <w:tcW w:w="347" w:type="pct"/>
            <w:tcBorders>
              <w:bottom w:val="single" w:sz="4" w:space="0" w:color="auto"/>
            </w:tcBorders>
            <w:vAlign w:val="center"/>
          </w:tcPr>
          <w:p w14:paraId="767CA97C" w14:textId="77777777" w:rsidR="00E25DA2" w:rsidRPr="00813296" w:rsidRDefault="00E25DA2" w:rsidP="00051994">
            <w:pPr>
              <w:spacing w:before="120" w:line="360" w:lineRule="auto"/>
              <w:jc w:val="center"/>
              <w:rPr>
                <w:color w:val="000000" w:themeColor="text1"/>
              </w:rPr>
            </w:pPr>
            <w:r w:rsidRPr="00813296">
              <w:rPr>
                <w:color w:val="000000" w:themeColor="text1"/>
              </w:rPr>
              <w:t>0.5597</w:t>
            </w:r>
          </w:p>
        </w:tc>
      </w:tr>
    </w:tbl>
    <w:p w14:paraId="4A67DC9F" w14:textId="77777777" w:rsidR="00E25DA2" w:rsidRPr="00B51839" w:rsidRDefault="00E25DA2" w:rsidP="00E25DA2">
      <w:pPr>
        <w:spacing w:line="360" w:lineRule="auto"/>
        <w:rPr>
          <w:rFonts w:eastAsia="Calibri"/>
          <w:lang w:val="en-ZA"/>
        </w:rPr>
      </w:pPr>
      <w:r w:rsidRPr="00B51839">
        <w:t xml:space="preserve">FCR= feed conversion ratio, </w:t>
      </w:r>
      <w:r w:rsidRPr="00B51839">
        <w:rPr>
          <w:rFonts w:eastAsia="Calibri"/>
          <w:lang w:val="en-ZA"/>
        </w:rPr>
        <w:t>feed offered / (final weight-initial weight)</w:t>
      </w:r>
      <w:r w:rsidRPr="00B51839">
        <w:t xml:space="preserve">; ANPR = apparent net protein retention; </w:t>
      </w:r>
      <w:r>
        <w:t xml:space="preserve">HSI= hepatosomatic index; </w:t>
      </w:r>
      <w:r w:rsidRPr="00B51839">
        <w:t>IP</w:t>
      </w:r>
      <w:r>
        <w:t>F</w:t>
      </w:r>
      <w:r w:rsidRPr="00B51839">
        <w:t>= intraperitoneal fat; C.I. = condition index</w:t>
      </w:r>
    </w:p>
    <w:p w14:paraId="0D879D6D" w14:textId="77777777" w:rsidR="00E25DA2" w:rsidRDefault="00E25DA2" w:rsidP="00E25DA2">
      <w:pPr>
        <w:spacing w:line="360" w:lineRule="auto"/>
      </w:pPr>
    </w:p>
    <w:p w14:paraId="26AF1406" w14:textId="77777777" w:rsidR="00E25DA2" w:rsidRDefault="00E25DA2" w:rsidP="00E25DA2">
      <w:pPr>
        <w:spacing w:line="360" w:lineRule="auto"/>
      </w:pPr>
    </w:p>
    <w:p w14:paraId="259FF137" w14:textId="77777777" w:rsidR="00E25DA2" w:rsidRDefault="00E25DA2" w:rsidP="00E25DA2">
      <w:pPr>
        <w:spacing w:line="360" w:lineRule="auto"/>
      </w:pPr>
    </w:p>
    <w:p w14:paraId="03F585F4" w14:textId="77777777" w:rsidR="00E25DA2" w:rsidRDefault="00E25DA2" w:rsidP="00E25DA2">
      <w:pPr>
        <w:spacing w:line="360" w:lineRule="auto"/>
        <w:sectPr w:rsidR="00E25DA2" w:rsidSect="00E25DA2">
          <w:pgSz w:w="15840" w:h="12240" w:orient="landscape"/>
          <w:pgMar w:top="1440" w:right="1440" w:bottom="1440" w:left="1440" w:header="720" w:footer="720" w:gutter="0"/>
          <w:cols w:space="720"/>
          <w:docGrid w:linePitch="360"/>
        </w:sectPr>
      </w:pPr>
    </w:p>
    <w:p w14:paraId="7D20933D" w14:textId="77777777" w:rsidR="00E25DA2" w:rsidRDefault="00E25DA2" w:rsidP="00E25DA2">
      <w:pPr>
        <w:spacing w:line="360" w:lineRule="auto"/>
      </w:pPr>
      <w:r w:rsidRPr="00F173C8">
        <w:rPr>
          <w:b/>
        </w:rPr>
        <w:lastRenderedPageBreak/>
        <w:t xml:space="preserve">Table </w:t>
      </w:r>
      <w:r>
        <w:rPr>
          <w:b/>
          <w:bCs/>
        </w:rPr>
        <w:t>5</w:t>
      </w:r>
      <w:r w:rsidRPr="00F173C8">
        <w:rPr>
          <w:b/>
        </w:rPr>
        <w:t>.</w:t>
      </w:r>
      <w:r>
        <w:t xml:space="preserve"> Whole body composition on an as-received basis for Hybrid catfish reared </w:t>
      </w:r>
      <w:r w:rsidRPr="00CD3EE5">
        <w:t xml:space="preserve">in RAS over a 62-day period. </w:t>
      </w:r>
    </w:p>
    <w:tbl>
      <w:tblPr>
        <w:tblW w:w="5000" w:type="pct"/>
        <w:tblLook w:val="04A0" w:firstRow="1" w:lastRow="0" w:firstColumn="1" w:lastColumn="0" w:noHBand="0" w:noVBand="1"/>
      </w:tblPr>
      <w:tblGrid>
        <w:gridCol w:w="1165"/>
        <w:gridCol w:w="1260"/>
        <w:gridCol w:w="1522"/>
        <w:gridCol w:w="2039"/>
        <w:gridCol w:w="1468"/>
        <w:gridCol w:w="1906"/>
      </w:tblGrid>
      <w:tr w:rsidR="00E25DA2" w:rsidRPr="00470921" w14:paraId="7C7F0AB1" w14:textId="77777777" w:rsidTr="00051994">
        <w:trPr>
          <w:trHeight w:val="300"/>
        </w:trPr>
        <w:tc>
          <w:tcPr>
            <w:tcW w:w="623" w:type="pct"/>
            <w:tcBorders>
              <w:top w:val="single" w:sz="4" w:space="0" w:color="auto"/>
              <w:bottom w:val="single" w:sz="4" w:space="0" w:color="auto"/>
            </w:tcBorders>
            <w:noWrap/>
            <w:vAlign w:val="bottom"/>
            <w:hideMark/>
          </w:tcPr>
          <w:p w14:paraId="65BD94CD" w14:textId="77777777" w:rsidR="00E25DA2" w:rsidRPr="00470921" w:rsidRDefault="00E25DA2" w:rsidP="00051994">
            <w:pPr>
              <w:spacing w:line="360" w:lineRule="auto"/>
              <w:rPr>
                <w:color w:val="000000"/>
              </w:rPr>
            </w:pPr>
            <w:r w:rsidRPr="00470921">
              <w:rPr>
                <w:color w:val="000000"/>
              </w:rPr>
              <w:t> </w:t>
            </w:r>
          </w:p>
        </w:tc>
        <w:tc>
          <w:tcPr>
            <w:tcW w:w="673" w:type="pct"/>
            <w:tcBorders>
              <w:top w:val="single" w:sz="4" w:space="0" w:color="auto"/>
              <w:bottom w:val="single" w:sz="4" w:space="0" w:color="auto"/>
            </w:tcBorders>
            <w:noWrap/>
            <w:vAlign w:val="bottom"/>
            <w:hideMark/>
          </w:tcPr>
          <w:p w14:paraId="3502703D" w14:textId="77777777" w:rsidR="00E25DA2" w:rsidRPr="00470921" w:rsidRDefault="00E25DA2" w:rsidP="00051994">
            <w:pPr>
              <w:spacing w:line="360" w:lineRule="auto"/>
              <w:jc w:val="center"/>
              <w:rPr>
                <w:color w:val="000000"/>
              </w:rPr>
            </w:pPr>
            <w:r w:rsidRPr="00470921">
              <w:rPr>
                <w:color w:val="000000"/>
              </w:rPr>
              <w:t>DM</w:t>
            </w:r>
            <w:r>
              <w:rPr>
                <w:color w:val="000000"/>
              </w:rPr>
              <w:t>,</w:t>
            </w:r>
            <w:r w:rsidRPr="00470921">
              <w:rPr>
                <w:color w:val="000000"/>
              </w:rPr>
              <w:t xml:space="preserve"> %</w:t>
            </w:r>
          </w:p>
        </w:tc>
        <w:tc>
          <w:tcPr>
            <w:tcW w:w="813" w:type="pct"/>
            <w:tcBorders>
              <w:top w:val="single" w:sz="4" w:space="0" w:color="auto"/>
              <w:bottom w:val="single" w:sz="4" w:space="0" w:color="auto"/>
            </w:tcBorders>
            <w:noWrap/>
            <w:vAlign w:val="bottom"/>
            <w:hideMark/>
          </w:tcPr>
          <w:p w14:paraId="39989FFD" w14:textId="77777777" w:rsidR="00E25DA2" w:rsidRPr="00470921" w:rsidRDefault="00E25DA2" w:rsidP="00051994">
            <w:pPr>
              <w:spacing w:line="360" w:lineRule="auto"/>
              <w:jc w:val="center"/>
              <w:rPr>
                <w:color w:val="000000"/>
              </w:rPr>
            </w:pPr>
            <w:r w:rsidRPr="00470921">
              <w:rPr>
                <w:color w:val="000000"/>
              </w:rPr>
              <w:t>Moisture, %</w:t>
            </w:r>
          </w:p>
        </w:tc>
        <w:tc>
          <w:tcPr>
            <w:tcW w:w="1089" w:type="pct"/>
            <w:tcBorders>
              <w:top w:val="single" w:sz="4" w:space="0" w:color="auto"/>
              <w:bottom w:val="single" w:sz="4" w:space="0" w:color="auto"/>
            </w:tcBorders>
            <w:noWrap/>
            <w:vAlign w:val="bottom"/>
            <w:hideMark/>
          </w:tcPr>
          <w:p w14:paraId="2F3E7FDB" w14:textId="77777777" w:rsidR="00E25DA2" w:rsidRPr="00470921" w:rsidRDefault="00E25DA2" w:rsidP="00051994">
            <w:pPr>
              <w:spacing w:line="360" w:lineRule="auto"/>
              <w:jc w:val="center"/>
              <w:rPr>
                <w:color w:val="000000"/>
              </w:rPr>
            </w:pPr>
            <w:r w:rsidRPr="00470921">
              <w:rPr>
                <w:color w:val="000000"/>
              </w:rPr>
              <w:t>Protein (Crude), %</w:t>
            </w:r>
          </w:p>
        </w:tc>
        <w:tc>
          <w:tcPr>
            <w:tcW w:w="784" w:type="pct"/>
            <w:tcBorders>
              <w:top w:val="single" w:sz="4" w:space="0" w:color="auto"/>
              <w:bottom w:val="single" w:sz="4" w:space="0" w:color="auto"/>
            </w:tcBorders>
            <w:noWrap/>
            <w:vAlign w:val="bottom"/>
            <w:hideMark/>
          </w:tcPr>
          <w:p w14:paraId="0BBBD153" w14:textId="77777777" w:rsidR="00E25DA2" w:rsidRPr="00470921" w:rsidRDefault="00E25DA2" w:rsidP="00051994">
            <w:pPr>
              <w:spacing w:line="360" w:lineRule="auto"/>
              <w:jc w:val="center"/>
              <w:rPr>
                <w:color w:val="000000"/>
              </w:rPr>
            </w:pPr>
            <w:r w:rsidRPr="00470921">
              <w:rPr>
                <w:color w:val="000000"/>
              </w:rPr>
              <w:t>Fat, %</w:t>
            </w:r>
          </w:p>
        </w:tc>
        <w:tc>
          <w:tcPr>
            <w:tcW w:w="1018" w:type="pct"/>
            <w:tcBorders>
              <w:top w:val="single" w:sz="4" w:space="0" w:color="auto"/>
              <w:bottom w:val="single" w:sz="4" w:space="0" w:color="auto"/>
            </w:tcBorders>
            <w:noWrap/>
            <w:vAlign w:val="bottom"/>
            <w:hideMark/>
          </w:tcPr>
          <w:p w14:paraId="3F5A0BAF" w14:textId="77777777" w:rsidR="00E25DA2" w:rsidRPr="00470921" w:rsidRDefault="00E25DA2" w:rsidP="00051994">
            <w:pPr>
              <w:spacing w:line="360" w:lineRule="auto"/>
              <w:jc w:val="center"/>
              <w:rPr>
                <w:color w:val="000000"/>
              </w:rPr>
            </w:pPr>
            <w:r w:rsidRPr="00470921">
              <w:rPr>
                <w:color w:val="000000"/>
              </w:rPr>
              <w:t>Ash, %</w:t>
            </w:r>
          </w:p>
        </w:tc>
      </w:tr>
      <w:tr w:rsidR="00E25DA2" w:rsidRPr="00470921" w14:paraId="0B2315EE" w14:textId="77777777" w:rsidTr="00051994">
        <w:trPr>
          <w:trHeight w:val="315"/>
        </w:trPr>
        <w:tc>
          <w:tcPr>
            <w:tcW w:w="623" w:type="pct"/>
            <w:tcBorders>
              <w:top w:val="single" w:sz="4" w:space="0" w:color="auto"/>
            </w:tcBorders>
            <w:vAlign w:val="center"/>
            <w:hideMark/>
          </w:tcPr>
          <w:p w14:paraId="30CA2B80" w14:textId="77777777" w:rsidR="00E25DA2" w:rsidRPr="00470921" w:rsidRDefault="00E25DA2" w:rsidP="00051994">
            <w:pPr>
              <w:spacing w:line="360" w:lineRule="auto"/>
              <w:rPr>
                <w:color w:val="000000"/>
              </w:rPr>
            </w:pPr>
            <w:r w:rsidRPr="00470921">
              <w:rPr>
                <w:color w:val="000000"/>
              </w:rPr>
              <w:t>Basal</w:t>
            </w:r>
          </w:p>
        </w:tc>
        <w:tc>
          <w:tcPr>
            <w:tcW w:w="673" w:type="pct"/>
            <w:tcBorders>
              <w:top w:val="single" w:sz="4" w:space="0" w:color="auto"/>
            </w:tcBorders>
            <w:noWrap/>
            <w:vAlign w:val="bottom"/>
            <w:hideMark/>
          </w:tcPr>
          <w:p w14:paraId="56F3A970" w14:textId="77777777" w:rsidR="00E25DA2" w:rsidRPr="00470921" w:rsidRDefault="00E25DA2" w:rsidP="00051994">
            <w:pPr>
              <w:spacing w:line="360" w:lineRule="auto"/>
              <w:jc w:val="center"/>
              <w:rPr>
                <w:color w:val="000000"/>
              </w:rPr>
            </w:pPr>
            <w:r w:rsidRPr="00470921">
              <w:rPr>
                <w:color w:val="000000"/>
              </w:rPr>
              <w:t>27.25</w:t>
            </w:r>
          </w:p>
        </w:tc>
        <w:tc>
          <w:tcPr>
            <w:tcW w:w="813" w:type="pct"/>
            <w:tcBorders>
              <w:top w:val="single" w:sz="4" w:space="0" w:color="auto"/>
            </w:tcBorders>
            <w:noWrap/>
            <w:vAlign w:val="bottom"/>
            <w:hideMark/>
          </w:tcPr>
          <w:p w14:paraId="5CB802A8" w14:textId="77777777" w:rsidR="00E25DA2" w:rsidRPr="00470921" w:rsidRDefault="00E25DA2" w:rsidP="00051994">
            <w:pPr>
              <w:spacing w:line="360" w:lineRule="auto"/>
              <w:jc w:val="center"/>
              <w:rPr>
                <w:color w:val="000000"/>
              </w:rPr>
            </w:pPr>
            <w:r w:rsidRPr="00470921">
              <w:rPr>
                <w:color w:val="000000"/>
              </w:rPr>
              <w:t>72.75</w:t>
            </w:r>
          </w:p>
        </w:tc>
        <w:tc>
          <w:tcPr>
            <w:tcW w:w="1089" w:type="pct"/>
            <w:tcBorders>
              <w:top w:val="single" w:sz="4" w:space="0" w:color="auto"/>
            </w:tcBorders>
            <w:noWrap/>
            <w:vAlign w:val="bottom"/>
            <w:hideMark/>
          </w:tcPr>
          <w:p w14:paraId="1A4AC020" w14:textId="77777777" w:rsidR="00E25DA2" w:rsidRPr="00470921" w:rsidRDefault="00E25DA2" w:rsidP="00051994">
            <w:pPr>
              <w:spacing w:line="360" w:lineRule="auto"/>
              <w:jc w:val="center"/>
              <w:rPr>
                <w:color w:val="000000"/>
              </w:rPr>
            </w:pPr>
            <w:r w:rsidRPr="00470921">
              <w:rPr>
                <w:color w:val="000000"/>
              </w:rPr>
              <w:t>15.10</w:t>
            </w:r>
          </w:p>
        </w:tc>
        <w:tc>
          <w:tcPr>
            <w:tcW w:w="784" w:type="pct"/>
            <w:tcBorders>
              <w:top w:val="single" w:sz="4" w:space="0" w:color="auto"/>
            </w:tcBorders>
            <w:noWrap/>
            <w:vAlign w:val="bottom"/>
            <w:hideMark/>
          </w:tcPr>
          <w:p w14:paraId="40B93DFA" w14:textId="77777777" w:rsidR="00E25DA2" w:rsidRPr="00470921" w:rsidRDefault="00E25DA2" w:rsidP="00051994">
            <w:pPr>
              <w:spacing w:line="360" w:lineRule="auto"/>
              <w:jc w:val="center"/>
              <w:rPr>
                <w:color w:val="000000"/>
              </w:rPr>
            </w:pPr>
            <w:r w:rsidRPr="00470921">
              <w:rPr>
                <w:color w:val="000000"/>
              </w:rPr>
              <w:t>9.10</w:t>
            </w:r>
          </w:p>
        </w:tc>
        <w:tc>
          <w:tcPr>
            <w:tcW w:w="1018" w:type="pct"/>
            <w:tcBorders>
              <w:top w:val="single" w:sz="4" w:space="0" w:color="auto"/>
            </w:tcBorders>
            <w:noWrap/>
            <w:vAlign w:val="bottom"/>
            <w:hideMark/>
          </w:tcPr>
          <w:p w14:paraId="1D8B7C0F" w14:textId="77777777" w:rsidR="00E25DA2" w:rsidRPr="00470921" w:rsidRDefault="00E25DA2" w:rsidP="00051994">
            <w:pPr>
              <w:spacing w:line="360" w:lineRule="auto"/>
              <w:jc w:val="center"/>
              <w:rPr>
                <w:color w:val="000000"/>
              </w:rPr>
            </w:pPr>
            <w:r w:rsidRPr="00470921">
              <w:rPr>
                <w:color w:val="000000"/>
              </w:rPr>
              <w:t>2.49</w:t>
            </w:r>
          </w:p>
        </w:tc>
      </w:tr>
      <w:tr w:rsidR="00E25DA2" w:rsidRPr="00470921" w14:paraId="0312E972" w14:textId="77777777" w:rsidTr="00051994">
        <w:trPr>
          <w:trHeight w:val="315"/>
        </w:trPr>
        <w:tc>
          <w:tcPr>
            <w:tcW w:w="623" w:type="pct"/>
            <w:vAlign w:val="center"/>
            <w:hideMark/>
          </w:tcPr>
          <w:p w14:paraId="5C0D1411" w14:textId="77777777" w:rsidR="00E25DA2" w:rsidRPr="00470921" w:rsidRDefault="00E25DA2" w:rsidP="00051994">
            <w:pPr>
              <w:spacing w:line="360" w:lineRule="auto"/>
              <w:rPr>
                <w:color w:val="000000"/>
              </w:rPr>
            </w:pPr>
            <w:r w:rsidRPr="00470921">
              <w:rPr>
                <w:color w:val="000000"/>
              </w:rPr>
              <w:t>B</w:t>
            </w:r>
            <w:r>
              <w:rPr>
                <w:color w:val="000000"/>
              </w:rPr>
              <w:t>asal</w:t>
            </w:r>
            <w:r w:rsidRPr="00470921">
              <w:rPr>
                <w:color w:val="000000"/>
              </w:rPr>
              <w:t>-ET</w:t>
            </w:r>
          </w:p>
        </w:tc>
        <w:tc>
          <w:tcPr>
            <w:tcW w:w="673" w:type="pct"/>
            <w:noWrap/>
            <w:vAlign w:val="bottom"/>
            <w:hideMark/>
          </w:tcPr>
          <w:p w14:paraId="7CC7AA63" w14:textId="77777777" w:rsidR="00E25DA2" w:rsidRPr="00470921" w:rsidRDefault="00E25DA2" w:rsidP="00051994">
            <w:pPr>
              <w:spacing w:line="360" w:lineRule="auto"/>
              <w:jc w:val="center"/>
              <w:rPr>
                <w:color w:val="000000"/>
              </w:rPr>
            </w:pPr>
            <w:r w:rsidRPr="00470921">
              <w:rPr>
                <w:color w:val="000000"/>
              </w:rPr>
              <w:t>27.98</w:t>
            </w:r>
          </w:p>
        </w:tc>
        <w:tc>
          <w:tcPr>
            <w:tcW w:w="813" w:type="pct"/>
            <w:noWrap/>
            <w:vAlign w:val="bottom"/>
            <w:hideMark/>
          </w:tcPr>
          <w:p w14:paraId="12E08C7B" w14:textId="77777777" w:rsidR="00E25DA2" w:rsidRPr="00470921" w:rsidRDefault="00E25DA2" w:rsidP="00051994">
            <w:pPr>
              <w:spacing w:line="360" w:lineRule="auto"/>
              <w:jc w:val="center"/>
              <w:rPr>
                <w:color w:val="000000"/>
              </w:rPr>
            </w:pPr>
            <w:r w:rsidRPr="00470921">
              <w:rPr>
                <w:color w:val="000000"/>
              </w:rPr>
              <w:t>72.03</w:t>
            </w:r>
          </w:p>
        </w:tc>
        <w:tc>
          <w:tcPr>
            <w:tcW w:w="1089" w:type="pct"/>
            <w:noWrap/>
            <w:vAlign w:val="bottom"/>
            <w:hideMark/>
          </w:tcPr>
          <w:p w14:paraId="4B7A0F8B" w14:textId="77777777" w:rsidR="00E25DA2" w:rsidRPr="00470921" w:rsidRDefault="00E25DA2" w:rsidP="00051994">
            <w:pPr>
              <w:spacing w:line="360" w:lineRule="auto"/>
              <w:jc w:val="center"/>
              <w:rPr>
                <w:color w:val="000000"/>
              </w:rPr>
            </w:pPr>
            <w:r w:rsidRPr="00470921">
              <w:rPr>
                <w:color w:val="000000"/>
              </w:rPr>
              <w:t>15.10</w:t>
            </w:r>
          </w:p>
        </w:tc>
        <w:tc>
          <w:tcPr>
            <w:tcW w:w="784" w:type="pct"/>
            <w:noWrap/>
            <w:vAlign w:val="bottom"/>
            <w:hideMark/>
          </w:tcPr>
          <w:p w14:paraId="24B31E91" w14:textId="77777777" w:rsidR="00E25DA2" w:rsidRPr="00470921" w:rsidRDefault="00E25DA2" w:rsidP="00051994">
            <w:pPr>
              <w:spacing w:line="360" w:lineRule="auto"/>
              <w:jc w:val="center"/>
              <w:rPr>
                <w:color w:val="000000"/>
              </w:rPr>
            </w:pPr>
            <w:r w:rsidRPr="00470921">
              <w:rPr>
                <w:color w:val="000000"/>
              </w:rPr>
              <w:t>10.26</w:t>
            </w:r>
          </w:p>
        </w:tc>
        <w:tc>
          <w:tcPr>
            <w:tcW w:w="1018" w:type="pct"/>
            <w:noWrap/>
            <w:vAlign w:val="bottom"/>
            <w:hideMark/>
          </w:tcPr>
          <w:p w14:paraId="06A856B4" w14:textId="77777777" w:rsidR="00E25DA2" w:rsidRPr="00470921" w:rsidRDefault="00E25DA2" w:rsidP="00051994">
            <w:pPr>
              <w:spacing w:line="360" w:lineRule="auto"/>
              <w:jc w:val="center"/>
              <w:rPr>
                <w:color w:val="000000"/>
              </w:rPr>
            </w:pPr>
            <w:r w:rsidRPr="00470921">
              <w:rPr>
                <w:color w:val="000000"/>
              </w:rPr>
              <w:t>2.96</w:t>
            </w:r>
          </w:p>
        </w:tc>
      </w:tr>
      <w:tr w:rsidR="00E25DA2" w:rsidRPr="00470921" w14:paraId="75690868" w14:textId="77777777" w:rsidTr="00051994">
        <w:trPr>
          <w:trHeight w:val="315"/>
        </w:trPr>
        <w:tc>
          <w:tcPr>
            <w:tcW w:w="623" w:type="pct"/>
            <w:vAlign w:val="center"/>
            <w:hideMark/>
          </w:tcPr>
          <w:p w14:paraId="07927AC8" w14:textId="77777777" w:rsidR="00E25DA2" w:rsidRPr="00470921" w:rsidRDefault="00E25DA2" w:rsidP="00051994">
            <w:pPr>
              <w:spacing w:line="360" w:lineRule="auto"/>
              <w:rPr>
                <w:color w:val="000000"/>
              </w:rPr>
            </w:pPr>
            <w:r w:rsidRPr="00470921">
              <w:rPr>
                <w:color w:val="000000"/>
              </w:rPr>
              <w:t>B</w:t>
            </w:r>
            <w:r>
              <w:rPr>
                <w:color w:val="000000"/>
              </w:rPr>
              <w:t>asal</w:t>
            </w:r>
            <w:r w:rsidRPr="00470921">
              <w:rPr>
                <w:color w:val="000000"/>
              </w:rPr>
              <w:t>-LO</w:t>
            </w:r>
          </w:p>
        </w:tc>
        <w:tc>
          <w:tcPr>
            <w:tcW w:w="673" w:type="pct"/>
            <w:noWrap/>
            <w:vAlign w:val="bottom"/>
            <w:hideMark/>
          </w:tcPr>
          <w:p w14:paraId="197CFF43" w14:textId="77777777" w:rsidR="00E25DA2" w:rsidRPr="00470921" w:rsidRDefault="00E25DA2" w:rsidP="00051994">
            <w:pPr>
              <w:spacing w:line="360" w:lineRule="auto"/>
              <w:jc w:val="center"/>
              <w:rPr>
                <w:color w:val="000000"/>
              </w:rPr>
            </w:pPr>
            <w:r w:rsidRPr="00470921">
              <w:rPr>
                <w:color w:val="000000"/>
              </w:rPr>
              <w:t>27.68</w:t>
            </w:r>
          </w:p>
        </w:tc>
        <w:tc>
          <w:tcPr>
            <w:tcW w:w="813" w:type="pct"/>
            <w:noWrap/>
            <w:vAlign w:val="bottom"/>
            <w:hideMark/>
          </w:tcPr>
          <w:p w14:paraId="6B596513" w14:textId="77777777" w:rsidR="00E25DA2" w:rsidRPr="00470921" w:rsidRDefault="00E25DA2" w:rsidP="00051994">
            <w:pPr>
              <w:spacing w:line="360" w:lineRule="auto"/>
              <w:jc w:val="center"/>
              <w:rPr>
                <w:color w:val="000000"/>
              </w:rPr>
            </w:pPr>
            <w:r w:rsidRPr="00470921">
              <w:rPr>
                <w:color w:val="000000"/>
              </w:rPr>
              <w:t>72.33</w:t>
            </w:r>
          </w:p>
        </w:tc>
        <w:tc>
          <w:tcPr>
            <w:tcW w:w="1089" w:type="pct"/>
            <w:noWrap/>
            <w:vAlign w:val="bottom"/>
            <w:hideMark/>
          </w:tcPr>
          <w:p w14:paraId="5F878040" w14:textId="77777777" w:rsidR="00E25DA2" w:rsidRPr="00470921" w:rsidRDefault="00E25DA2" w:rsidP="00051994">
            <w:pPr>
              <w:spacing w:line="360" w:lineRule="auto"/>
              <w:jc w:val="center"/>
              <w:rPr>
                <w:color w:val="000000"/>
              </w:rPr>
            </w:pPr>
            <w:r w:rsidRPr="00470921">
              <w:rPr>
                <w:color w:val="000000"/>
              </w:rPr>
              <w:t>15.45</w:t>
            </w:r>
          </w:p>
        </w:tc>
        <w:tc>
          <w:tcPr>
            <w:tcW w:w="784" w:type="pct"/>
            <w:noWrap/>
            <w:vAlign w:val="bottom"/>
            <w:hideMark/>
          </w:tcPr>
          <w:p w14:paraId="6C500086" w14:textId="77777777" w:rsidR="00E25DA2" w:rsidRPr="00470921" w:rsidRDefault="00E25DA2" w:rsidP="00051994">
            <w:pPr>
              <w:spacing w:line="360" w:lineRule="auto"/>
              <w:jc w:val="center"/>
              <w:rPr>
                <w:color w:val="000000"/>
              </w:rPr>
            </w:pPr>
            <w:r w:rsidRPr="00470921">
              <w:rPr>
                <w:color w:val="000000"/>
              </w:rPr>
              <w:t>9.97</w:t>
            </w:r>
          </w:p>
        </w:tc>
        <w:tc>
          <w:tcPr>
            <w:tcW w:w="1018" w:type="pct"/>
            <w:noWrap/>
            <w:vAlign w:val="bottom"/>
            <w:hideMark/>
          </w:tcPr>
          <w:p w14:paraId="5430F663" w14:textId="77777777" w:rsidR="00E25DA2" w:rsidRPr="00470921" w:rsidRDefault="00E25DA2" w:rsidP="00051994">
            <w:pPr>
              <w:spacing w:line="360" w:lineRule="auto"/>
              <w:jc w:val="center"/>
              <w:rPr>
                <w:color w:val="000000"/>
              </w:rPr>
            </w:pPr>
            <w:r w:rsidRPr="00470921">
              <w:rPr>
                <w:color w:val="000000"/>
              </w:rPr>
              <w:t>2.32</w:t>
            </w:r>
          </w:p>
        </w:tc>
      </w:tr>
      <w:tr w:rsidR="00E25DA2" w:rsidRPr="00470921" w14:paraId="4034C4A7" w14:textId="77777777" w:rsidTr="00051994">
        <w:trPr>
          <w:trHeight w:val="300"/>
        </w:trPr>
        <w:tc>
          <w:tcPr>
            <w:tcW w:w="623" w:type="pct"/>
            <w:noWrap/>
            <w:vAlign w:val="bottom"/>
            <w:hideMark/>
          </w:tcPr>
          <w:p w14:paraId="597472D1" w14:textId="77777777" w:rsidR="00E25DA2" w:rsidRPr="00470921" w:rsidRDefault="00E25DA2" w:rsidP="00051994">
            <w:pPr>
              <w:spacing w:line="360" w:lineRule="auto"/>
              <w:rPr>
                <w:color w:val="000000"/>
              </w:rPr>
            </w:pPr>
            <w:r w:rsidRPr="00470921">
              <w:rPr>
                <w:color w:val="000000"/>
              </w:rPr>
              <w:t> </w:t>
            </w:r>
          </w:p>
        </w:tc>
        <w:tc>
          <w:tcPr>
            <w:tcW w:w="673" w:type="pct"/>
            <w:noWrap/>
            <w:vAlign w:val="bottom"/>
            <w:hideMark/>
          </w:tcPr>
          <w:p w14:paraId="6365B1A3" w14:textId="77777777" w:rsidR="00E25DA2" w:rsidRPr="00470921" w:rsidRDefault="00E25DA2" w:rsidP="00051994">
            <w:pPr>
              <w:spacing w:line="360" w:lineRule="auto"/>
              <w:jc w:val="center"/>
              <w:rPr>
                <w:color w:val="000000"/>
              </w:rPr>
            </w:pPr>
          </w:p>
        </w:tc>
        <w:tc>
          <w:tcPr>
            <w:tcW w:w="813" w:type="pct"/>
            <w:noWrap/>
            <w:vAlign w:val="bottom"/>
            <w:hideMark/>
          </w:tcPr>
          <w:p w14:paraId="4F5CA1C4" w14:textId="77777777" w:rsidR="00E25DA2" w:rsidRPr="00470921" w:rsidRDefault="00E25DA2" w:rsidP="00051994">
            <w:pPr>
              <w:spacing w:line="360" w:lineRule="auto"/>
              <w:jc w:val="center"/>
              <w:rPr>
                <w:color w:val="000000"/>
              </w:rPr>
            </w:pPr>
          </w:p>
        </w:tc>
        <w:tc>
          <w:tcPr>
            <w:tcW w:w="1089" w:type="pct"/>
            <w:noWrap/>
            <w:vAlign w:val="bottom"/>
            <w:hideMark/>
          </w:tcPr>
          <w:p w14:paraId="2FB6B718" w14:textId="77777777" w:rsidR="00E25DA2" w:rsidRPr="00470921" w:rsidRDefault="00E25DA2" w:rsidP="00051994">
            <w:pPr>
              <w:spacing w:line="360" w:lineRule="auto"/>
              <w:jc w:val="center"/>
              <w:rPr>
                <w:color w:val="000000"/>
              </w:rPr>
            </w:pPr>
          </w:p>
        </w:tc>
        <w:tc>
          <w:tcPr>
            <w:tcW w:w="784" w:type="pct"/>
            <w:noWrap/>
            <w:vAlign w:val="bottom"/>
            <w:hideMark/>
          </w:tcPr>
          <w:p w14:paraId="0F9AD3DC" w14:textId="77777777" w:rsidR="00E25DA2" w:rsidRPr="00470921" w:rsidRDefault="00E25DA2" w:rsidP="00051994">
            <w:pPr>
              <w:spacing w:line="360" w:lineRule="auto"/>
              <w:jc w:val="center"/>
              <w:rPr>
                <w:color w:val="000000"/>
              </w:rPr>
            </w:pPr>
          </w:p>
        </w:tc>
        <w:tc>
          <w:tcPr>
            <w:tcW w:w="1018" w:type="pct"/>
            <w:noWrap/>
            <w:vAlign w:val="bottom"/>
            <w:hideMark/>
          </w:tcPr>
          <w:p w14:paraId="41BE64FB" w14:textId="77777777" w:rsidR="00E25DA2" w:rsidRPr="00470921" w:rsidRDefault="00E25DA2" w:rsidP="00051994">
            <w:pPr>
              <w:spacing w:line="360" w:lineRule="auto"/>
              <w:jc w:val="center"/>
              <w:rPr>
                <w:color w:val="000000"/>
              </w:rPr>
            </w:pPr>
          </w:p>
        </w:tc>
      </w:tr>
      <w:tr w:rsidR="00E25DA2" w:rsidRPr="00470921" w14:paraId="75B7446E" w14:textId="77777777" w:rsidTr="00051994">
        <w:trPr>
          <w:trHeight w:val="315"/>
        </w:trPr>
        <w:tc>
          <w:tcPr>
            <w:tcW w:w="623" w:type="pct"/>
            <w:vAlign w:val="center"/>
            <w:hideMark/>
          </w:tcPr>
          <w:p w14:paraId="436921D8" w14:textId="77777777" w:rsidR="00E25DA2" w:rsidRPr="00470921" w:rsidRDefault="00E25DA2" w:rsidP="00051994">
            <w:pPr>
              <w:spacing w:line="360" w:lineRule="auto"/>
              <w:rPr>
                <w:color w:val="000000"/>
              </w:rPr>
            </w:pPr>
            <w:r w:rsidRPr="00470921">
              <w:rPr>
                <w:color w:val="000000"/>
              </w:rPr>
              <w:t>PSE</w:t>
            </w:r>
          </w:p>
        </w:tc>
        <w:tc>
          <w:tcPr>
            <w:tcW w:w="673" w:type="pct"/>
            <w:noWrap/>
            <w:vAlign w:val="bottom"/>
            <w:hideMark/>
          </w:tcPr>
          <w:p w14:paraId="334439E1" w14:textId="77777777" w:rsidR="00E25DA2" w:rsidRPr="00470921" w:rsidRDefault="00E25DA2" w:rsidP="00051994">
            <w:pPr>
              <w:spacing w:line="360" w:lineRule="auto"/>
              <w:jc w:val="center"/>
              <w:rPr>
                <w:color w:val="000000"/>
              </w:rPr>
            </w:pPr>
            <w:r w:rsidRPr="00470921">
              <w:rPr>
                <w:color w:val="000000"/>
              </w:rPr>
              <w:t>0.7</w:t>
            </w:r>
            <w:r>
              <w:rPr>
                <w:color w:val="000000"/>
              </w:rPr>
              <w:t>9</w:t>
            </w:r>
          </w:p>
        </w:tc>
        <w:tc>
          <w:tcPr>
            <w:tcW w:w="813" w:type="pct"/>
            <w:noWrap/>
            <w:vAlign w:val="bottom"/>
            <w:hideMark/>
          </w:tcPr>
          <w:p w14:paraId="5B6D417B" w14:textId="77777777" w:rsidR="00E25DA2" w:rsidRPr="00470921" w:rsidRDefault="00E25DA2" w:rsidP="00051994">
            <w:pPr>
              <w:spacing w:line="360" w:lineRule="auto"/>
              <w:jc w:val="center"/>
              <w:rPr>
                <w:color w:val="000000"/>
              </w:rPr>
            </w:pPr>
            <w:r w:rsidRPr="00470921">
              <w:rPr>
                <w:color w:val="000000"/>
              </w:rPr>
              <w:t>0.7</w:t>
            </w:r>
            <w:r>
              <w:rPr>
                <w:color w:val="000000"/>
              </w:rPr>
              <w:t>9</w:t>
            </w:r>
          </w:p>
        </w:tc>
        <w:tc>
          <w:tcPr>
            <w:tcW w:w="1089" w:type="pct"/>
            <w:noWrap/>
            <w:vAlign w:val="bottom"/>
            <w:hideMark/>
          </w:tcPr>
          <w:p w14:paraId="0975F63C" w14:textId="77777777" w:rsidR="00E25DA2" w:rsidRPr="00470921" w:rsidRDefault="00E25DA2" w:rsidP="00051994">
            <w:pPr>
              <w:spacing w:line="360" w:lineRule="auto"/>
              <w:jc w:val="center"/>
              <w:rPr>
                <w:color w:val="000000"/>
              </w:rPr>
            </w:pPr>
            <w:r w:rsidRPr="00470921">
              <w:rPr>
                <w:color w:val="000000"/>
              </w:rPr>
              <w:t>0.23</w:t>
            </w:r>
          </w:p>
        </w:tc>
        <w:tc>
          <w:tcPr>
            <w:tcW w:w="784" w:type="pct"/>
            <w:noWrap/>
            <w:vAlign w:val="bottom"/>
            <w:hideMark/>
          </w:tcPr>
          <w:p w14:paraId="0D741A84" w14:textId="77777777" w:rsidR="00E25DA2" w:rsidRPr="00470921" w:rsidRDefault="00E25DA2" w:rsidP="00051994">
            <w:pPr>
              <w:spacing w:line="360" w:lineRule="auto"/>
              <w:jc w:val="center"/>
              <w:rPr>
                <w:color w:val="000000"/>
              </w:rPr>
            </w:pPr>
            <w:r w:rsidRPr="00470921">
              <w:rPr>
                <w:color w:val="000000"/>
              </w:rPr>
              <w:t>0.</w:t>
            </w:r>
            <w:r>
              <w:rPr>
                <w:color w:val="000000"/>
              </w:rPr>
              <w:t>10</w:t>
            </w:r>
          </w:p>
        </w:tc>
        <w:tc>
          <w:tcPr>
            <w:tcW w:w="1018" w:type="pct"/>
            <w:noWrap/>
            <w:vAlign w:val="bottom"/>
            <w:hideMark/>
          </w:tcPr>
          <w:p w14:paraId="3A29EEB4" w14:textId="77777777" w:rsidR="00E25DA2" w:rsidRPr="00470921" w:rsidRDefault="00E25DA2" w:rsidP="00051994">
            <w:pPr>
              <w:spacing w:line="360" w:lineRule="auto"/>
              <w:jc w:val="center"/>
              <w:rPr>
                <w:color w:val="000000"/>
              </w:rPr>
            </w:pPr>
            <w:r w:rsidRPr="00470921">
              <w:rPr>
                <w:color w:val="000000"/>
              </w:rPr>
              <w:t>0.4</w:t>
            </w:r>
            <w:r>
              <w:rPr>
                <w:color w:val="000000"/>
              </w:rPr>
              <w:t>4</w:t>
            </w:r>
          </w:p>
        </w:tc>
      </w:tr>
      <w:tr w:rsidR="00E25DA2" w:rsidRPr="00470921" w14:paraId="6EF3AEFA" w14:textId="77777777" w:rsidTr="00051994">
        <w:trPr>
          <w:trHeight w:val="315"/>
        </w:trPr>
        <w:tc>
          <w:tcPr>
            <w:tcW w:w="623" w:type="pct"/>
            <w:tcBorders>
              <w:bottom w:val="single" w:sz="4" w:space="0" w:color="auto"/>
            </w:tcBorders>
            <w:vAlign w:val="center"/>
            <w:hideMark/>
          </w:tcPr>
          <w:p w14:paraId="12C93663" w14:textId="77777777" w:rsidR="00E25DA2" w:rsidRPr="00470921" w:rsidRDefault="00E25DA2" w:rsidP="00051994">
            <w:pPr>
              <w:spacing w:line="360" w:lineRule="auto"/>
              <w:rPr>
                <w:color w:val="000000"/>
              </w:rPr>
            </w:pPr>
            <w:r w:rsidRPr="00470921">
              <w:rPr>
                <w:color w:val="000000"/>
              </w:rPr>
              <w:t>P-Value</w:t>
            </w:r>
          </w:p>
        </w:tc>
        <w:tc>
          <w:tcPr>
            <w:tcW w:w="673" w:type="pct"/>
            <w:tcBorders>
              <w:bottom w:val="single" w:sz="4" w:space="0" w:color="auto"/>
            </w:tcBorders>
            <w:noWrap/>
            <w:vAlign w:val="bottom"/>
            <w:hideMark/>
          </w:tcPr>
          <w:p w14:paraId="4C382258" w14:textId="77777777" w:rsidR="00E25DA2" w:rsidRPr="00470921" w:rsidRDefault="00E25DA2" w:rsidP="00051994">
            <w:pPr>
              <w:spacing w:line="360" w:lineRule="auto"/>
              <w:jc w:val="center"/>
              <w:rPr>
                <w:color w:val="000000"/>
              </w:rPr>
            </w:pPr>
            <w:r w:rsidRPr="00470921">
              <w:rPr>
                <w:color w:val="000000"/>
              </w:rPr>
              <w:t>0.8119</w:t>
            </w:r>
          </w:p>
        </w:tc>
        <w:tc>
          <w:tcPr>
            <w:tcW w:w="813" w:type="pct"/>
            <w:tcBorders>
              <w:bottom w:val="single" w:sz="4" w:space="0" w:color="auto"/>
            </w:tcBorders>
            <w:noWrap/>
            <w:vAlign w:val="bottom"/>
            <w:hideMark/>
          </w:tcPr>
          <w:p w14:paraId="208A7485" w14:textId="77777777" w:rsidR="00E25DA2" w:rsidRPr="00470921" w:rsidRDefault="00E25DA2" w:rsidP="00051994">
            <w:pPr>
              <w:spacing w:line="360" w:lineRule="auto"/>
              <w:jc w:val="center"/>
              <w:rPr>
                <w:color w:val="000000"/>
              </w:rPr>
            </w:pPr>
            <w:r w:rsidRPr="00470921">
              <w:rPr>
                <w:color w:val="000000"/>
              </w:rPr>
              <w:t>0.8119</w:t>
            </w:r>
          </w:p>
        </w:tc>
        <w:tc>
          <w:tcPr>
            <w:tcW w:w="1089" w:type="pct"/>
            <w:tcBorders>
              <w:bottom w:val="single" w:sz="4" w:space="0" w:color="auto"/>
            </w:tcBorders>
            <w:noWrap/>
            <w:vAlign w:val="bottom"/>
            <w:hideMark/>
          </w:tcPr>
          <w:p w14:paraId="7AA4D107" w14:textId="77777777" w:rsidR="00E25DA2" w:rsidRPr="00470921" w:rsidRDefault="00E25DA2" w:rsidP="00051994">
            <w:pPr>
              <w:spacing w:line="360" w:lineRule="auto"/>
              <w:jc w:val="center"/>
              <w:rPr>
                <w:color w:val="000000"/>
              </w:rPr>
            </w:pPr>
            <w:r w:rsidRPr="00470921">
              <w:rPr>
                <w:color w:val="000000"/>
              </w:rPr>
              <w:t>0.4948</w:t>
            </w:r>
          </w:p>
        </w:tc>
        <w:tc>
          <w:tcPr>
            <w:tcW w:w="784" w:type="pct"/>
            <w:tcBorders>
              <w:bottom w:val="single" w:sz="4" w:space="0" w:color="auto"/>
            </w:tcBorders>
            <w:noWrap/>
            <w:vAlign w:val="bottom"/>
            <w:hideMark/>
          </w:tcPr>
          <w:p w14:paraId="1FF3FB05" w14:textId="77777777" w:rsidR="00E25DA2" w:rsidRPr="00470921" w:rsidRDefault="00E25DA2" w:rsidP="00051994">
            <w:pPr>
              <w:spacing w:line="360" w:lineRule="auto"/>
              <w:jc w:val="center"/>
              <w:rPr>
                <w:color w:val="000000"/>
              </w:rPr>
            </w:pPr>
            <w:r w:rsidRPr="00470921">
              <w:rPr>
                <w:color w:val="000000"/>
              </w:rPr>
              <w:t>0.1995</w:t>
            </w:r>
          </w:p>
        </w:tc>
        <w:tc>
          <w:tcPr>
            <w:tcW w:w="1018" w:type="pct"/>
            <w:tcBorders>
              <w:bottom w:val="single" w:sz="4" w:space="0" w:color="auto"/>
            </w:tcBorders>
            <w:noWrap/>
            <w:vAlign w:val="bottom"/>
            <w:hideMark/>
          </w:tcPr>
          <w:p w14:paraId="6DF1C3DC" w14:textId="77777777" w:rsidR="00E25DA2" w:rsidRPr="00470921" w:rsidRDefault="00E25DA2" w:rsidP="00051994">
            <w:pPr>
              <w:spacing w:line="360" w:lineRule="auto"/>
              <w:jc w:val="center"/>
              <w:rPr>
                <w:color w:val="000000"/>
              </w:rPr>
            </w:pPr>
            <w:r w:rsidRPr="00470921">
              <w:rPr>
                <w:color w:val="000000"/>
              </w:rPr>
              <w:t>0.5848</w:t>
            </w:r>
          </w:p>
        </w:tc>
      </w:tr>
    </w:tbl>
    <w:p w14:paraId="158CA7EE" w14:textId="77777777" w:rsidR="00E25DA2" w:rsidRDefault="00E25DA2" w:rsidP="00E25DA2">
      <w:pPr>
        <w:spacing w:line="360" w:lineRule="auto"/>
        <w:rPr>
          <w:b/>
          <w:bCs/>
        </w:rPr>
      </w:pPr>
    </w:p>
    <w:p w14:paraId="501319B8" w14:textId="77777777" w:rsidR="00E25DA2" w:rsidRPr="00C708B0" w:rsidRDefault="00E25DA2" w:rsidP="00E25DA2">
      <w:pPr>
        <w:rPr>
          <w:b/>
        </w:rPr>
      </w:pPr>
    </w:p>
    <w:p w14:paraId="3B07C031" w14:textId="77777777" w:rsidR="004966B9" w:rsidRDefault="004966B9" w:rsidP="00640A47">
      <w:pPr>
        <w:spacing w:line="360" w:lineRule="auto"/>
        <w:rPr>
          <w:b/>
        </w:rPr>
      </w:pPr>
    </w:p>
    <w:p w14:paraId="6AAF9140" w14:textId="77777777" w:rsidR="004966B9" w:rsidRDefault="004966B9" w:rsidP="00640A47">
      <w:pPr>
        <w:spacing w:line="360" w:lineRule="auto"/>
        <w:rPr>
          <w:b/>
        </w:rPr>
      </w:pPr>
      <w:r>
        <w:rPr>
          <w:b/>
        </w:rPr>
        <w:br w:type="page"/>
      </w:r>
    </w:p>
    <w:p w14:paraId="0A412BE1" w14:textId="77777777" w:rsidR="00FE5479" w:rsidRDefault="00FE5479" w:rsidP="00640A47">
      <w:pPr>
        <w:spacing w:line="360" w:lineRule="auto"/>
        <w:rPr>
          <w:b/>
        </w:rPr>
        <w:sectPr w:rsidR="00FE5479" w:rsidSect="0017052D">
          <w:pgSz w:w="12240" w:h="15840"/>
          <w:pgMar w:top="1440" w:right="1440" w:bottom="1440" w:left="1440" w:header="720" w:footer="720" w:gutter="0"/>
          <w:cols w:space="720"/>
          <w:docGrid w:linePitch="360"/>
        </w:sectPr>
      </w:pPr>
    </w:p>
    <w:p w14:paraId="57F890D5" w14:textId="77777777" w:rsidR="007D5270" w:rsidRPr="005A2BA5" w:rsidRDefault="007D5270" w:rsidP="007D5270">
      <w:pPr>
        <w:rPr>
          <w:b/>
          <w:bCs/>
        </w:rPr>
      </w:pPr>
    </w:p>
    <w:p w14:paraId="6007C469" w14:textId="35443B83" w:rsidR="007D5270" w:rsidRPr="004778A3" w:rsidRDefault="007D5270" w:rsidP="007D5270">
      <w:pPr>
        <w:spacing w:line="360" w:lineRule="auto"/>
      </w:pPr>
      <w:r w:rsidRPr="005A2BA5">
        <w:rPr>
          <w:b/>
          <w:bCs/>
        </w:rPr>
        <w:t xml:space="preserve">Table </w:t>
      </w:r>
      <w:r w:rsidR="006A29AF" w:rsidRPr="005A2BA5">
        <w:rPr>
          <w:b/>
          <w:bCs/>
        </w:rPr>
        <w:t>6</w:t>
      </w:r>
      <w:r w:rsidRPr="005A2BA5">
        <w:t>. IPRS-I:</w:t>
      </w:r>
      <w:r w:rsidRPr="004778A3">
        <w:t xml:space="preserve"> Response of hybrid catfish fingerlings (57.9 ± 3.6 g) stocked at 425 fish per raceway and reared on four soy-based feeds</w:t>
      </w:r>
      <w:r w:rsidR="005C7ECE">
        <w:t xml:space="preserve"> formulated to contain 36% protein and fed</w:t>
      </w:r>
      <w:r w:rsidR="00C56845">
        <w:t xml:space="preserve"> for a </w:t>
      </w:r>
      <w:r>
        <w:t>137-day period</w:t>
      </w:r>
      <w:r w:rsidR="00C56845">
        <w:t xml:space="preserve"> in an IPRS.</w:t>
      </w:r>
      <w:r w:rsidRPr="004778A3">
        <w:t xml:space="preserve"> </w:t>
      </w:r>
    </w:p>
    <w:p w14:paraId="2506C6FD" w14:textId="77777777" w:rsidR="007D5270" w:rsidRPr="004778A3" w:rsidRDefault="007D5270" w:rsidP="007D5270">
      <w:pPr>
        <w:spacing w:line="360" w:lineRule="auto"/>
      </w:pPr>
    </w:p>
    <w:tbl>
      <w:tblPr>
        <w:tblW w:w="5000" w:type="pct"/>
        <w:tblCellMar>
          <w:left w:w="0" w:type="dxa"/>
          <w:right w:w="0" w:type="dxa"/>
        </w:tblCellMar>
        <w:tblLook w:val="0400" w:firstRow="0" w:lastRow="0" w:firstColumn="0" w:lastColumn="0" w:noHBand="0" w:noVBand="1"/>
      </w:tblPr>
      <w:tblGrid>
        <w:gridCol w:w="1621"/>
        <w:gridCol w:w="2250"/>
        <w:gridCol w:w="1260"/>
        <w:gridCol w:w="1952"/>
        <w:gridCol w:w="1470"/>
        <w:gridCol w:w="1470"/>
        <w:gridCol w:w="1470"/>
        <w:gridCol w:w="1467"/>
      </w:tblGrid>
      <w:tr w:rsidR="007D5270" w:rsidRPr="004778A3" w14:paraId="76D8A1B4" w14:textId="77777777" w:rsidTr="007D3C8C">
        <w:trPr>
          <w:trHeight w:val="436"/>
        </w:trPr>
        <w:tc>
          <w:tcPr>
            <w:tcW w:w="625" w:type="pct"/>
            <w:tcBorders>
              <w:top w:val="single" w:sz="4" w:space="0" w:color="auto"/>
              <w:bottom w:val="single" w:sz="4" w:space="0" w:color="auto"/>
            </w:tcBorders>
            <w:tcMar>
              <w:top w:w="15" w:type="dxa"/>
              <w:left w:w="108" w:type="dxa"/>
              <w:bottom w:w="0" w:type="dxa"/>
              <w:right w:w="108" w:type="dxa"/>
            </w:tcMar>
            <w:vAlign w:val="center"/>
            <w:hideMark/>
          </w:tcPr>
          <w:p w14:paraId="100C9F65" w14:textId="77777777" w:rsidR="007D5270" w:rsidRPr="004778A3" w:rsidRDefault="007D5270">
            <w:pPr>
              <w:spacing w:line="360" w:lineRule="auto"/>
            </w:pPr>
          </w:p>
        </w:tc>
        <w:tc>
          <w:tcPr>
            <w:tcW w:w="868" w:type="pct"/>
            <w:tcBorders>
              <w:top w:val="single" w:sz="4" w:space="0" w:color="auto"/>
              <w:bottom w:val="single" w:sz="4" w:space="0" w:color="auto"/>
            </w:tcBorders>
            <w:tcMar>
              <w:top w:w="15" w:type="dxa"/>
              <w:left w:w="108" w:type="dxa"/>
              <w:bottom w:w="0" w:type="dxa"/>
              <w:right w:w="108" w:type="dxa"/>
            </w:tcMar>
            <w:vAlign w:val="center"/>
          </w:tcPr>
          <w:p w14:paraId="4F4BA41B" w14:textId="77777777" w:rsidR="007D5270" w:rsidRPr="004778A3" w:rsidRDefault="007D5270">
            <w:pPr>
              <w:spacing w:line="360" w:lineRule="auto"/>
              <w:jc w:val="center"/>
            </w:pPr>
            <w:r w:rsidRPr="004778A3">
              <w:t>Final Biomass (Kg)</w:t>
            </w:r>
          </w:p>
        </w:tc>
        <w:tc>
          <w:tcPr>
            <w:tcW w:w="486" w:type="pct"/>
            <w:tcBorders>
              <w:top w:val="single" w:sz="4" w:space="0" w:color="auto"/>
              <w:bottom w:val="single" w:sz="4" w:space="0" w:color="auto"/>
            </w:tcBorders>
            <w:tcMar>
              <w:top w:w="15" w:type="dxa"/>
              <w:left w:w="108" w:type="dxa"/>
              <w:bottom w:w="0" w:type="dxa"/>
              <w:right w:w="108" w:type="dxa"/>
            </w:tcMar>
            <w:vAlign w:val="center"/>
          </w:tcPr>
          <w:p w14:paraId="23E3856A" w14:textId="77777777" w:rsidR="007D5270" w:rsidRPr="004778A3" w:rsidRDefault="007D5270">
            <w:pPr>
              <w:spacing w:line="360" w:lineRule="auto"/>
              <w:jc w:val="center"/>
            </w:pPr>
            <w:r>
              <w:t>Average Weight (g)</w:t>
            </w:r>
          </w:p>
        </w:tc>
        <w:tc>
          <w:tcPr>
            <w:tcW w:w="753" w:type="pct"/>
            <w:tcBorders>
              <w:top w:val="single" w:sz="4" w:space="0" w:color="auto"/>
              <w:bottom w:val="single" w:sz="4" w:space="0" w:color="auto"/>
            </w:tcBorders>
            <w:tcMar>
              <w:top w:w="15" w:type="dxa"/>
              <w:left w:w="108" w:type="dxa"/>
              <w:bottom w:w="0" w:type="dxa"/>
              <w:right w:w="108" w:type="dxa"/>
            </w:tcMar>
            <w:vAlign w:val="center"/>
          </w:tcPr>
          <w:p w14:paraId="6A81F2AC" w14:textId="77777777" w:rsidR="007D5270" w:rsidRPr="004778A3" w:rsidRDefault="007D5270">
            <w:pPr>
              <w:spacing w:line="360" w:lineRule="auto"/>
              <w:jc w:val="center"/>
            </w:pPr>
            <w:r>
              <w:t>Weight</w:t>
            </w:r>
            <w:r w:rsidRPr="004778A3">
              <w:t xml:space="preserve"> gain (g)</w:t>
            </w:r>
          </w:p>
        </w:tc>
        <w:tc>
          <w:tcPr>
            <w:tcW w:w="567" w:type="pct"/>
            <w:tcBorders>
              <w:top w:val="single" w:sz="4" w:space="0" w:color="auto"/>
              <w:bottom w:val="single" w:sz="4" w:space="0" w:color="auto"/>
            </w:tcBorders>
            <w:tcMar>
              <w:top w:w="15" w:type="dxa"/>
              <w:left w:w="108" w:type="dxa"/>
              <w:bottom w:w="0" w:type="dxa"/>
              <w:right w:w="108" w:type="dxa"/>
            </w:tcMar>
            <w:vAlign w:val="center"/>
          </w:tcPr>
          <w:p w14:paraId="16478F0C" w14:textId="77777777" w:rsidR="007D5270" w:rsidRPr="004778A3" w:rsidRDefault="007D5270">
            <w:pPr>
              <w:spacing w:line="360" w:lineRule="auto"/>
              <w:jc w:val="center"/>
            </w:pPr>
            <w:r>
              <w:t>Weight gain (%)</w:t>
            </w:r>
          </w:p>
        </w:tc>
        <w:tc>
          <w:tcPr>
            <w:tcW w:w="567" w:type="pct"/>
            <w:tcBorders>
              <w:top w:val="single" w:sz="4" w:space="0" w:color="auto"/>
              <w:bottom w:val="single" w:sz="4" w:space="0" w:color="auto"/>
            </w:tcBorders>
            <w:vAlign w:val="center"/>
          </w:tcPr>
          <w:p w14:paraId="52477BAD" w14:textId="77777777" w:rsidR="007D5270" w:rsidRPr="004778A3" w:rsidRDefault="007D5270">
            <w:pPr>
              <w:spacing w:line="360" w:lineRule="auto"/>
              <w:jc w:val="center"/>
            </w:pPr>
            <w:r w:rsidRPr="004778A3">
              <w:t>FCR*</w:t>
            </w:r>
          </w:p>
        </w:tc>
        <w:tc>
          <w:tcPr>
            <w:tcW w:w="567" w:type="pct"/>
            <w:tcBorders>
              <w:top w:val="single" w:sz="4" w:space="0" w:color="auto"/>
              <w:bottom w:val="single" w:sz="4" w:space="0" w:color="auto"/>
            </w:tcBorders>
            <w:vAlign w:val="center"/>
          </w:tcPr>
          <w:p w14:paraId="1B607E28" w14:textId="77777777" w:rsidR="007D5270" w:rsidRPr="004778A3" w:rsidRDefault="007D5270">
            <w:pPr>
              <w:spacing w:line="360" w:lineRule="auto"/>
              <w:jc w:val="center"/>
            </w:pPr>
            <w:r w:rsidRPr="004778A3">
              <w:t>ANPR*</w:t>
            </w:r>
          </w:p>
        </w:tc>
        <w:tc>
          <w:tcPr>
            <w:tcW w:w="566" w:type="pct"/>
            <w:tcBorders>
              <w:top w:val="single" w:sz="4" w:space="0" w:color="auto"/>
              <w:bottom w:val="single" w:sz="4" w:space="0" w:color="auto"/>
            </w:tcBorders>
            <w:vAlign w:val="center"/>
          </w:tcPr>
          <w:p w14:paraId="5FD483FE" w14:textId="77777777" w:rsidR="007D5270" w:rsidRPr="004778A3" w:rsidRDefault="007D5270">
            <w:pPr>
              <w:spacing w:line="360" w:lineRule="auto"/>
              <w:jc w:val="center"/>
            </w:pPr>
            <w:r w:rsidRPr="004778A3">
              <w:t>Survival</w:t>
            </w:r>
          </w:p>
        </w:tc>
      </w:tr>
      <w:tr w:rsidR="007D5270" w:rsidRPr="004778A3" w14:paraId="2AAB4BA6" w14:textId="77777777" w:rsidTr="007D3C8C">
        <w:trPr>
          <w:trHeight w:val="520"/>
        </w:trPr>
        <w:tc>
          <w:tcPr>
            <w:tcW w:w="625" w:type="pct"/>
            <w:tcBorders>
              <w:top w:val="single" w:sz="4" w:space="0" w:color="auto"/>
            </w:tcBorders>
            <w:tcMar>
              <w:top w:w="15" w:type="dxa"/>
              <w:left w:w="108" w:type="dxa"/>
              <w:bottom w:w="0" w:type="dxa"/>
              <w:right w:w="108" w:type="dxa"/>
            </w:tcMar>
            <w:vAlign w:val="center"/>
            <w:hideMark/>
          </w:tcPr>
          <w:p w14:paraId="6FC06EF3" w14:textId="071CA11F" w:rsidR="007D5270" w:rsidRPr="004778A3" w:rsidRDefault="007D5270">
            <w:pPr>
              <w:spacing w:line="360" w:lineRule="auto"/>
            </w:pPr>
            <w:r w:rsidRPr="004778A3">
              <w:t>Basal</w:t>
            </w:r>
          </w:p>
        </w:tc>
        <w:tc>
          <w:tcPr>
            <w:tcW w:w="868" w:type="pct"/>
            <w:tcBorders>
              <w:top w:val="single" w:sz="4" w:space="0" w:color="auto"/>
            </w:tcBorders>
            <w:tcMar>
              <w:top w:w="15" w:type="dxa"/>
              <w:left w:w="108" w:type="dxa"/>
              <w:bottom w:w="0" w:type="dxa"/>
              <w:right w:w="108" w:type="dxa"/>
            </w:tcMar>
            <w:vAlign w:val="center"/>
          </w:tcPr>
          <w:p w14:paraId="446D4428" w14:textId="77777777" w:rsidR="007D5270" w:rsidRPr="004778A3" w:rsidRDefault="007D5270">
            <w:pPr>
              <w:spacing w:line="360" w:lineRule="auto"/>
              <w:jc w:val="center"/>
            </w:pPr>
            <w:r w:rsidRPr="00614AB4">
              <w:rPr>
                <w:color w:val="000000"/>
              </w:rPr>
              <w:t>92.9</w:t>
            </w:r>
          </w:p>
        </w:tc>
        <w:tc>
          <w:tcPr>
            <w:tcW w:w="486" w:type="pct"/>
            <w:tcBorders>
              <w:top w:val="single" w:sz="4" w:space="0" w:color="auto"/>
            </w:tcBorders>
            <w:tcMar>
              <w:top w:w="15" w:type="dxa"/>
              <w:left w:w="108" w:type="dxa"/>
              <w:bottom w:w="0" w:type="dxa"/>
              <w:right w:w="108" w:type="dxa"/>
            </w:tcMar>
            <w:vAlign w:val="center"/>
          </w:tcPr>
          <w:p w14:paraId="2EDC9151" w14:textId="77777777" w:rsidR="007D5270" w:rsidRPr="004778A3" w:rsidRDefault="007D5270">
            <w:pPr>
              <w:spacing w:line="360" w:lineRule="auto"/>
              <w:jc w:val="center"/>
            </w:pPr>
            <w:r w:rsidRPr="00614AB4">
              <w:rPr>
                <w:color w:val="000000"/>
              </w:rPr>
              <w:t>230.3</w:t>
            </w:r>
          </w:p>
        </w:tc>
        <w:tc>
          <w:tcPr>
            <w:tcW w:w="753" w:type="pct"/>
            <w:tcBorders>
              <w:top w:val="single" w:sz="4" w:space="0" w:color="auto"/>
            </w:tcBorders>
            <w:tcMar>
              <w:top w:w="15" w:type="dxa"/>
              <w:left w:w="108" w:type="dxa"/>
              <w:bottom w:w="0" w:type="dxa"/>
              <w:right w:w="108" w:type="dxa"/>
            </w:tcMar>
            <w:vAlign w:val="center"/>
          </w:tcPr>
          <w:p w14:paraId="5EBFA1A6" w14:textId="77777777" w:rsidR="007D5270" w:rsidRPr="004778A3" w:rsidRDefault="007D5270">
            <w:pPr>
              <w:spacing w:line="360" w:lineRule="auto"/>
              <w:jc w:val="center"/>
            </w:pPr>
            <w:r w:rsidRPr="00614AB4">
              <w:rPr>
                <w:color w:val="000000"/>
              </w:rPr>
              <w:t>176.3</w:t>
            </w:r>
          </w:p>
        </w:tc>
        <w:tc>
          <w:tcPr>
            <w:tcW w:w="567" w:type="pct"/>
            <w:tcBorders>
              <w:top w:val="single" w:sz="4" w:space="0" w:color="auto"/>
            </w:tcBorders>
            <w:tcMar>
              <w:top w:w="15" w:type="dxa"/>
              <w:left w:w="108" w:type="dxa"/>
              <w:bottom w:w="0" w:type="dxa"/>
              <w:right w:w="108" w:type="dxa"/>
            </w:tcMar>
            <w:vAlign w:val="center"/>
          </w:tcPr>
          <w:p w14:paraId="78A9333F" w14:textId="77777777" w:rsidR="007D5270" w:rsidRPr="004778A3" w:rsidRDefault="007D5270">
            <w:pPr>
              <w:spacing w:line="360" w:lineRule="auto"/>
              <w:jc w:val="center"/>
            </w:pPr>
            <w:r w:rsidRPr="00614AB4">
              <w:rPr>
                <w:color w:val="000000"/>
              </w:rPr>
              <w:t>325.4</w:t>
            </w:r>
          </w:p>
        </w:tc>
        <w:tc>
          <w:tcPr>
            <w:tcW w:w="567" w:type="pct"/>
            <w:tcBorders>
              <w:top w:val="single" w:sz="4" w:space="0" w:color="auto"/>
            </w:tcBorders>
            <w:vAlign w:val="center"/>
          </w:tcPr>
          <w:p w14:paraId="0E1FDED7" w14:textId="77777777" w:rsidR="007D5270" w:rsidRPr="00614AB4" w:rsidRDefault="007D5270">
            <w:pPr>
              <w:spacing w:line="360" w:lineRule="auto"/>
              <w:jc w:val="center"/>
              <w:rPr>
                <w:color w:val="000000"/>
              </w:rPr>
            </w:pPr>
            <w:r w:rsidRPr="00614AB4">
              <w:rPr>
                <w:color w:val="000000"/>
              </w:rPr>
              <w:t>1.54</w:t>
            </w:r>
          </w:p>
        </w:tc>
        <w:tc>
          <w:tcPr>
            <w:tcW w:w="567" w:type="pct"/>
            <w:tcBorders>
              <w:top w:val="single" w:sz="4" w:space="0" w:color="auto"/>
            </w:tcBorders>
            <w:vAlign w:val="center"/>
          </w:tcPr>
          <w:p w14:paraId="77B4A7C2" w14:textId="77777777" w:rsidR="007D5270" w:rsidRPr="00614AB4" w:rsidRDefault="007D5270">
            <w:pPr>
              <w:spacing w:line="360" w:lineRule="auto"/>
              <w:jc w:val="center"/>
              <w:rPr>
                <w:color w:val="000000"/>
              </w:rPr>
            </w:pPr>
            <w:r w:rsidRPr="00614AB4">
              <w:rPr>
                <w:color w:val="000000"/>
              </w:rPr>
              <w:t>26.75</w:t>
            </w:r>
            <w:r>
              <w:rPr>
                <w:color w:val="000000"/>
              </w:rPr>
              <w:t xml:space="preserve"> </w:t>
            </w:r>
            <w:r w:rsidRPr="00EE38CD">
              <w:rPr>
                <w:color w:val="000000"/>
                <w:vertAlign w:val="superscript"/>
              </w:rPr>
              <w:t>b</w:t>
            </w:r>
          </w:p>
        </w:tc>
        <w:tc>
          <w:tcPr>
            <w:tcW w:w="566" w:type="pct"/>
            <w:tcBorders>
              <w:top w:val="single" w:sz="4" w:space="0" w:color="auto"/>
            </w:tcBorders>
            <w:vAlign w:val="center"/>
          </w:tcPr>
          <w:p w14:paraId="6894AC85" w14:textId="77777777" w:rsidR="007D5270" w:rsidRPr="00614AB4" w:rsidRDefault="007D5270">
            <w:pPr>
              <w:spacing w:line="360" w:lineRule="auto"/>
              <w:jc w:val="center"/>
              <w:rPr>
                <w:color w:val="000000"/>
              </w:rPr>
            </w:pPr>
            <w:r w:rsidRPr="00614AB4">
              <w:rPr>
                <w:color w:val="000000"/>
              </w:rPr>
              <w:t>95.06</w:t>
            </w:r>
          </w:p>
        </w:tc>
      </w:tr>
      <w:tr w:rsidR="007D5270" w:rsidRPr="004778A3" w14:paraId="29CA3BC1" w14:textId="77777777" w:rsidTr="007D3C8C">
        <w:trPr>
          <w:trHeight w:val="520"/>
        </w:trPr>
        <w:tc>
          <w:tcPr>
            <w:tcW w:w="625" w:type="pct"/>
            <w:tcMar>
              <w:top w:w="15" w:type="dxa"/>
              <w:left w:w="108" w:type="dxa"/>
              <w:bottom w:w="0" w:type="dxa"/>
              <w:right w:w="108" w:type="dxa"/>
            </w:tcMar>
            <w:vAlign w:val="center"/>
            <w:hideMark/>
          </w:tcPr>
          <w:p w14:paraId="0881F746" w14:textId="62028001" w:rsidR="007D5270" w:rsidRPr="004778A3" w:rsidRDefault="007D5270">
            <w:pPr>
              <w:spacing w:line="360" w:lineRule="auto"/>
            </w:pPr>
            <w:r w:rsidRPr="004778A3">
              <w:t>B</w:t>
            </w:r>
            <w:r w:rsidR="00D40425">
              <w:t>asal</w:t>
            </w:r>
            <w:r w:rsidRPr="004778A3">
              <w:t>-</w:t>
            </w:r>
            <w:r>
              <w:t>ET</w:t>
            </w:r>
          </w:p>
        </w:tc>
        <w:tc>
          <w:tcPr>
            <w:tcW w:w="868" w:type="pct"/>
            <w:tcMar>
              <w:top w:w="15" w:type="dxa"/>
              <w:left w:w="108" w:type="dxa"/>
              <w:bottom w:w="0" w:type="dxa"/>
              <w:right w:w="108" w:type="dxa"/>
            </w:tcMar>
            <w:vAlign w:val="center"/>
          </w:tcPr>
          <w:p w14:paraId="7CF7F558" w14:textId="77777777" w:rsidR="007D5270" w:rsidRPr="004778A3" w:rsidRDefault="007D5270">
            <w:pPr>
              <w:spacing w:line="360" w:lineRule="auto"/>
              <w:jc w:val="center"/>
            </w:pPr>
            <w:r w:rsidRPr="00614AB4">
              <w:rPr>
                <w:color w:val="000000"/>
              </w:rPr>
              <w:t>105.2</w:t>
            </w:r>
          </w:p>
        </w:tc>
        <w:tc>
          <w:tcPr>
            <w:tcW w:w="486" w:type="pct"/>
            <w:tcMar>
              <w:top w:w="15" w:type="dxa"/>
              <w:left w:w="108" w:type="dxa"/>
              <w:bottom w:w="0" w:type="dxa"/>
              <w:right w:w="108" w:type="dxa"/>
            </w:tcMar>
            <w:vAlign w:val="center"/>
          </w:tcPr>
          <w:p w14:paraId="4F8C24A8" w14:textId="77777777" w:rsidR="007D5270" w:rsidRPr="004778A3" w:rsidRDefault="007D5270">
            <w:pPr>
              <w:spacing w:line="360" w:lineRule="auto"/>
              <w:jc w:val="center"/>
            </w:pPr>
            <w:r w:rsidRPr="00614AB4">
              <w:rPr>
                <w:color w:val="000000"/>
              </w:rPr>
              <w:t>254.8</w:t>
            </w:r>
          </w:p>
        </w:tc>
        <w:tc>
          <w:tcPr>
            <w:tcW w:w="753" w:type="pct"/>
            <w:tcMar>
              <w:top w:w="15" w:type="dxa"/>
              <w:left w:w="108" w:type="dxa"/>
              <w:bottom w:w="0" w:type="dxa"/>
              <w:right w:w="108" w:type="dxa"/>
            </w:tcMar>
            <w:vAlign w:val="center"/>
          </w:tcPr>
          <w:p w14:paraId="4E672C41" w14:textId="77777777" w:rsidR="007D5270" w:rsidRPr="004778A3" w:rsidRDefault="007D5270">
            <w:pPr>
              <w:spacing w:line="360" w:lineRule="auto"/>
              <w:jc w:val="center"/>
            </w:pPr>
            <w:r w:rsidRPr="00614AB4">
              <w:rPr>
                <w:color w:val="000000"/>
              </w:rPr>
              <w:t>193.8</w:t>
            </w:r>
          </w:p>
        </w:tc>
        <w:tc>
          <w:tcPr>
            <w:tcW w:w="567" w:type="pct"/>
            <w:tcMar>
              <w:top w:w="15" w:type="dxa"/>
              <w:left w:w="108" w:type="dxa"/>
              <w:bottom w:w="0" w:type="dxa"/>
              <w:right w:w="108" w:type="dxa"/>
            </w:tcMar>
            <w:vAlign w:val="center"/>
          </w:tcPr>
          <w:p w14:paraId="671990AE" w14:textId="77777777" w:rsidR="007D5270" w:rsidRPr="004778A3" w:rsidRDefault="007D5270">
            <w:pPr>
              <w:spacing w:line="360" w:lineRule="auto"/>
              <w:jc w:val="center"/>
            </w:pPr>
            <w:r w:rsidRPr="00614AB4">
              <w:rPr>
                <w:color w:val="000000"/>
              </w:rPr>
              <w:t>320.0</w:t>
            </w:r>
          </w:p>
        </w:tc>
        <w:tc>
          <w:tcPr>
            <w:tcW w:w="567" w:type="pct"/>
            <w:vAlign w:val="center"/>
          </w:tcPr>
          <w:p w14:paraId="5AD03F99" w14:textId="77777777" w:rsidR="007D5270" w:rsidRPr="00614AB4" w:rsidRDefault="007D5270">
            <w:pPr>
              <w:spacing w:line="360" w:lineRule="auto"/>
              <w:jc w:val="center"/>
              <w:rPr>
                <w:color w:val="000000"/>
              </w:rPr>
            </w:pPr>
            <w:r w:rsidRPr="00614AB4">
              <w:rPr>
                <w:color w:val="000000"/>
              </w:rPr>
              <w:t>1.41</w:t>
            </w:r>
          </w:p>
        </w:tc>
        <w:tc>
          <w:tcPr>
            <w:tcW w:w="567" w:type="pct"/>
            <w:vAlign w:val="center"/>
          </w:tcPr>
          <w:p w14:paraId="0224A900" w14:textId="77777777" w:rsidR="007D5270" w:rsidRPr="00614AB4" w:rsidRDefault="007D5270">
            <w:pPr>
              <w:spacing w:line="360" w:lineRule="auto"/>
              <w:jc w:val="center"/>
              <w:rPr>
                <w:color w:val="000000"/>
              </w:rPr>
            </w:pPr>
            <w:r w:rsidRPr="00614AB4">
              <w:rPr>
                <w:color w:val="000000"/>
              </w:rPr>
              <w:t>32.40</w:t>
            </w:r>
            <w:r>
              <w:rPr>
                <w:color w:val="000000"/>
              </w:rPr>
              <w:t xml:space="preserve"> </w:t>
            </w:r>
            <w:r w:rsidRPr="00EE38CD">
              <w:rPr>
                <w:color w:val="000000"/>
                <w:vertAlign w:val="superscript"/>
              </w:rPr>
              <w:t>ab</w:t>
            </w:r>
          </w:p>
        </w:tc>
        <w:tc>
          <w:tcPr>
            <w:tcW w:w="566" w:type="pct"/>
            <w:vAlign w:val="center"/>
          </w:tcPr>
          <w:p w14:paraId="5374255D" w14:textId="77777777" w:rsidR="007D5270" w:rsidRPr="00614AB4" w:rsidRDefault="007D5270">
            <w:pPr>
              <w:spacing w:line="360" w:lineRule="auto"/>
              <w:jc w:val="center"/>
              <w:rPr>
                <w:color w:val="000000"/>
              </w:rPr>
            </w:pPr>
            <w:r w:rsidRPr="00614AB4">
              <w:rPr>
                <w:color w:val="000000"/>
              </w:rPr>
              <w:t>96.00</w:t>
            </w:r>
          </w:p>
        </w:tc>
      </w:tr>
      <w:tr w:rsidR="007D5270" w:rsidRPr="004778A3" w14:paraId="16D483DE" w14:textId="77777777" w:rsidTr="007D3C8C">
        <w:trPr>
          <w:trHeight w:val="520"/>
        </w:trPr>
        <w:tc>
          <w:tcPr>
            <w:tcW w:w="625" w:type="pct"/>
            <w:tcMar>
              <w:top w:w="15" w:type="dxa"/>
              <w:left w:w="108" w:type="dxa"/>
              <w:bottom w:w="0" w:type="dxa"/>
              <w:right w:w="108" w:type="dxa"/>
            </w:tcMar>
            <w:vAlign w:val="center"/>
            <w:hideMark/>
          </w:tcPr>
          <w:p w14:paraId="4E6312DC" w14:textId="0C87C0AA" w:rsidR="007D5270" w:rsidRPr="004778A3" w:rsidRDefault="007D5270">
            <w:pPr>
              <w:spacing w:line="360" w:lineRule="auto"/>
            </w:pPr>
            <w:r w:rsidRPr="004778A3">
              <w:t>B</w:t>
            </w:r>
            <w:r w:rsidR="00D40425">
              <w:t>asal</w:t>
            </w:r>
            <w:r>
              <w:t>-</w:t>
            </w:r>
            <w:r w:rsidRPr="004778A3">
              <w:t>LO</w:t>
            </w:r>
          </w:p>
        </w:tc>
        <w:tc>
          <w:tcPr>
            <w:tcW w:w="868" w:type="pct"/>
            <w:tcMar>
              <w:top w:w="15" w:type="dxa"/>
              <w:left w:w="108" w:type="dxa"/>
              <w:bottom w:w="0" w:type="dxa"/>
              <w:right w:w="108" w:type="dxa"/>
            </w:tcMar>
            <w:vAlign w:val="center"/>
          </w:tcPr>
          <w:p w14:paraId="49D76128" w14:textId="77777777" w:rsidR="007D5270" w:rsidRPr="004778A3" w:rsidRDefault="007D5270">
            <w:pPr>
              <w:spacing w:line="360" w:lineRule="auto"/>
              <w:jc w:val="center"/>
            </w:pPr>
            <w:r w:rsidRPr="00614AB4">
              <w:rPr>
                <w:color w:val="000000"/>
              </w:rPr>
              <w:t>125.2</w:t>
            </w:r>
          </w:p>
        </w:tc>
        <w:tc>
          <w:tcPr>
            <w:tcW w:w="486" w:type="pct"/>
            <w:tcMar>
              <w:top w:w="15" w:type="dxa"/>
              <w:left w:w="108" w:type="dxa"/>
              <w:bottom w:w="0" w:type="dxa"/>
              <w:right w:w="108" w:type="dxa"/>
            </w:tcMar>
            <w:vAlign w:val="center"/>
          </w:tcPr>
          <w:p w14:paraId="66B71033" w14:textId="77777777" w:rsidR="007D5270" w:rsidRPr="004778A3" w:rsidRDefault="007D5270">
            <w:pPr>
              <w:spacing w:line="360" w:lineRule="auto"/>
              <w:jc w:val="center"/>
            </w:pPr>
            <w:r w:rsidRPr="00614AB4">
              <w:rPr>
                <w:color w:val="000000"/>
              </w:rPr>
              <w:t>294.6</w:t>
            </w:r>
          </w:p>
        </w:tc>
        <w:tc>
          <w:tcPr>
            <w:tcW w:w="753" w:type="pct"/>
            <w:tcMar>
              <w:top w:w="15" w:type="dxa"/>
              <w:left w:w="108" w:type="dxa"/>
              <w:bottom w:w="0" w:type="dxa"/>
              <w:right w:w="108" w:type="dxa"/>
            </w:tcMar>
            <w:vAlign w:val="center"/>
          </w:tcPr>
          <w:p w14:paraId="17F5581C" w14:textId="77777777" w:rsidR="007D5270" w:rsidRPr="004778A3" w:rsidRDefault="007D5270">
            <w:pPr>
              <w:spacing w:line="360" w:lineRule="auto"/>
              <w:jc w:val="center"/>
            </w:pPr>
            <w:r w:rsidRPr="00614AB4">
              <w:rPr>
                <w:color w:val="000000"/>
              </w:rPr>
              <w:t>236.2</w:t>
            </w:r>
          </w:p>
        </w:tc>
        <w:tc>
          <w:tcPr>
            <w:tcW w:w="567" w:type="pct"/>
            <w:tcMar>
              <w:top w:w="15" w:type="dxa"/>
              <w:left w:w="108" w:type="dxa"/>
              <w:bottom w:w="0" w:type="dxa"/>
              <w:right w:w="108" w:type="dxa"/>
            </w:tcMar>
            <w:vAlign w:val="center"/>
          </w:tcPr>
          <w:p w14:paraId="3A41ED02" w14:textId="77777777" w:rsidR="007D5270" w:rsidRPr="004778A3" w:rsidRDefault="007D5270">
            <w:pPr>
              <w:spacing w:line="360" w:lineRule="auto"/>
              <w:jc w:val="center"/>
            </w:pPr>
            <w:r w:rsidRPr="00614AB4">
              <w:rPr>
                <w:color w:val="000000"/>
              </w:rPr>
              <w:t>404.5</w:t>
            </w:r>
          </w:p>
        </w:tc>
        <w:tc>
          <w:tcPr>
            <w:tcW w:w="567" w:type="pct"/>
            <w:vAlign w:val="center"/>
          </w:tcPr>
          <w:p w14:paraId="0E2E4078" w14:textId="77777777" w:rsidR="007D5270" w:rsidRPr="00614AB4" w:rsidRDefault="007D5270">
            <w:pPr>
              <w:spacing w:line="360" w:lineRule="auto"/>
              <w:jc w:val="center"/>
              <w:rPr>
                <w:color w:val="000000"/>
              </w:rPr>
            </w:pPr>
            <w:r w:rsidRPr="00614AB4">
              <w:rPr>
                <w:color w:val="000000"/>
              </w:rPr>
              <w:t>1.29</w:t>
            </w:r>
          </w:p>
        </w:tc>
        <w:tc>
          <w:tcPr>
            <w:tcW w:w="567" w:type="pct"/>
            <w:vAlign w:val="center"/>
          </w:tcPr>
          <w:p w14:paraId="1F6BEDCC" w14:textId="77777777" w:rsidR="007D5270" w:rsidRPr="00614AB4" w:rsidRDefault="007D5270">
            <w:pPr>
              <w:spacing w:line="360" w:lineRule="auto"/>
              <w:jc w:val="center"/>
              <w:rPr>
                <w:color w:val="000000"/>
              </w:rPr>
            </w:pPr>
            <w:r w:rsidRPr="00614AB4">
              <w:rPr>
                <w:color w:val="000000"/>
              </w:rPr>
              <w:t>37.06</w:t>
            </w:r>
            <w:r>
              <w:rPr>
                <w:color w:val="000000"/>
              </w:rPr>
              <w:t xml:space="preserve"> </w:t>
            </w:r>
            <w:r w:rsidRPr="00EE38CD">
              <w:rPr>
                <w:color w:val="000000"/>
                <w:vertAlign w:val="superscript"/>
              </w:rPr>
              <w:t>a</w:t>
            </w:r>
          </w:p>
        </w:tc>
        <w:tc>
          <w:tcPr>
            <w:tcW w:w="566" w:type="pct"/>
            <w:vAlign w:val="center"/>
          </w:tcPr>
          <w:p w14:paraId="0A8E796A" w14:textId="360E9C16" w:rsidR="007D5270" w:rsidRPr="00614AB4" w:rsidRDefault="007D5270">
            <w:pPr>
              <w:spacing w:line="360" w:lineRule="auto"/>
              <w:jc w:val="center"/>
              <w:rPr>
                <w:color w:val="000000"/>
              </w:rPr>
            </w:pPr>
            <w:r w:rsidRPr="6A02C21F">
              <w:rPr>
                <w:color w:val="000000" w:themeColor="text1"/>
              </w:rPr>
              <w:t>100</w:t>
            </w:r>
            <w:r w:rsidR="009A2FAC">
              <w:rPr>
                <w:color w:val="000000" w:themeColor="text1"/>
              </w:rPr>
              <w:t>.00</w:t>
            </w:r>
          </w:p>
        </w:tc>
      </w:tr>
      <w:tr w:rsidR="007D5270" w:rsidRPr="004778A3" w14:paraId="0D1CFF7B" w14:textId="77777777" w:rsidTr="007D3C8C">
        <w:trPr>
          <w:trHeight w:val="520"/>
        </w:trPr>
        <w:tc>
          <w:tcPr>
            <w:tcW w:w="625" w:type="pct"/>
            <w:tcMar>
              <w:top w:w="15" w:type="dxa"/>
              <w:left w:w="108" w:type="dxa"/>
              <w:bottom w:w="0" w:type="dxa"/>
              <w:right w:w="108" w:type="dxa"/>
            </w:tcMar>
            <w:vAlign w:val="center"/>
            <w:hideMark/>
          </w:tcPr>
          <w:p w14:paraId="71D3A381" w14:textId="559F713E" w:rsidR="007D5270" w:rsidRPr="004778A3" w:rsidRDefault="007D5270">
            <w:pPr>
              <w:spacing w:line="360" w:lineRule="auto"/>
            </w:pPr>
            <w:r w:rsidRPr="004778A3">
              <w:t>B</w:t>
            </w:r>
            <w:r w:rsidR="00D40425">
              <w:t>asal</w:t>
            </w:r>
            <w:r>
              <w:t>-</w:t>
            </w:r>
            <w:r w:rsidRPr="004778A3">
              <w:t>CFP</w:t>
            </w:r>
          </w:p>
        </w:tc>
        <w:tc>
          <w:tcPr>
            <w:tcW w:w="868" w:type="pct"/>
            <w:tcMar>
              <w:top w:w="15" w:type="dxa"/>
              <w:left w:w="108" w:type="dxa"/>
              <w:bottom w:w="0" w:type="dxa"/>
              <w:right w:w="108" w:type="dxa"/>
            </w:tcMar>
            <w:vAlign w:val="center"/>
          </w:tcPr>
          <w:p w14:paraId="5F346D1E" w14:textId="77777777" w:rsidR="007D5270" w:rsidRPr="004778A3" w:rsidRDefault="007D5270">
            <w:pPr>
              <w:spacing w:line="360" w:lineRule="auto"/>
              <w:jc w:val="center"/>
            </w:pPr>
            <w:r w:rsidRPr="00614AB4">
              <w:rPr>
                <w:color w:val="000000"/>
              </w:rPr>
              <w:t>127.5</w:t>
            </w:r>
          </w:p>
        </w:tc>
        <w:tc>
          <w:tcPr>
            <w:tcW w:w="486" w:type="pct"/>
            <w:tcMar>
              <w:top w:w="15" w:type="dxa"/>
              <w:left w:w="108" w:type="dxa"/>
              <w:bottom w:w="0" w:type="dxa"/>
              <w:right w:w="108" w:type="dxa"/>
            </w:tcMar>
            <w:vAlign w:val="center"/>
          </w:tcPr>
          <w:p w14:paraId="794B0F68" w14:textId="77777777" w:rsidR="007D5270" w:rsidRPr="004778A3" w:rsidRDefault="007D5270">
            <w:pPr>
              <w:spacing w:line="360" w:lineRule="auto"/>
              <w:jc w:val="center"/>
            </w:pPr>
            <w:r w:rsidRPr="00614AB4">
              <w:rPr>
                <w:color w:val="000000"/>
              </w:rPr>
              <w:t>300.8</w:t>
            </w:r>
          </w:p>
        </w:tc>
        <w:tc>
          <w:tcPr>
            <w:tcW w:w="753" w:type="pct"/>
            <w:tcMar>
              <w:top w:w="15" w:type="dxa"/>
              <w:left w:w="108" w:type="dxa"/>
              <w:bottom w:w="0" w:type="dxa"/>
              <w:right w:w="108" w:type="dxa"/>
            </w:tcMar>
            <w:vAlign w:val="center"/>
          </w:tcPr>
          <w:p w14:paraId="4F9AFE1E" w14:textId="77777777" w:rsidR="007D5270" w:rsidRPr="004778A3" w:rsidRDefault="007D5270">
            <w:pPr>
              <w:spacing w:line="360" w:lineRule="auto"/>
              <w:jc w:val="center"/>
            </w:pPr>
            <w:r w:rsidRPr="00614AB4">
              <w:rPr>
                <w:color w:val="000000"/>
              </w:rPr>
              <w:t>242.6</w:t>
            </w:r>
          </w:p>
        </w:tc>
        <w:tc>
          <w:tcPr>
            <w:tcW w:w="567" w:type="pct"/>
            <w:tcMar>
              <w:top w:w="15" w:type="dxa"/>
              <w:left w:w="108" w:type="dxa"/>
              <w:bottom w:w="0" w:type="dxa"/>
              <w:right w:w="108" w:type="dxa"/>
            </w:tcMar>
            <w:vAlign w:val="center"/>
          </w:tcPr>
          <w:p w14:paraId="0813B020" w14:textId="77777777" w:rsidR="007D5270" w:rsidRPr="004778A3" w:rsidRDefault="007D5270">
            <w:pPr>
              <w:spacing w:line="360" w:lineRule="auto"/>
              <w:jc w:val="center"/>
            </w:pPr>
            <w:r w:rsidRPr="00614AB4">
              <w:rPr>
                <w:color w:val="000000"/>
              </w:rPr>
              <w:t>417.2</w:t>
            </w:r>
          </w:p>
        </w:tc>
        <w:tc>
          <w:tcPr>
            <w:tcW w:w="567" w:type="pct"/>
            <w:vAlign w:val="center"/>
          </w:tcPr>
          <w:p w14:paraId="76586C53" w14:textId="77777777" w:rsidR="007D5270" w:rsidRPr="00614AB4" w:rsidRDefault="007D5270">
            <w:pPr>
              <w:spacing w:line="360" w:lineRule="auto"/>
              <w:jc w:val="center"/>
              <w:rPr>
                <w:color w:val="000000"/>
              </w:rPr>
            </w:pPr>
            <w:r w:rsidRPr="00614AB4">
              <w:rPr>
                <w:color w:val="000000"/>
              </w:rPr>
              <w:t>1.37</w:t>
            </w:r>
          </w:p>
        </w:tc>
        <w:tc>
          <w:tcPr>
            <w:tcW w:w="567" w:type="pct"/>
            <w:vAlign w:val="center"/>
          </w:tcPr>
          <w:p w14:paraId="3940AEE7" w14:textId="77777777" w:rsidR="007D5270" w:rsidRPr="00614AB4" w:rsidRDefault="007D5270">
            <w:pPr>
              <w:spacing w:line="360" w:lineRule="auto"/>
              <w:jc w:val="center"/>
              <w:rPr>
                <w:color w:val="000000"/>
              </w:rPr>
            </w:pPr>
            <w:r w:rsidRPr="00614AB4">
              <w:rPr>
                <w:color w:val="000000"/>
              </w:rPr>
              <w:t>32.84</w:t>
            </w:r>
            <w:r>
              <w:rPr>
                <w:color w:val="000000"/>
              </w:rPr>
              <w:t xml:space="preserve"> </w:t>
            </w:r>
            <w:r w:rsidRPr="00EE38CD">
              <w:rPr>
                <w:color w:val="000000"/>
                <w:vertAlign w:val="superscript"/>
              </w:rPr>
              <w:t>ab</w:t>
            </w:r>
          </w:p>
        </w:tc>
        <w:tc>
          <w:tcPr>
            <w:tcW w:w="566" w:type="pct"/>
            <w:vAlign w:val="center"/>
          </w:tcPr>
          <w:p w14:paraId="0182AC6A" w14:textId="77777777" w:rsidR="007D5270" w:rsidRPr="00614AB4" w:rsidRDefault="007D5270">
            <w:pPr>
              <w:spacing w:line="360" w:lineRule="auto"/>
              <w:jc w:val="center"/>
              <w:rPr>
                <w:color w:val="000000"/>
              </w:rPr>
            </w:pPr>
            <w:r w:rsidRPr="00614AB4">
              <w:rPr>
                <w:color w:val="000000"/>
              </w:rPr>
              <w:t>98.98</w:t>
            </w:r>
          </w:p>
        </w:tc>
      </w:tr>
      <w:tr w:rsidR="008750EB" w:rsidRPr="004778A3" w14:paraId="426F1BC9" w14:textId="77777777" w:rsidTr="007D3C8C">
        <w:trPr>
          <w:trHeight w:val="520"/>
        </w:trPr>
        <w:tc>
          <w:tcPr>
            <w:tcW w:w="625" w:type="pct"/>
            <w:tcMar>
              <w:top w:w="15" w:type="dxa"/>
              <w:left w:w="108" w:type="dxa"/>
              <w:bottom w:w="0" w:type="dxa"/>
              <w:right w:w="108" w:type="dxa"/>
            </w:tcMar>
            <w:vAlign w:val="center"/>
          </w:tcPr>
          <w:p w14:paraId="3CB486CF" w14:textId="77777777" w:rsidR="008750EB" w:rsidRPr="004778A3" w:rsidRDefault="008750EB">
            <w:pPr>
              <w:spacing w:line="360" w:lineRule="auto"/>
            </w:pPr>
          </w:p>
        </w:tc>
        <w:tc>
          <w:tcPr>
            <w:tcW w:w="868" w:type="pct"/>
            <w:tcMar>
              <w:top w:w="15" w:type="dxa"/>
              <w:left w:w="108" w:type="dxa"/>
              <w:bottom w:w="0" w:type="dxa"/>
              <w:right w:w="108" w:type="dxa"/>
            </w:tcMar>
            <w:vAlign w:val="center"/>
          </w:tcPr>
          <w:p w14:paraId="74A48CE3" w14:textId="77777777" w:rsidR="008750EB" w:rsidRPr="00614AB4" w:rsidRDefault="008750EB">
            <w:pPr>
              <w:spacing w:line="360" w:lineRule="auto"/>
              <w:jc w:val="center"/>
              <w:rPr>
                <w:color w:val="000000"/>
              </w:rPr>
            </w:pPr>
          </w:p>
        </w:tc>
        <w:tc>
          <w:tcPr>
            <w:tcW w:w="486" w:type="pct"/>
            <w:tcMar>
              <w:top w:w="15" w:type="dxa"/>
              <w:left w:w="108" w:type="dxa"/>
              <w:bottom w:w="0" w:type="dxa"/>
              <w:right w:w="108" w:type="dxa"/>
            </w:tcMar>
            <w:vAlign w:val="center"/>
          </w:tcPr>
          <w:p w14:paraId="67BDCA90" w14:textId="77777777" w:rsidR="008750EB" w:rsidRPr="00614AB4" w:rsidRDefault="008750EB">
            <w:pPr>
              <w:spacing w:line="360" w:lineRule="auto"/>
              <w:jc w:val="center"/>
              <w:rPr>
                <w:color w:val="000000"/>
              </w:rPr>
            </w:pPr>
          </w:p>
        </w:tc>
        <w:tc>
          <w:tcPr>
            <w:tcW w:w="753" w:type="pct"/>
            <w:tcMar>
              <w:top w:w="15" w:type="dxa"/>
              <w:left w:w="108" w:type="dxa"/>
              <w:bottom w:w="0" w:type="dxa"/>
              <w:right w:w="108" w:type="dxa"/>
            </w:tcMar>
            <w:vAlign w:val="center"/>
          </w:tcPr>
          <w:p w14:paraId="7710D7F1" w14:textId="77777777" w:rsidR="008750EB" w:rsidRPr="00614AB4" w:rsidRDefault="008750EB">
            <w:pPr>
              <w:spacing w:line="360" w:lineRule="auto"/>
              <w:jc w:val="center"/>
              <w:rPr>
                <w:color w:val="000000"/>
              </w:rPr>
            </w:pPr>
          </w:p>
        </w:tc>
        <w:tc>
          <w:tcPr>
            <w:tcW w:w="567" w:type="pct"/>
            <w:tcMar>
              <w:top w:w="15" w:type="dxa"/>
              <w:left w:w="108" w:type="dxa"/>
              <w:bottom w:w="0" w:type="dxa"/>
              <w:right w:w="108" w:type="dxa"/>
            </w:tcMar>
            <w:vAlign w:val="center"/>
          </w:tcPr>
          <w:p w14:paraId="5C392C63" w14:textId="77777777" w:rsidR="008750EB" w:rsidRPr="00614AB4" w:rsidRDefault="008750EB">
            <w:pPr>
              <w:spacing w:line="360" w:lineRule="auto"/>
              <w:jc w:val="center"/>
              <w:rPr>
                <w:color w:val="000000"/>
              </w:rPr>
            </w:pPr>
          </w:p>
        </w:tc>
        <w:tc>
          <w:tcPr>
            <w:tcW w:w="567" w:type="pct"/>
            <w:vAlign w:val="center"/>
          </w:tcPr>
          <w:p w14:paraId="1868CB47" w14:textId="77777777" w:rsidR="008750EB" w:rsidRPr="00614AB4" w:rsidRDefault="008750EB">
            <w:pPr>
              <w:spacing w:line="360" w:lineRule="auto"/>
              <w:jc w:val="center"/>
              <w:rPr>
                <w:color w:val="000000"/>
              </w:rPr>
            </w:pPr>
          </w:p>
        </w:tc>
        <w:tc>
          <w:tcPr>
            <w:tcW w:w="567" w:type="pct"/>
            <w:vAlign w:val="center"/>
          </w:tcPr>
          <w:p w14:paraId="074B1932" w14:textId="77777777" w:rsidR="008750EB" w:rsidRPr="00614AB4" w:rsidRDefault="008750EB">
            <w:pPr>
              <w:spacing w:line="360" w:lineRule="auto"/>
              <w:jc w:val="center"/>
              <w:rPr>
                <w:color w:val="000000"/>
              </w:rPr>
            </w:pPr>
          </w:p>
        </w:tc>
        <w:tc>
          <w:tcPr>
            <w:tcW w:w="566" w:type="pct"/>
            <w:vAlign w:val="center"/>
          </w:tcPr>
          <w:p w14:paraId="671241B1" w14:textId="77777777" w:rsidR="008750EB" w:rsidRPr="00614AB4" w:rsidRDefault="008750EB">
            <w:pPr>
              <w:spacing w:line="360" w:lineRule="auto"/>
              <w:jc w:val="center"/>
              <w:rPr>
                <w:color w:val="000000"/>
              </w:rPr>
            </w:pPr>
          </w:p>
        </w:tc>
      </w:tr>
      <w:tr w:rsidR="007D5270" w:rsidRPr="004778A3" w14:paraId="4A9E8112" w14:textId="77777777" w:rsidTr="007D3C8C">
        <w:trPr>
          <w:trHeight w:val="520"/>
        </w:trPr>
        <w:tc>
          <w:tcPr>
            <w:tcW w:w="625" w:type="pct"/>
            <w:tcMar>
              <w:top w:w="15" w:type="dxa"/>
              <w:left w:w="108" w:type="dxa"/>
              <w:bottom w:w="0" w:type="dxa"/>
              <w:right w:w="108" w:type="dxa"/>
            </w:tcMar>
            <w:vAlign w:val="center"/>
          </w:tcPr>
          <w:p w14:paraId="2C81C22A" w14:textId="77777777" w:rsidR="007D5270" w:rsidRPr="004778A3" w:rsidRDefault="007D5270">
            <w:pPr>
              <w:spacing w:line="360" w:lineRule="auto"/>
            </w:pPr>
            <w:r w:rsidRPr="004778A3">
              <w:t>PSE</w:t>
            </w:r>
          </w:p>
        </w:tc>
        <w:tc>
          <w:tcPr>
            <w:tcW w:w="868" w:type="pct"/>
            <w:tcMar>
              <w:top w:w="15" w:type="dxa"/>
              <w:left w:w="108" w:type="dxa"/>
              <w:bottom w:w="0" w:type="dxa"/>
              <w:right w:w="108" w:type="dxa"/>
            </w:tcMar>
            <w:vAlign w:val="center"/>
          </w:tcPr>
          <w:p w14:paraId="0902983F" w14:textId="77777777" w:rsidR="007D5270" w:rsidRPr="00614AB4" w:rsidRDefault="007D5270">
            <w:pPr>
              <w:spacing w:line="360" w:lineRule="auto"/>
              <w:jc w:val="center"/>
              <w:rPr>
                <w:color w:val="000000"/>
              </w:rPr>
            </w:pPr>
            <w:r w:rsidRPr="00614AB4">
              <w:rPr>
                <w:color w:val="000000"/>
              </w:rPr>
              <w:t>14.64</w:t>
            </w:r>
          </w:p>
        </w:tc>
        <w:tc>
          <w:tcPr>
            <w:tcW w:w="486" w:type="pct"/>
            <w:tcMar>
              <w:top w:w="15" w:type="dxa"/>
              <w:left w:w="108" w:type="dxa"/>
              <w:bottom w:w="0" w:type="dxa"/>
              <w:right w:w="108" w:type="dxa"/>
            </w:tcMar>
            <w:vAlign w:val="center"/>
          </w:tcPr>
          <w:p w14:paraId="43974F96" w14:textId="77777777" w:rsidR="007D5270" w:rsidRPr="00614AB4" w:rsidRDefault="007D5270">
            <w:pPr>
              <w:spacing w:line="360" w:lineRule="auto"/>
              <w:jc w:val="center"/>
              <w:rPr>
                <w:color w:val="000000"/>
              </w:rPr>
            </w:pPr>
            <w:r w:rsidRPr="00614AB4">
              <w:rPr>
                <w:color w:val="000000"/>
              </w:rPr>
              <w:t>13.76</w:t>
            </w:r>
          </w:p>
        </w:tc>
        <w:tc>
          <w:tcPr>
            <w:tcW w:w="753" w:type="pct"/>
            <w:tcMar>
              <w:top w:w="15" w:type="dxa"/>
              <w:left w:w="108" w:type="dxa"/>
              <w:bottom w:w="0" w:type="dxa"/>
              <w:right w:w="108" w:type="dxa"/>
            </w:tcMar>
            <w:vAlign w:val="center"/>
          </w:tcPr>
          <w:p w14:paraId="1ED51382" w14:textId="77777777" w:rsidR="007D5270" w:rsidRPr="00614AB4" w:rsidRDefault="007D5270">
            <w:pPr>
              <w:spacing w:line="360" w:lineRule="auto"/>
              <w:jc w:val="center"/>
              <w:rPr>
                <w:color w:val="000000"/>
              </w:rPr>
            </w:pPr>
            <w:r w:rsidRPr="00614AB4">
              <w:rPr>
                <w:color w:val="000000"/>
              </w:rPr>
              <w:t>24.70</w:t>
            </w:r>
          </w:p>
        </w:tc>
        <w:tc>
          <w:tcPr>
            <w:tcW w:w="567" w:type="pct"/>
            <w:tcMar>
              <w:top w:w="15" w:type="dxa"/>
              <w:left w:w="108" w:type="dxa"/>
              <w:bottom w:w="0" w:type="dxa"/>
              <w:right w:w="108" w:type="dxa"/>
            </w:tcMar>
            <w:vAlign w:val="center"/>
          </w:tcPr>
          <w:p w14:paraId="6F5A347F" w14:textId="77777777" w:rsidR="007D5270" w:rsidRPr="00614AB4" w:rsidRDefault="007D5270">
            <w:pPr>
              <w:spacing w:line="360" w:lineRule="auto"/>
              <w:jc w:val="center"/>
              <w:rPr>
                <w:color w:val="000000"/>
              </w:rPr>
            </w:pPr>
            <w:r w:rsidRPr="00614AB4">
              <w:rPr>
                <w:color w:val="000000"/>
              </w:rPr>
              <w:t>40.91</w:t>
            </w:r>
          </w:p>
        </w:tc>
        <w:tc>
          <w:tcPr>
            <w:tcW w:w="567" w:type="pct"/>
            <w:vAlign w:val="center"/>
          </w:tcPr>
          <w:p w14:paraId="729CD6E8" w14:textId="77777777" w:rsidR="007D5270" w:rsidRPr="00614AB4" w:rsidRDefault="007D5270">
            <w:pPr>
              <w:spacing w:line="360" w:lineRule="auto"/>
              <w:jc w:val="center"/>
              <w:rPr>
                <w:color w:val="000000"/>
              </w:rPr>
            </w:pPr>
            <w:r w:rsidRPr="00614AB4">
              <w:rPr>
                <w:color w:val="000000"/>
              </w:rPr>
              <w:t>0.0639</w:t>
            </w:r>
          </w:p>
        </w:tc>
        <w:tc>
          <w:tcPr>
            <w:tcW w:w="567" w:type="pct"/>
            <w:vAlign w:val="center"/>
          </w:tcPr>
          <w:p w14:paraId="05ED7C58" w14:textId="77777777" w:rsidR="007D5270" w:rsidRPr="00614AB4" w:rsidRDefault="007D5270">
            <w:pPr>
              <w:spacing w:line="360" w:lineRule="auto"/>
              <w:jc w:val="center"/>
              <w:rPr>
                <w:color w:val="000000"/>
              </w:rPr>
            </w:pPr>
            <w:r w:rsidRPr="00614AB4">
              <w:rPr>
                <w:color w:val="000000"/>
              </w:rPr>
              <w:t>1.984</w:t>
            </w:r>
          </w:p>
        </w:tc>
        <w:tc>
          <w:tcPr>
            <w:tcW w:w="566" w:type="pct"/>
            <w:vAlign w:val="center"/>
          </w:tcPr>
          <w:p w14:paraId="02C7EB67" w14:textId="77777777" w:rsidR="007D5270" w:rsidRPr="00614AB4" w:rsidRDefault="007D5270">
            <w:pPr>
              <w:spacing w:line="360" w:lineRule="auto"/>
              <w:jc w:val="center"/>
              <w:rPr>
                <w:color w:val="000000"/>
              </w:rPr>
            </w:pPr>
            <w:r w:rsidRPr="00614AB4">
              <w:rPr>
                <w:color w:val="000000"/>
              </w:rPr>
              <w:t>6.432</w:t>
            </w:r>
          </w:p>
        </w:tc>
      </w:tr>
      <w:tr w:rsidR="007D5270" w:rsidRPr="004778A3" w14:paraId="382DF010" w14:textId="77777777" w:rsidTr="007D3C8C">
        <w:trPr>
          <w:trHeight w:val="520"/>
        </w:trPr>
        <w:tc>
          <w:tcPr>
            <w:tcW w:w="625" w:type="pct"/>
            <w:tcBorders>
              <w:bottom w:val="single" w:sz="4" w:space="0" w:color="auto"/>
            </w:tcBorders>
            <w:tcMar>
              <w:top w:w="15" w:type="dxa"/>
              <w:left w:w="108" w:type="dxa"/>
              <w:bottom w:w="0" w:type="dxa"/>
              <w:right w:w="108" w:type="dxa"/>
            </w:tcMar>
            <w:vAlign w:val="center"/>
          </w:tcPr>
          <w:p w14:paraId="3DCA614A" w14:textId="77777777" w:rsidR="007D5270" w:rsidRPr="004778A3" w:rsidRDefault="007D5270">
            <w:pPr>
              <w:spacing w:line="360" w:lineRule="auto"/>
            </w:pPr>
            <w:r w:rsidRPr="004778A3">
              <w:t>P-value</w:t>
            </w:r>
          </w:p>
        </w:tc>
        <w:tc>
          <w:tcPr>
            <w:tcW w:w="868" w:type="pct"/>
            <w:tcBorders>
              <w:bottom w:val="single" w:sz="4" w:space="0" w:color="auto"/>
            </w:tcBorders>
            <w:tcMar>
              <w:top w:w="15" w:type="dxa"/>
              <w:left w:w="108" w:type="dxa"/>
              <w:bottom w:w="0" w:type="dxa"/>
              <w:right w:w="108" w:type="dxa"/>
            </w:tcMar>
            <w:vAlign w:val="center"/>
          </w:tcPr>
          <w:p w14:paraId="180324E2" w14:textId="77777777" w:rsidR="007D5270" w:rsidRPr="00614AB4" w:rsidRDefault="007D5270">
            <w:pPr>
              <w:spacing w:line="360" w:lineRule="auto"/>
              <w:jc w:val="center"/>
              <w:rPr>
                <w:color w:val="000000"/>
              </w:rPr>
            </w:pPr>
            <w:r w:rsidRPr="00614AB4">
              <w:rPr>
                <w:color w:val="000000"/>
              </w:rPr>
              <w:t>0.3454</w:t>
            </w:r>
          </w:p>
        </w:tc>
        <w:tc>
          <w:tcPr>
            <w:tcW w:w="486" w:type="pct"/>
            <w:tcBorders>
              <w:bottom w:val="single" w:sz="4" w:space="0" w:color="auto"/>
            </w:tcBorders>
            <w:tcMar>
              <w:top w:w="15" w:type="dxa"/>
              <w:left w:w="108" w:type="dxa"/>
              <w:bottom w:w="0" w:type="dxa"/>
              <w:right w:w="108" w:type="dxa"/>
            </w:tcMar>
            <w:vAlign w:val="center"/>
          </w:tcPr>
          <w:p w14:paraId="4BAAB324" w14:textId="77777777" w:rsidR="007D5270" w:rsidRPr="00614AB4" w:rsidRDefault="007D5270">
            <w:pPr>
              <w:spacing w:line="360" w:lineRule="auto"/>
              <w:jc w:val="center"/>
              <w:rPr>
                <w:color w:val="000000"/>
              </w:rPr>
            </w:pPr>
            <w:r w:rsidRPr="00614AB4">
              <w:rPr>
                <w:color w:val="000000"/>
              </w:rPr>
              <w:t>0.</w:t>
            </w:r>
            <w:r>
              <w:rPr>
                <w:color w:val="000000"/>
              </w:rPr>
              <w:t>2231</w:t>
            </w:r>
          </w:p>
        </w:tc>
        <w:tc>
          <w:tcPr>
            <w:tcW w:w="753" w:type="pct"/>
            <w:tcBorders>
              <w:bottom w:val="single" w:sz="4" w:space="0" w:color="auto"/>
            </w:tcBorders>
            <w:tcMar>
              <w:top w:w="15" w:type="dxa"/>
              <w:left w:w="108" w:type="dxa"/>
              <w:bottom w:w="0" w:type="dxa"/>
              <w:right w:w="108" w:type="dxa"/>
            </w:tcMar>
            <w:vAlign w:val="center"/>
          </w:tcPr>
          <w:p w14:paraId="6EA73907" w14:textId="77777777" w:rsidR="007D5270" w:rsidRPr="00614AB4" w:rsidRDefault="007D5270">
            <w:pPr>
              <w:spacing w:line="360" w:lineRule="auto"/>
              <w:jc w:val="center"/>
              <w:rPr>
                <w:color w:val="000000"/>
              </w:rPr>
            </w:pPr>
            <w:r w:rsidRPr="00614AB4">
              <w:rPr>
                <w:color w:val="000000"/>
              </w:rPr>
              <w:t>0.2421</w:t>
            </w:r>
          </w:p>
        </w:tc>
        <w:tc>
          <w:tcPr>
            <w:tcW w:w="567" w:type="pct"/>
            <w:tcBorders>
              <w:bottom w:val="single" w:sz="4" w:space="0" w:color="auto"/>
            </w:tcBorders>
            <w:tcMar>
              <w:top w:w="15" w:type="dxa"/>
              <w:left w:w="108" w:type="dxa"/>
              <w:bottom w:w="0" w:type="dxa"/>
              <w:right w:w="108" w:type="dxa"/>
            </w:tcMar>
            <w:vAlign w:val="center"/>
          </w:tcPr>
          <w:p w14:paraId="2043B04A" w14:textId="77777777" w:rsidR="007D5270" w:rsidRPr="00614AB4" w:rsidRDefault="007D5270">
            <w:pPr>
              <w:spacing w:line="360" w:lineRule="auto"/>
              <w:jc w:val="center"/>
              <w:rPr>
                <w:color w:val="000000"/>
              </w:rPr>
            </w:pPr>
            <w:r w:rsidRPr="00614AB4">
              <w:rPr>
                <w:color w:val="000000"/>
              </w:rPr>
              <w:t>0.2717</w:t>
            </w:r>
          </w:p>
        </w:tc>
        <w:tc>
          <w:tcPr>
            <w:tcW w:w="567" w:type="pct"/>
            <w:tcBorders>
              <w:bottom w:val="single" w:sz="4" w:space="0" w:color="auto"/>
            </w:tcBorders>
            <w:vAlign w:val="center"/>
          </w:tcPr>
          <w:p w14:paraId="5FCECC57" w14:textId="77777777" w:rsidR="007D5270" w:rsidRPr="00614AB4" w:rsidRDefault="007D5270">
            <w:pPr>
              <w:spacing w:line="360" w:lineRule="auto"/>
              <w:jc w:val="center"/>
              <w:rPr>
                <w:color w:val="000000"/>
              </w:rPr>
            </w:pPr>
            <w:r w:rsidRPr="00614AB4">
              <w:rPr>
                <w:color w:val="000000"/>
              </w:rPr>
              <w:t>0.1221</w:t>
            </w:r>
          </w:p>
        </w:tc>
        <w:tc>
          <w:tcPr>
            <w:tcW w:w="567" w:type="pct"/>
            <w:tcBorders>
              <w:bottom w:val="single" w:sz="4" w:space="0" w:color="auto"/>
            </w:tcBorders>
            <w:vAlign w:val="center"/>
          </w:tcPr>
          <w:p w14:paraId="1B820E0F" w14:textId="77777777" w:rsidR="007D5270" w:rsidRPr="00614AB4" w:rsidRDefault="007D5270">
            <w:pPr>
              <w:spacing w:line="360" w:lineRule="auto"/>
              <w:jc w:val="center"/>
              <w:rPr>
                <w:color w:val="000000"/>
              </w:rPr>
            </w:pPr>
            <w:r w:rsidRPr="00614AB4">
              <w:rPr>
                <w:color w:val="000000"/>
              </w:rPr>
              <w:t>0.0384</w:t>
            </w:r>
          </w:p>
        </w:tc>
        <w:tc>
          <w:tcPr>
            <w:tcW w:w="566" w:type="pct"/>
            <w:tcBorders>
              <w:bottom w:val="single" w:sz="4" w:space="0" w:color="auto"/>
            </w:tcBorders>
            <w:vAlign w:val="center"/>
          </w:tcPr>
          <w:p w14:paraId="676210DE" w14:textId="77777777" w:rsidR="007D5270" w:rsidRPr="00614AB4" w:rsidRDefault="007D5270">
            <w:pPr>
              <w:spacing w:line="360" w:lineRule="auto"/>
              <w:jc w:val="center"/>
              <w:rPr>
                <w:color w:val="000000"/>
              </w:rPr>
            </w:pPr>
            <w:r w:rsidRPr="00614AB4">
              <w:rPr>
                <w:color w:val="000000"/>
              </w:rPr>
              <w:t>0.9302</w:t>
            </w:r>
          </w:p>
        </w:tc>
      </w:tr>
    </w:tbl>
    <w:p w14:paraId="555F605D" w14:textId="77777777" w:rsidR="007D5270" w:rsidRPr="004778A3" w:rsidRDefault="007D5270" w:rsidP="007D5270">
      <w:pPr>
        <w:spacing w:line="360" w:lineRule="auto"/>
      </w:pPr>
      <w:r w:rsidRPr="004778A3">
        <w:t xml:space="preserve">FCR is based on net gain and feed input. </w:t>
      </w:r>
    </w:p>
    <w:p w14:paraId="4700C5B9" w14:textId="77777777" w:rsidR="007D5270" w:rsidRPr="004778A3" w:rsidRDefault="007D5270" w:rsidP="007D5270">
      <w:pPr>
        <w:spacing w:line="360" w:lineRule="auto"/>
      </w:pPr>
    </w:p>
    <w:p w14:paraId="2509EBC4" w14:textId="77777777" w:rsidR="007D5270" w:rsidRDefault="007D5270" w:rsidP="007D5270">
      <w:pPr>
        <w:ind w:firstLine="720"/>
        <w:rPr>
          <w:b/>
          <w:bCs/>
          <w:highlight w:val="yellow"/>
        </w:rPr>
      </w:pPr>
    </w:p>
    <w:p w14:paraId="78188734" w14:textId="77777777" w:rsidR="007D5270" w:rsidRDefault="007D5270" w:rsidP="007D5270">
      <w:pPr>
        <w:rPr>
          <w:b/>
          <w:bCs/>
          <w:highlight w:val="yellow"/>
        </w:rPr>
      </w:pPr>
    </w:p>
    <w:p w14:paraId="351F6F7A" w14:textId="77777777" w:rsidR="007D5270" w:rsidRPr="007D5270" w:rsidRDefault="007D5270" w:rsidP="007D5270">
      <w:pPr>
        <w:rPr>
          <w:highlight w:val="yellow"/>
        </w:rPr>
        <w:sectPr w:rsidR="007D5270" w:rsidRPr="007D5270" w:rsidSect="00FE5479">
          <w:pgSz w:w="15840" w:h="12240" w:orient="landscape"/>
          <w:pgMar w:top="1440" w:right="1440" w:bottom="1440" w:left="1440" w:header="720" w:footer="720" w:gutter="0"/>
          <w:cols w:space="720"/>
          <w:docGrid w:linePitch="360"/>
        </w:sectPr>
      </w:pPr>
    </w:p>
    <w:p w14:paraId="4326CEC2" w14:textId="77777777" w:rsidR="00F612E8" w:rsidRDefault="00F612E8" w:rsidP="00640A47">
      <w:pPr>
        <w:spacing w:line="360" w:lineRule="auto"/>
        <w:rPr>
          <w:b/>
          <w:bCs/>
          <w:highlight w:val="yellow"/>
        </w:rPr>
      </w:pPr>
    </w:p>
    <w:p w14:paraId="457A06C6" w14:textId="4A78435F" w:rsidR="009B35D6" w:rsidRDefault="009B35D6" w:rsidP="009B35D6">
      <w:pPr>
        <w:spacing w:line="360" w:lineRule="auto"/>
      </w:pPr>
      <w:r w:rsidRPr="00132D21">
        <w:rPr>
          <w:b/>
        </w:rPr>
        <w:t xml:space="preserve">Table </w:t>
      </w:r>
      <w:r w:rsidR="006A29AF">
        <w:rPr>
          <w:b/>
        </w:rPr>
        <w:t>7</w:t>
      </w:r>
      <w:r w:rsidRPr="00132D21">
        <w:rPr>
          <w:b/>
        </w:rPr>
        <w:t>.</w:t>
      </w:r>
      <w:r w:rsidRPr="00132D21">
        <w:t xml:space="preserve"> </w:t>
      </w:r>
      <w:r>
        <w:t>IPRS-</w:t>
      </w:r>
      <w:r w:rsidRPr="00132D21">
        <w:t>I</w:t>
      </w:r>
      <w:r>
        <w:t xml:space="preserve">: </w:t>
      </w:r>
      <w:r w:rsidRPr="00132D21">
        <w:t xml:space="preserve">Proximate composition on an as-received basis for whole body </w:t>
      </w:r>
      <w:r>
        <w:t>hybrid</w:t>
      </w:r>
      <w:r w:rsidRPr="00132D21">
        <w:t xml:space="preserve"> catfish</w:t>
      </w:r>
      <w:r w:rsidRPr="00F5404A">
        <w:t xml:space="preserve"> </w:t>
      </w:r>
      <w:r>
        <w:t>per treatment.</w:t>
      </w:r>
      <w:r w:rsidRPr="004E1AE7">
        <w:t xml:space="preserve"> </w:t>
      </w:r>
    </w:p>
    <w:tbl>
      <w:tblPr>
        <w:tblW w:w="4173" w:type="pct"/>
        <w:tblLook w:val="04A0" w:firstRow="1" w:lastRow="0" w:firstColumn="1" w:lastColumn="0" w:noHBand="0" w:noVBand="1"/>
      </w:tblPr>
      <w:tblGrid>
        <w:gridCol w:w="1561"/>
        <w:gridCol w:w="1344"/>
        <w:gridCol w:w="1923"/>
        <w:gridCol w:w="1687"/>
        <w:gridCol w:w="1297"/>
      </w:tblGrid>
      <w:tr w:rsidR="007B5CBF" w:rsidRPr="00A8226C" w14:paraId="55F4DD35" w14:textId="77777777" w:rsidTr="007B5CBF">
        <w:trPr>
          <w:trHeight w:val="315"/>
        </w:trPr>
        <w:tc>
          <w:tcPr>
            <w:tcW w:w="999" w:type="pct"/>
            <w:tcBorders>
              <w:top w:val="single" w:sz="4" w:space="0" w:color="auto"/>
              <w:bottom w:val="single" w:sz="4" w:space="0" w:color="auto"/>
            </w:tcBorders>
            <w:noWrap/>
            <w:vAlign w:val="bottom"/>
            <w:hideMark/>
          </w:tcPr>
          <w:p w14:paraId="7562C2FA" w14:textId="77777777" w:rsidR="007B5CBF" w:rsidRPr="00A8226C" w:rsidRDefault="007B5CBF">
            <w:pPr>
              <w:spacing w:line="360" w:lineRule="auto"/>
            </w:pPr>
            <w:r>
              <w:t>Treatment</w:t>
            </w:r>
          </w:p>
        </w:tc>
        <w:tc>
          <w:tcPr>
            <w:tcW w:w="860" w:type="pct"/>
            <w:tcBorders>
              <w:top w:val="single" w:sz="4" w:space="0" w:color="auto"/>
              <w:bottom w:val="single" w:sz="4" w:space="0" w:color="auto"/>
            </w:tcBorders>
            <w:noWrap/>
            <w:vAlign w:val="bottom"/>
            <w:hideMark/>
          </w:tcPr>
          <w:p w14:paraId="68DEE3FC" w14:textId="6CBF0B57" w:rsidR="007B5CBF" w:rsidRPr="00A8226C" w:rsidRDefault="007B5CBF">
            <w:pPr>
              <w:spacing w:line="360" w:lineRule="auto"/>
              <w:jc w:val="center"/>
            </w:pPr>
            <w:r w:rsidRPr="00A8226C">
              <w:t>Moisture %</w:t>
            </w:r>
          </w:p>
        </w:tc>
        <w:tc>
          <w:tcPr>
            <w:tcW w:w="1231" w:type="pct"/>
            <w:tcBorders>
              <w:top w:val="single" w:sz="4" w:space="0" w:color="auto"/>
              <w:bottom w:val="single" w:sz="4" w:space="0" w:color="auto"/>
            </w:tcBorders>
            <w:noWrap/>
            <w:vAlign w:val="bottom"/>
            <w:hideMark/>
          </w:tcPr>
          <w:p w14:paraId="42721F7B" w14:textId="77777777" w:rsidR="007B5CBF" w:rsidRPr="00A8226C" w:rsidRDefault="007B5CBF">
            <w:pPr>
              <w:spacing w:line="360" w:lineRule="auto"/>
              <w:jc w:val="center"/>
            </w:pPr>
            <w:r w:rsidRPr="00A8226C">
              <w:t>Protein (crude) %</w:t>
            </w:r>
          </w:p>
        </w:tc>
        <w:tc>
          <w:tcPr>
            <w:tcW w:w="1080" w:type="pct"/>
            <w:tcBorders>
              <w:top w:val="single" w:sz="4" w:space="0" w:color="auto"/>
              <w:bottom w:val="single" w:sz="4" w:space="0" w:color="auto"/>
            </w:tcBorders>
            <w:noWrap/>
            <w:vAlign w:val="bottom"/>
            <w:hideMark/>
          </w:tcPr>
          <w:p w14:paraId="2F2E8754" w14:textId="77777777" w:rsidR="007B5CBF" w:rsidRPr="00A8226C" w:rsidRDefault="007B5CBF">
            <w:pPr>
              <w:spacing w:line="360" w:lineRule="auto"/>
              <w:jc w:val="center"/>
            </w:pPr>
            <w:r w:rsidRPr="00A8226C">
              <w:t>Fat %</w:t>
            </w:r>
          </w:p>
        </w:tc>
        <w:tc>
          <w:tcPr>
            <w:tcW w:w="830" w:type="pct"/>
            <w:tcBorders>
              <w:top w:val="single" w:sz="4" w:space="0" w:color="auto"/>
              <w:bottom w:val="single" w:sz="4" w:space="0" w:color="auto"/>
            </w:tcBorders>
            <w:noWrap/>
            <w:vAlign w:val="bottom"/>
            <w:hideMark/>
          </w:tcPr>
          <w:p w14:paraId="270A6C98" w14:textId="155BB876" w:rsidR="007B5CBF" w:rsidRPr="00A8226C" w:rsidRDefault="007B5CBF">
            <w:pPr>
              <w:spacing w:line="360" w:lineRule="auto"/>
              <w:jc w:val="center"/>
            </w:pPr>
            <w:r w:rsidRPr="00A8226C">
              <w:t>Ash %</w:t>
            </w:r>
          </w:p>
        </w:tc>
      </w:tr>
      <w:tr w:rsidR="007B5CBF" w:rsidRPr="00A8226C" w14:paraId="7BDD4A7B" w14:textId="77777777" w:rsidTr="007B5CBF">
        <w:trPr>
          <w:trHeight w:val="315"/>
        </w:trPr>
        <w:tc>
          <w:tcPr>
            <w:tcW w:w="999" w:type="pct"/>
            <w:tcBorders>
              <w:top w:val="single" w:sz="4" w:space="0" w:color="auto"/>
            </w:tcBorders>
            <w:noWrap/>
            <w:vAlign w:val="bottom"/>
            <w:hideMark/>
          </w:tcPr>
          <w:p w14:paraId="2DD719DD" w14:textId="16B1EFC2" w:rsidR="007B5CBF" w:rsidRPr="00A8226C" w:rsidRDefault="007B5CBF">
            <w:pPr>
              <w:spacing w:line="360" w:lineRule="auto"/>
            </w:pPr>
            <w:r>
              <w:t>Basal</w:t>
            </w:r>
          </w:p>
        </w:tc>
        <w:tc>
          <w:tcPr>
            <w:tcW w:w="860" w:type="pct"/>
            <w:tcBorders>
              <w:top w:val="single" w:sz="4" w:space="0" w:color="auto"/>
            </w:tcBorders>
            <w:noWrap/>
            <w:vAlign w:val="bottom"/>
            <w:hideMark/>
          </w:tcPr>
          <w:p w14:paraId="3008046F" w14:textId="77777777" w:rsidR="007B5CBF" w:rsidRPr="00A8226C" w:rsidRDefault="007B5CBF">
            <w:pPr>
              <w:spacing w:line="360" w:lineRule="auto"/>
              <w:jc w:val="center"/>
              <w:rPr>
                <w:color w:val="000000"/>
              </w:rPr>
            </w:pPr>
            <w:r>
              <w:rPr>
                <w:color w:val="000000"/>
              </w:rPr>
              <w:t>75.40</w:t>
            </w:r>
          </w:p>
        </w:tc>
        <w:tc>
          <w:tcPr>
            <w:tcW w:w="1231" w:type="pct"/>
            <w:tcBorders>
              <w:top w:val="single" w:sz="4" w:space="0" w:color="auto"/>
            </w:tcBorders>
            <w:noWrap/>
            <w:vAlign w:val="bottom"/>
            <w:hideMark/>
          </w:tcPr>
          <w:p w14:paraId="70CF7FAE" w14:textId="77777777" w:rsidR="007B5CBF" w:rsidRPr="00A8226C" w:rsidRDefault="007B5CBF">
            <w:pPr>
              <w:spacing w:line="360" w:lineRule="auto"/>
              <w:jc w:val="center"/>
              <w:rPr>
                <w:color w:val="000000"/>
              </w:rPr>
            </w:pPr>
            <w:r>
              <w:rPr>
                <w:color w:val="000000"/>
              </w:rPr>
              <w:t>14.30</w:t>
            </w:r>
          </w:p>
        </w:tc>
        <w:tc>
          <w:tcPr>
            <w:tcW w:w="1080" w:type="pct"/>
            <w:tcBorders>
              <w:top w:val="single" w:sz="4" w:space="0" w:color="auto"/>
            </w:tcBorders>
            <w:noWrap/>
            <w:vAlign w:val="bottom"/>
            <w:hideMark/>
          </w:tcPr>
          <w:p w14:paraId="636225B4" w14:textId="77777777" w:rsidR="007B5CBF" w:rsidRPr="00A8226C" w:rsidRDefault="007B5CBF">
            <w:pPr>
              <w:spacing w:line="360" w:lineRule="auto"/>
              <w:jc w:val="center"/>
              <w:rPr>
                <w:color w:val="000000"/>
              </w:rPr>
            </w:pPr>
            <w:r>
              <w:rPr>
                <w:color w:val="000000"/>
              </w:rPr>
              <w:t>8.40</w:t>
            </w:r>
          </w:p>
        </w:tc>
        <w:tc>
          <w:tcPr>
            <w:tcW w:w="830" w:type="pct"/>
            <w:tcBorders>
              <w:top w:val="single" w:sz="4" w:space="0" w:color="auto"/>
            </w:tcBorders>
            <w:noWrap/>
            <w:vAlign w:val="bottom"/>
            <w:hideMark/>
          </w:tcPr>
          <w:p w14:paraId="474D4F05" w14:textId="77777777" w:rsidR="007B5CBF" w:rsidRPr="00A8226C" w:rsidRDefault="007B5CBF">
            <w:pPr>
              <w:spacing w:line="360" w:lineRule="auto"/>
              <w:jc w:val="center"/>
              <w:rPr>
                <w:color w:val="000000"/>
              </w:rPr>
            </w:pPr>
            <w:r>
              <w:rPr>
                <w:color w:val="000000"/>
              </w:rPr>
              <w:t>2.21</w:t>
            </w:r>
          </w:p>
        </w:tc>
      </w:tr>
      <w:tr w:rsidR="007B5CBF" w:rsidRPr="00A8226C" w14:paraId="5B4C22E5" w14:textId="77777777" w:rsidTr="007B5CBF">
        <w:trPr>
          <w:trHeight w:val="315"/>
        </w:trPr>
        <w:tc>
          <w:tcPr>
            <w:tcW w:w="999" w:type="pct"/>
            <w:noWrap/>
            <w:vAlign w:val="bottom"/>
            <w:hideMark/>
          </w:tcPr>
          <w:p w14:paraId="737F3E73" w14:textId="5D67DA5E" w:rsidR="007B5CBF" w:rsidRPr="00A8226C" w:rsidRDefault="007B5CBF">
            <w:pPr>
              <w:spacing w:line="360" w:lineRule="auto"/>
            </w:pPr>
            <w:r>
              <w:t>B</w:t>
            </w:r>
            <w:r w:rsidR="00480F0F">
              <w:t>asal</w:t>
            </w:r>
            <w:r>
              <w:t>-ET </w:t>
            </w:r>
          </w:p>
        </w:tc>
        <w:tc>
          <w:tcPr>
            <w:tcW w:w="860" w:type="pct"/>
            <w:noWrap/>
            <w:vAlign w:val="bottom"/>
            <w:hideMark/>
          </w:tcPr>
          <w:p w14:paraId="738BC606" w14:textId="77777777" w:rsidR="007B5CBF" w:rsidRPr="00A8226C" w:rsidRDefault="007B5CBF">
            <w:pPr>
              <w:spacing w:line="360" w:lineRule="auto"/>
              <w:jc w:val="center"/>
              <w:rPr>
                <w:color w:val="000000"/>
              </w:rPr>
            </w:pPr>
            <w:r>
              <w:rPr>
                <w:color w:val="000000"/>
              </w:rPr>
              <w:t>72.20</w:t>
            </w:r>
          </w:p>
        </w:tc>
        <w:tc>
          <w:tcPr>
            <w:tcW w:w="1231" w:type="pct"/>
            <w:noWrap/>
            <w:vAlign w:val="bottom"/>
            <w:hideMark/>
          </w:tcPr>
          <w:p w14:paraId="20E85FFE" w14:textId="77777777" w:rsidR="007B5CBF" w:rsidRPr="00A8226C" w:rsidRDefault="007B5CBF">
            <w:pPr>
              <w:spacing w:line="360" w:lineRule="auto"/>
              <w:jc w:val="center"/>
              <w:rPr>
                <w:color w:val="000000"/>
              </w:rPr>
            </w:pPr>
            <w:r>
              <w:rPr>
                <w:color w:val="000000"/>
              </w:rPr>
              <w:t>14.13</w:t>
            </w:r>
          </w:p>
        </w:tc>
        <w:tc>
          <w:tcPr>
            <w:tcW w:w="1080" w:type="pct"/>
            <w:noWrap/>
            <w:vAlign w:val="bottom"/>
            <w:hideMark/>
          </w:tcPr>
          <w:p w14:paraId="0DB75237" w14:textId="77777777" w:rsidR="007B5CBF" w:rsidRPr="00A8226C" w:rsidRDefault="007B5CBF">
            <w:pPr>
              <w:spacing w:line="360" w:lineRule="auto"/>
              <w:jc w:val="center"/>
              <w:rPr>
                <w:color w:val="000000"/>
              </w:rPr>
            </w:pPr>
            <w:r>
              <w:rPr>
                <w:color w:val="000000"/>
              </w:rPr>
              <w:t>9.36</w:t>
            </w:r>
          </w:p>
        </w:tc>
        <w:tc>
          <w:tcPr>
            <w:tcW w:w="830" w:type="pct"/>
            <w:noWrap/>
            <w:vAlign w:val="bottom"/>
            <w:hideMark/>
          </w:tcPr>
          <w:p w14:paraId="4CD9D1A2" w14:textId="77777777" w:rsidR="007B5CBF" w:rsidRPr="00A8226C" w:rsidRDefault="007B5CBF">
            <w:pPr>
              <w:spacing w:line="360" w:lineRule="auto"/>
              <w:jc w:val="center"/>
              <w:rPr>
                <w:color w:val="000000"/>
              </w:rPr>
            </w:pPr>
            <w:r>
              <w:rPr>
                <w:color w:val="000000"/>
              </w:rPr>
              <w:t>2.93</w:t>
            </w:r>
          </w:p>
        </w:tc>
      </w:tr>
      <w:tr w:rsidR="007B5CBF" w:rsidRPr="00A8226C" w14:paraId="7B3B1529" w14:textId="77777777" w:rsidTr="007B5CBF">
        <w:trPr>
          <w:trHeight w:val="315"/>
        </w:trPr>
        <w:tc>
          <w:tcPr>
            <w:tcW w:w="999" w:type="pct"/>
            <w:noWrap/>
            <w:vAlign w:val="bottom"/>
            <w:hideMark/>
          </w:tcPr>
          <w:p w14:paraId="12E38C60" w14:textId="1FD00B96" w:rsidR="007B5CBF" w:rsidRPr="00A8226C" w:rsidRDefault="007B5CBF">
            <w:pPr>
              <w:spacing w:line="360" w:lineRule="auto"/>
            </w:pPr>
            <w:r>
              <w:t>B</w:t>
            </w:r>
            <w:r w:rsidR="00480F0F">
              <w:t>asal</w:t>
            </w:r>
            <w:r>
              <w:t>-LO </w:t>
            </w:r>
          </w:p>
        </w:tc>
        <w:tc>
          <w:tcPr>
            <w:tcW w:w="860" w:type="pct"/>
            <w:noWrap/>
            <w:vAlign w:val="bottom"/>
            <w:hideMark/>
          </w:tcPr>
          <w:p w14:paraId="3E8D08E8" w14:textId="77777777" w:rsidR="007B5CBF" w:rsidRPr="00A8226C" w:rsidRDefault="007B5CBF">
            <w:pPr>
              <w:spacing w:line="360" w:lineRule="auto"/>
              <w:jc w:val="center"/>
              <w:rPr>
                <w:color w:val="000000"/>
              </w:rPr>
            </w:pPr>
            <w:r>
              <w:rPr>
                <w:color w:val="000000"/>
              </w:rPr>
              <w:t>74.10</w:t>
            </w:r>
          </w:p>
        </w:tc>
        <w:tc>
          <w:tcPr>
            <w:tcW w:w="1231" w:type="pct"/>
            <w:noWrap/>
            <w:vAlign w:val="bottom"/>
            <w:hideMark/>
          </w:tcPr>
          <w:p w14:paraId="3D5BC8A1" w14:textId="77777777" w:rsidR="007B5CBF" w:rsidRPr="00A8226C" w:rsidRDefault="007B5CBF">
            <w:pPr>
              <w:spacing w:line="360" w:lineRule="auto"/>
              <w:jc w:val="center"/>
              <w:rPr>
                <w:color w:val="000000"/>
              </w:rPr>
            </w:pPr>
            <w:r>
              <w:rPr>
                <w:color w:val="000000"/>
              </w:rPr>
              <w:t>15.17</w:t>
            </w:r>
          </w:p>
        </w:tc>
        <w:tc>
          <w:tcPr>
            <w:tcW w:w="1080" w:type="pct"/>
            <w:noWrap/>
            <w:vAlign w:val="bottom"/>
            <w:hideMark/>
          </w:tcPr>
          <w:p w14:paraId="052C9465" w14:textId="77777777" w:rsidR="007B5CBF" w:rsidRPr="00A8226C" w:rsidRDefault="007B5CBF">
            <w:pPr>
              <w:spacing w:line="360" w:lineRule="auto"/>
              <w:jc w:val="center"/>
              <w:rPr>
                <w:color w:val="000000"/>
              </w:rPr>
            </w:pPr>
            <w:r>
              <w:rPr>
                <w:color w:val="000000"/>
              </w:rPr>
              <w:t>8.74</w:t>
            </w:r>
          </w:p>
        </w:tc>
        <w:tc>
          <w:tcPr>
            <w:tcW w:w="830" w:type="pct"/>
            <w:noWrap/>
            <w:vAlign w:val="bottom"/>
            <w:hideMark/>
          </w:tcPr>
          <w:p w14:paraId="1A459A3F" w14:textId="77777777" w:rsidR="007B5CBF" w:rsidRPr="00A8226C" w:rsidRDefault="007B5CBF">
            <w:pPr>
              <w:spacing w:line="360" w:lineRule="auto"/>
              <w:jc w:val="center"/>
              <w:rPr>
                <w:color w:val="000000"/>
              </w:rPr>
            </w:pPr>
            <w:r>
              <w:rPr>
                <w:color w:val="000000"/>
              </w:rPr>
              <w:t>2.28</w:t>
            </w:r>
          </w:p>
        </w:tc>
      </w:tr>
      <w:tr w:rsidR="007B5CBF" w:rsidRPr="00A8226C" w14:paraId="1347D6F9" w14:textId="77777777" w:rsidTr="007B5CBF">
        <w:trPr>
          <w:trHeight w:val="315"/>
        </w:trPr>
        <w:tc>
          <w:tcPr>
            <w:tcW w:w="999" w:type="pct"/>
            <w:noWrap/>
            <w:vAlign w:val="bottom"/>
            <w:hideMark/>
          </w:tcPr>
          <w:p w14:paraId="24A7C187" w14:textId="2E15FC25" w:rsidR="007B5CBF" w:rsidRPr="00A8226C" w:rsidRDefault="007B5CBF">
            <w:pPr>
              <w:spacing w:line="360" w:lineRule="auto"/>
            </w:pPr>
            <w:r>
              <w:t>B</w:t>
            </w:r>
            <w:r w:rsidR="00480F0F">
              <w:t>asal</w:t>
            </w:r>
            <w:r>
              <w:t>-CFP </w:t>
            </w:r>
          </w:p>
        </w:tc>
        <w:tc>
          <w:tcPr>
            <w:tcW w:w="860" w:type="pct"/>
            <w:noWrap/>
            <w:vAlign w:val="bottom"/>
            <w:hideMark/>
          </w:tcPr>
          <w:p w14:paraId="52B826CB" w14:textId="77777777" w:rsidR="007B5CBF" w:rsidRPr="00A8226C" w:rsidRDefault="007B5CBF">
            <w:pPr>
              <w:spacing w:line="360" w:lineRule="auto"/>
              <w:jc w:val="center"/>
              <w:rPr>
                <w:color w:val="000000"/>
              </w:rPr>
            </w:pPr>
            <w:r>
              <w:rPr>
                <w:color w:val="000000"/>
              </w:rPr>
              <w:t>72.50</w:t>
            </w:r>
          </w:p>
        </w:tc>
        <w:tc>
          <w:tcPr>
            <w:tcW w:w="1231" w:type="pct"/>
            <w:noWrap/>
            <w:vAlign w:val="bottom"/>
            <w:hideMark/>
          </w:tcPr>
          <w:p w14:paraId="26305981" w14:textId="77777777" w:rsidR="007B5CBF" w:rsidRPr="00A8226C" w:rsidRDefault="007B5CBF">
            <w:pPr>
              <w:spacing w:line="360" w:lineRule="auto"/>
              <w:jc w:val="center"/>
              <w:rPr>
                <w:color w:val="000000"/>
              </w:rPr>
            </w:pPr>
            <w:r>
              <w:rPr>
                <w:color w:val="000000"/>
              </w:rPr>
              <w:t>14.60</w:t>
            </w:r>
          </w:p>
        </w:tc>
        <w:tc>
          <w:tcPr>
            <w:tcW w:w="1080" w:type="pct"/>
            <w:noWrap/>
            <w:vAlign w:val="bottom"/>
            <w:hideMark/>
          </w:tcPr>
          <w:p w14:paraId="27E66715" w14:textId="77777777" w:rsidR="007B5CBF" w:rsidRPr="00A8226C" w:rsidRDefault="007B5CBF">
            <w:pPr>
              <w:spacing w:line="360" w:lineRule="auto"/>
              <w:jc w:val="center"/>
              <w:rPr>
                <w:color w:val="000000"/>
              </w:rPr>
            </w:pPr>
            <w:r>
              <w:rPr>
                <w:color w:val="000000"/>
              </w:rPr>
              <w:t>9.67</w:t>
            </w:r>
          </w:p>
        </w:tc>
        <w:tc>
          <w:tcPr>
            <w:tcW w:w="830" w:type="pct"/>
            <w:noWrap/>
            <w:vAlign w:val="bottom"/>
            <w:hideMark/>
          </w:tcPr>
          <w:p w14:paraId="4D0D5377" w14:textId="77777777" w:rsidR="007B5CBF" w:rsidRPr="00A8226C" w:rsidRDefault="007B5CBF">
            <w:pPr>
              <w:spacing w:line="360" w:lineRule="auto"/>
              <w:jc w:val="center"/>
              <w:rPr>
                <w:color w:val="000000"/>
              </w:rPr>
            </w:pPr>
            <w:r>
              <w:rPr>
                <w:color w:val="000000"/>
              </w:rPr>
              <w:t>3.15</w:t>
            </w:r>
          </w:p>
        </w:tc>
      </w:tr>
      <w:tr w:rsidR="007B5CBF" w:rsidRPr="00A8226C" w14:paraId="09A0660A" w14:textId="77777777" w:rsidTr="007B5CBF">
        <w:trPr>
          <w:trHeight w:val="315"/>
        </w:trPr>
        <w:tc>
          <w:tcPr>
            <w:tcW w:w="999" w:type="pct"/>
            <w:noWrap/>
            <w:vAlign w:val="bottom"/>
          </w:tcPr>
          <w:p w14:paraId="460EC0A9" w14:textId="77777777" w:rsidR="007B5CBF" w:rsidRPr="00A8226C" w:rsidRDefault="007B5CBF">
            <w:pPr>
              <w:spacing w:line="360" w:lineRule="auto"/>
            </w:pPr>
          </w:p>
        </w:tc>
        <w:tc>
          <w:tcPr>
            <w:tcW w:w="860" w:type="pct"/>
            <w:noWrap/>
            <w:vAlign w:val="bottom"/>
          </w:tcPr>
          <w:p w14:paraId="3F01E1B2" w14:textId="77777777" w:rsidR="007B5CBF" w:rsidRPr="00A8226C" w:rsidRDefault="007B5CBF">
            <w:pPr>
              <w:spacing w:line="360" w:lineRule="auto"/>
              <w:jc w:val="center"/>
              <w:rPr>
                <w:color w:val="000000"/>
              </w:rPr>
            </w:pPr>
          </w:p>
        </w:tc>
        <w:tc>
          <w:tcPr>
            <w:tcW w:w="1231" w:type="pct"/>
            <w:noWrap/>
            <w:vAlign w:val="bottom"/>
          </w:tcPr>
          <w:p w14:paraId="0FE569D3" w14:textId="77777777" w:rsidR="007B5CBF" w:rsidRPr="00A8226C" w:rsidRDefault="007B5CBF">
            <w:pPr>
              <w:spacing w:line="360" w:lineRule="auto"/>
              <w:jc w:val="center"/>
              <w:rPr>
                <w:color w:val="000000"/>
              </w:rPr>
            </w:pPr>
          </w:p>
        </w:tc>
        <w:tc>
          <w:tcPr>
            <w:tcW w:w="1080" w:type="pct"/>
            <w:noWrap/>
            <w:vAlign w:val="bottom"/>
          </w:tcPr>
          <w:p w14:paraId="6F197E8B" w14:textId="77777777" w:rsidR="007B5CBF" w:rsidRPr="00A8226C" w:rsidRDefault="007B5CBF">
            <w:pPr>
              <w:spacing w:line="360" w:lineRule="auto"/>
              <w:jc w:val="center"/>
              <w:rPr>
                <w:color w:val="000000"/>
              </w:rPr>
            </w:pPr>
          </w:p>
        </w:tc>
        <w:tc>
          <w:tcPr>
            <w:tcW w:w="830" w:type="pct"/>
            <w:noWrap/>
            <w:vAlign w:val="bottom"/>
          </w:tcPr>
          <w:p w14:paraId="401891DB" w14:textId="77777777" w:rsidR="007B5CBF" w:rsidRPr="00A8226C" w:rsidRDefault="007B5CBF">
            <w:pPr>
              <w:spacing w:line="360" w:lineRule="auto"/>
              <w:jc w:val="center"/>
              <w:rPr>
                <w:color w:val="000000"/>
              </w:rPr>
            </w:pPr>
          </w:p>
        </w:tc>
      </w:tr>
      <w:tr w:rsidR="007B5CBF" w:rsidRPr="00A8226C" w14:paraId="0583D7DB" w14:textId="77777777" w:rsidTr="007B5CBF">
        <w:trPr>
          <w:trHeight w:val="315"/>
        </w:trPr>
        <w:tc>
          <w:tcPr>
            <w:tcW w:w="999" w:type="pct"/>
            <w:noWrap/>
            <w:vAlign w:val="bottom"/>
            <w:hideMark/>
          </w:tcPr>
          <w:p w14:paraId="69773B30" w14:textId="77777777" w:rsidR="007B5CBF" w:rsidRPr="00A8226C" w:rsidRDefault="007B5CBF">
            <w:pPr>
              <w:spacing w:line="360" w:lineRule="auto"/>
            </w:pPr>
            <w:r>
              <w:t>PSE </w:t>
            </w:r>
          </w:p>
        </w:tc>
        <w:tc>
          <w:tcPr>
            <w:tcW w:w="860" w:type="pct"/>
            <w:noWrap/>
            <w:vAlign w:val="bottom"/>
            <w:hideMark/>
          </w:tcPr>
          <w:p w14:paraId="1E268B10" w14:textId="77777777" w:rsidR="007B5CBF" w:rsidRPr="00A8226C" w:rsidRDefault="007B5CBF">
            <w:pPr>
              <w:spacing w:line="360" w:lineRule="auto"/>
              <w:jc w:val="center"/>
              <w:rPr>
                <w:color w:val="000000"/>
              </w:rPr>
            </w:pPr>
            <w:r>
              <w:rPr>
                <w:color w:val="000000"/>
              </w:rPr>
              <w:t>1.229</w:t>
            </w:r>
          </w:p>
        </w:tc>
        <w:tc>
          <w:tcPr>
            <w:tcW w:w="1231" w:type="pct"/>
            <w:noWrap/>
            <w:vAlign w:val="bottom"/>
            <w:hideMark/>
          </w:tcPr>
          <w:p w14:paraId="05E6A122" w14:textId="77777777" w:rsidR="007B5CBF" w:rsidRPr="00A8226C" w:rsidRDefault="007B5CBF">
            <w:pPr>
              <w:spacing w:line="360" w:lineRule="auto"/>
              <w:jc w:val="center"/>
              <w:rPr>
                <w:color w:val="000000"/>
              </w:rPr>
            </w:pPr>
            <w:r>
              <w:rPr>
                <w:color w:val="000000"/>
              </w:rPr>
              <w:t>0.561</w:t>
            </w:r>
          </w:p>
        </w:tc>
        <w:tc>
          <w:tcPr>
            <w:tcW w:w="1080" w:type="pct"/>
            <w:noWrap/>
            <w:vAlign w:val="bottom"/>
            <w:hideMark/>
          </w:tcPr>
          <w:p w14:paraId="7BC04467" w14:textId="77777777" w:rsidR="007B5CBF" w:rsidRPr="00A8226C" w:rsidRDefault="007B5CBF">
            <w:pPr>
              <w:spacing w:line="360" w:lineRule="auto"/>
              <w:jc w:val="center"/>
              <w:rPr>
                <w:color w:val="000000"/>
              </w:rPr>
            </w:pPr>
            <w:r>
              <w:rPr>
                <w:color w:val="000000"/>
              </w:rPr>
              <w:t>0.764</w:t>
            </w:r>
          </w:p>
        </w:tc>
        <w:tc>
          <w:tcPr>
            <w:tcW w:w="830" w:type="pct"/>
            <w:noWrap/>
            <w:vAlign w:val="bottom"/>
            <w:hideMark/>
          </w:tcPr>
          <w:p w14:paraId="1A0D2652" w14:textId="77777777" w:rsidR="007B5CBF" w:rsidRPr="00A8226C" w:rsidRDefault="007B5CBF">
            <w:pPr>
              <w:spacing w:line="360" w:lineRule="auto"/>
              <w:jc w:val="center"/>
              <w:rPr>
                <w:color w:val="000000"/>
              </w:rPr>
            </w:pPr>
            <w:r>
              <w:rPr>
                <w:color w:val="000000"/>
              </w:rPr>
              <w:t>0.454</w:t>
            </w:r>
          </w:p>
        </w:tc>
      </w:tr>
      <w:tr w:rsidR="007B5CBF" w:rsidRPr="00A8226C" w14:paraId="41C910CF" w14:textId="77777777" w:rsidTr="007B5CBF">
        <w:trPr>
          <w:trHeight w:val="315"/>
        </w:trPr>
        <w:tc>
          <w:tcPr>
            <w:tcW w:w="999" w:type="pct"/>
            <w:tcBorders>
              <w:bottom w:val="single" w:sz="4" w:space="0" w:color="auto"/>
            </w:tcBorders>
            <w:noWrap/>
            <w:vAlign w:val="bottom"/>
            <w:hideMark/>
          </w:tcPr>
          <w:p w14:paraId="2DFCABA6" w14:textId="77777777" w:rsidR="007B5CBF" w:rsidRPr="00A8226C" w:rsidRDefault="007B5CBF">
            <w:pPr>
              <w:spacing w:line="360" w:lineRule="auto"/>
            </w:pPr>
            <w:r>
              <w:t>P-value </w:t>
            </w:r>
          </w:p>
        </w:tc>
        <w:tc>
          <w:tcPr>
            <w:tcW w:w="860" w:type="pct"/>
            <w:tcBorders>
              <w:bottom w:val="single" w:sz="4" w:space="0" w:color="auto"/>
            </w:tcBorders>
            <w:noWrap/>
            <w:vAlign w:val="bottom"/>
            <w:hideMark/>
          </w:tcPr>
          <w:p w14:paraId="5151D6E5" w14:textId="77777777" w:rsidR="007B5CBF" w:rsidRPr="00A8226C" w:rsidRDefault="007B5CBF">
            <w:pPr>
              <w:spacing w:line="360" w:lineRule="auto"/>
              <w:jc w:val="center"/>
              <w:rPr>
                <w:color w:val="000000"/>
              </w:rPr>
            </w:pPr>
            <w:r>
              <w:rPr>
                <w:color w:val="000000"/>
              </w:rPr>
              <w:t>0.295</w:t>
            </w:r>
          </w:p>
        </w:tc>
        <w:tc>
          <w:tcPr>
            <w:tcW w:w="1231" w:type="pct"/>
            <w:tcBorders>
              <w:bottom w:val="single" w:sz="4" w:space="0" w:color="auto"/>
            </w:tcBorders>
            <w:noWrap/>
            <w:vAlign w:val="bottom"/>
            <w:hideMark/>
          </w:tcPr>
          <w:p w14:paraId="6BC2F334" w14:textId="77777777" w:rsidR="007B5CBF" w:rsidRPr="00A8226C" w:rsidRDefault="007B5CBF">
            <w:pPr>
              <w:spacing w:line="360" w:lineRule="auto"/>
              <w:jc w:val="center"/>
              <w:rPr>
                <w:color w:val="000000"/>
              </w:rPr>
            </w:pPr>
            <w:r>
              <w:rPr>
                <w:color w:val="000000"/>
              </w:rPr>
              <w:t>0.602</w:t>
            </w:r>
          </w:p>
        </w:tc>
        <w:tc>
          <w:tcPr>
            <w:tcW w:w="1080" w:type="pct"/>
            <w:tcBorders>
              <w:bottom w:val="single" w:sz="4" w:space="0" w:color="auto"/>
            </w:tcBorders>
            <w:noWrap/>
            <w:vAlign w:val="bottom"/>
            <w:hideMark/>
          </w:tcPr>
          <w:p w14:paraId="30F8FB3E" w14:textId="77777777" w:rsidR="007B5CBF" w:rsidRPr="00A8226C" w:rsidRDefault="007B5CBF">
            <w:pPr>
              <w:spacing w:line="360" w:lineRule="auto"/>
              <w:jc w:val="center"/>
              <w:rPr>
                <w:color w:val="000000"/>
              </w:rPr>
            </w:pPr>
            <w:r>
              <w:rPr>
                <w:color w:val="000000"/>
              </w:rPr>
              <w:t>0.648</w:t>
            </w:r>
          </w:p>
        </w:tc>
        <w:tc>
          <w:tcPr>
            <w:tcW w:w="830" w:type="pct"/>
            <w:tcBorders>
              <w:bottom w:val="single" w:sz="4" w:space="0" w:color="auto"/>
            </w:tcBorders>
            <w:noWrap/>
            <w:vAlign w:val="bottom"/>
            <w:hideMark/>
          </w:tcPr>
          <w:p w14:paraId="5ACB3BFC" w14:textId="77777777" w:rsidR="007B5CBF" w:rsidRPr="00A8226C" w:rsidRDefault="007B5CBF">
            <w:pPr>
              <w:spacing w:line="360" w:lineRule="auto"/>
              <w:jc w:val="center"/>
              <w:rPr>
                <w:color w:val="000000"/>
              </w:rPr>
            </w:pPr>
            <w:r>
              <w:rPr>
                <w:color w:val="000000"/>
              </w:rPr>
              <w:t>0.414</w:t>
            </w:r>
          </w:p>
        </w:tc>
      </w:tr>
    </w:tbl>
    <w:p w14:paraId="45FA574D" w14:textId="77777777" w:rsidR="00F612E8" w:rsidRDefault="00F612E8" w:rsidP="00640A47">
      <w:pPr>
        <w:spacing w:line="360" w:lineRule="auto"/>
        <w:rPr>
          <w:b/>
          <w:bCs/>
          <w:highlight w:val="yellow"/>
        </w:rPr>
      </w:pPr>
      <w:r>
        <w:rPr>
          <w:b/>
          <w:bCs/>
          <w:highlight w:val="yellow"/>
        </w:rPr>
        <w:br w:type="page"/>
      </w:r>
    </w:p>
    <w:p w14:paraId="33EFF6A8" w14:textId="77777777" w:rsidR="001D40F5" w:rsidRDefault="001D40F5" w:rsidP="00640A47">
      <w:pPr>
        <w:spacing w:line="360" w:lineRule="auto"/>
        <w:rPr>
          <w:b/>
          <w:bCs/>
          <w:highlight w:val="yellow"/>
        </w:rPr>
        <w:sectPr w:rsidR="001D40F5" w:rsidSect="001D40F5">
          <w:pgSz w:w="12240" w:h="15840"/>
          <w:pgMar w:top="1440" w:right="1440" w:bottom="1440" w:left="1440" w:header="720" w:footer="720" w:gutter="0"/>
          <w:cols w:space="720"/>
          <w:docGrid w:linePitch="360"/>
        </w:sectPr>
      </w:pPr>
    </w:p>
    <w:p w14:paraId="3931CE82" w14:textId="382186FB" w:rsidR="006410B7" w:rsidRPr="004778A3" w:rsidRDefault="006410B7" w:rsidP="006410B7">
      <w:pPr>
        <w:spacing w:line="360" w:lineRule="auto"/>
      </w:pPr>
      <w:r w:rsidRPr="005A2BA5">
        <w:rPr>
          <w:b/>
          <w:bCs/>
        </w:rPr>
        <w:lastRenderedPageBreak/>
        <w:t xml:space="preserve">Table </w:t>
      </w:r>
      <w:r w:rsidR="006A29AF" w:rsidRPr="005A2BA5">
        <w:rPr>
          <w:b/>
          <w:bCs/>
        </w:rPr>
        <w:t>8</w:t>
      </w:r>
      <w:r w:rsidRPr="005A2BA5">
        <w:t xml:space="preserve">. </w:t>
      </w:r>
      <w:r w:rsidR="00446E2C" w:rsidRPr="005A2BA5">
        <w:t>IPRS-</w:t>
      </w:r>
      <w:r w:rsidRPr="005A2BA5">
        <w:t>II:</w:t>
      </w:r>
      <w:r w:rsidRPr="004778A3">
        <w:t xml:space="preserve"> Response of hybrid catfish (226.5 g ± 13.1 g) stocked at 350 fish per raceway and reared on four soy-based feeds</w:t>
      </w:r>
      <w:r>
        <w:t xml:space="preserve"> in IPRS over an 81-day period.</w:t>
      </w:r>
      <w:r w:rsidRPr="004778A3">
        <w:t xml:space="preserve"> </w:t>
      </w:r>
    </w:p>
    <w:tbl>
      <w:tblPr>
        <w:tblW w:w="5000" w:type="pct"/>
        <w:tblLook w:val="0400" w:firstRow="0" w:lastRow="0" w:firstColumn="0" w:lastColumn="0" w:noHBand="0" w:noVBand="1"/>
      </w:tblPr>
      <w:tblGrid>
        <w:gridCol w:w="1259"/>
        <w:gridCol w:w="1043"/>
        <w:gridCol w:w="1259"/>
        <w:gridCol w:w="1135"/>
        <w:gridCol w:w="1135"/>
        <w:gridCol w:w="1078"/>
        <w:gridCol w:w="1198"/>
        <w:gridCol w:w="1260"/>
        <w:gridCol w:w="1260"/>
        <w:gridCol w:w="1260"/>
        <w:gridCol w:w="1073"/>
      </w:tblGrid>
      <w:tr w:rsidR="006410B7" w14:paraId="4AC68527" w14:textId="77777777">
        <w:trPr>
          <w:trHeight w:val="300"/>
        </w:trPr>
        <w:tc>
          <w:tcPr>
            <w:tcW w:w="486" w:type="pct"/>
            <w:tcBorders>
              <w:top w:val="single" w:sz="4" w:space="0" w:color="auto"/>
              <w:bottom w:val="single" w:sz="4" w:space="0" w:color="auto"/>
            </w:tcBorders>
            <w:tcMar>
              <w:top w:w="15" w:type="dxa"/>
              <w:left w:w="108" w:type="dxa"/>
              <w:bottom w:w="0" w:type="dxa"/>
              <w:right w:w="108" w:type="dxa"/>
            </w:tcMar>
            <w:vAlign w:val="center"/>
          </w:tcPr>
          <w:p w14:paraId="46CC2B5D" w14:textId="77777777" w:rsidR="006410B7" w:rsidRDefault="006410B7">
            <w:pPr>
              <w:spacing w:line="360" w:lineRule="auto"/>
            </w:pPr>
          </w:p>
        </w:tc>
        <w:tc>
          <w:tcPr>
            <w:tcW w:w="402" w:type="pct"/>
            <w:tcBorders>
              <w:top w:val="single" w:sz="4" w:space="0" w:color="auto"/>
              <w:bottom w:val="single" w:sz="4" w:space="0" w:color="auto"/>
            </w:tcBorders>
            <w:tcMar>
              <w:top w:w="15" w:type="dxa"/>
              <w:left w:w="108" w:type="dxa"/>
              <w:bottom w:w="0" w:type="dxa"/>
              <w:right w:w="108" w:type="dxa"/>
            </w:tcMar>
            <w:vAlign w:val="center"/>
          </w:tcPr>
          <w:p w14:paraId="21A87C55" w14:textId="77777777" w:rsidR="006410B7" w:rsidRDefault="006410B7">
            <w:pPr>
              <w:spacing w:line="360" w:lineRule="auto"/>
              <w:jc w:val="center"/>
            </w:pPr>
            <w:r>
              <w:t>Final Biomass (Kg)</w:t>
            </w:r>
          </w:p>
        </w:tc>
        <w:tc>
          <w:tcPr>
            <w:tcW w:w="486" w:type="pct"/>
            <w:tcBorders>
              <w:top w:val="single" w:sz="4" w:space="0" w:color="auto"/>
              <w:bottom w:val="single" w:sz="4" w:space="0" w:color="auto"/>
            </w:tcBorders>
            <w:tcMar>
              <w:top w:w="15" w:type="dxa"/>
              <w:left w:w="108" w:type="dxa"/>
              <w:bottom w:w="0" w:type="dxa"/>
              <w:right w:w="108" w:type="dxa"/>
            </w:tcMar>
            <w:vAlign w:val="center"/>
          </w:tcPr>
          <w:p w14:paraId="57B691C8" w14:textId="77777777" w:rsidR="006410B7" w:rsidRDefault="006410B7">
            <w:pPr>
              <w:spacing w:line="360" w:lineRule="auto"/>
              <w:jc w:val="center"/>
            </w:pPr>
            <w:r>
              <w:t>Average Weight. (g)</w:t>
            </w:r>
          </w:p>
        </w:tc>
        <w:tc>
          <w:tcPr>
            <w:tcW w:w="438" w:type="pct"/>
            <w:tcBorders>
              <w:top w:val="single" w:sz="4" w:space="0" w:color="auto"/>
              <w:bottom w:val="single" w:sz="4" w:space="0" w:color="auto"/>
            </w:tcBorders>
            <w:tcMar>
              <w:top w:w="15" w:type="dxa"/>
              <w:left w:w="108" w:type="dxa"/>
              <w:bottom w:w="0" w:type="dxa"/>
              <w:right w:w="108" w:type="dxa"/>
            </w:tcMar>
            <w:vAlign w:val="center"/>
          </w:tcPr>
          <w:p w14:paraId="12039BBF" w14:textId="77777777" w:rsidR="006410B7" w:rsidRDefault="006410B7">
            <w:pPr>
              <w:spacing w:line="360" w:lineRule="auto"/>
              <w:jc w:val="center"/>
            </w:pPr>
            <w:r>
              <w:t>Weight gain (g)</w:t>
            </w:r>
          </w:p>
        </w:tc>
        <w:tc>
          <w:tcPr>
            <w:tcW w:w="438" w:type="pct"/>
            <w:tcBorders>
              <w:top w:val="single" w:sz="4" w:space="0" w:color="auto"/>
              <w:bottom w:val="single" w:sz="4" w:space="0" w:color="auto"/>
            </w:tcBorders>
            <w:tcMar>
              <w:top w:w="15" w:type="dxa"/>
              <w:left w:w="108" w:type="dxa"/>
              <w:bottom w:w="0" w:type="dxa"/>
              <w:right w:w="108" w:type="dxa"/>
            </w:tcMar>
            <w:vAlign w:val="center"/>
          </w:tcPr>
          <w:p w14:paraId="2F7AAC0E" w14:textId="77777777" w:rsidR="006410B7" w:rsidRDefault="006410B7">
            <w:pPr>
              <w:spacing w:line="360" w:lineRule="auto"/>
              <w:jc w:val="center"/>
            </w:pPr>
            <w:r>
              <w:t>Weight gain (%)</w:t>
            </w:r>
          </w:p>
        </w:tc>
        <w:tc>
          <w:tcPr>
            <w:tcW w:w="416" w:type="pct"/>
            <w:tcBorders>
              <w:top w:val="single" w:sz="4" w:space="0" w:color="auto"/>
              <w:bottom w:val="single" w:sz="4" w:space="0" w:color="auto"/>
            </w:tcBorders>
            <w:vAlign w:val="center"/>
          </w:tcPr>
          <w:p w14:paraId="10275B5F" w14:textId="77777777" w:rsidR="006410B7" w:rsidRDefault="006410B7">
            <w:pPr>
              <w:spacing w:line="360" w:lineRule="auto"/>
              <w:jc w:val="center"/>
            </w:pPr>
            <w:r>
              <w:t>FCR*</w:t>
            </w:r>
          </w:p>
        </w:tc>
        <w:tc>
          <w:tcPr>
            <w:tcW w:w="462" w:type="pct"/>
            <w:tcBorders>
              <w:top w:val="single" w:sz="4" w:space="0" w:color="auto"/>
              <w:bottom w:val="single" w:sz="4" w:space="0" w:color="auto"/>
            </w:tcBorders>
            <w:vAlign w:val="center"/>
          </w:tcPr>
          <w:p w14:paraId="50E90D86" w14:textId="77777777" w:rsidR="006410B7" w:rsidRDefault="006410B7">
            <w:pPr>
              <w:spacing w:line="360" w:lineRule="auto"/>
              <w:jc w:val="center"/>
            </w:pPr>
            <w:r>
              <w:t>ANPR*</w:t>
            </w:r>
          </w:p>
        </w:tc>
        <w:tc>
          <w:tcPr>
            <w:tcW w:w="486" w:type="pct"/>
            <w:tcBorders>
              <w:top w:val="single" w:sz="4" w:space="0" w:color="auto"/>
              <w:bottom w:val="single" w:sz="4" w:space="0" w:color="auto"/>
            </w:tcBorders>
            <w:vAlign w:val="center"/>
          </w:tcPr>
          <w:p w14:paraId="17B8A87F" w14:textId="77777777" w:rsidR="006410B7" w:rsidRDefault="006410B7">
            <w:pPr>
              <w:spacing w:line="360" w:lineRule="auto"/>
              <w:jc w:val="center"/>
            </w:pPr>
            <w:r>
              <w:t>Survival %</w:t>
            </w:r>
          </w:p>
        </w:tc>
        <w:tc>
          <w:tcPr>
            <w:tcW w:w="486" w:type="pct"/>
            <w:tcBorders>
              <w:top w:val="single" w:sz="4" w:space="0" w:color="auto"/>
              <w:bottom w:val="single" w:sz="4" w:space="0" w:color="auto"/>
            </w:tcBorders>
            <w:vAlign w:val="center"/>
          </w:tcPr>
          <w:p w14:paraId="2224C94F" w14:textId="7ECA7536" w:rsidR="006410B7" w:rsidRDefault="00FD3B72">
            <w:pPr>
              <w:spacing w:line="360" w:lineRule="auto"/>
              <w:jc w:val="center"/>
            </w:pPr>
            <w:r>
              <w:t>HSI</w:t>
            </w:r>
            <w:r w:rsidR="006410B7">
              <w:t xml:space="preserve"> %</w:t>
            </w:r>
          </w:p>
        </w:tc>
        <w:tc>
          <w:tcPr>
            <w:tcW w:w="486" w:type="pct"/>
            <w:tcBorders>
              <w:top w:val="single" w:sz="4" w:space="0" w:color="auto"/>
              <w:bottom w:val="single" w:sz="4" w:space="0" w:color="auto"/>
            </w:tcBorders>
            <w:vAlign w:val="center"/>
          </w:tcPr>
          <w:p w14:paraId="784BA5E0" w14:textId="63BD5C73" w:rsidR="006410B7" w:rsidRDefault="006410B7">
            <w:pPr>
              <w:spacing w:line="360" w:lineRule="auto"/>
              <w:jc w:val="center"/>
            </w:pPr>
            <w:r>
              <w:t>IP</w:t>
            </w:r>
            <w:r w:rsidR="00FD3B72">
              <w:t>F</w:t>
            </w:r>
            <w:r>
              <w:t xml:space="preserve"> % </w:t>
            </w:r>
          </w:p>
        </w:tc>
        <w:tc>
          <w:tcPr>
            <w:tcW w:w="414" w:type="pct"/>
            <w:tcBorders>
              <w:top w:val="single" w:sz="4" w:space="0" w:color="auto"/>
              <w:bottom w:val="single" w:sz="4" w:space="0" w:color="auto"/>
            </w:tcBorders>
            <w:vAlign w:val="center"/>
          </w:tcPr>
          <w:p w14:paraId="09277BD6" w14:textId="45EB094E" w:rsidR="006410B7" w:rsidRDefault="006410B7">
            <w:pPr>
              <w:spacing w:line="360" w:lineRule="auto"/>
              <w:jc w:val="center"/>
            </w:pPr>
            <w:r>
              <w:t>CI %</w:t>
            </w:r>
          </w:p>
        </w:tc>
      </w:tr>
      <w:tr w:rsidR="006410B7" w14:paraId="2B036E37" w14:textId="77777777">
        <w:trPr>
          <w:trHeight w:val="300"/>
        </w:trPr>
        <w:tc>
          <w:tcPr>
            <w:tcW w:w="486" w:type="pct"/>
            <w:tcBorders>
              <w:top w:val="single" w:sz="4" w:space="0" w:color="auto"/>
            </w:tcBorders>
            <w:tcMar>
              <w:top w:w="15" w:type="dxa"/>
              <w:left w:w="108" w:type="dxa"/>
              <w:bottom w:w="0" w:type="dxa"/>
              <w:right w:w="108" w:type="dxa"/>
            </w:tcMar>
            <w:vAlign w:val="center"/>
          </w:tcPr>
          <w:p w14:paraId="3CEEFCCA" w14:textId="1C76DABB" w:rsidR="006410B7" w:rsidRDefault="006410B7">
            <w:pPr>
              <w:spacing w:line="360" w:lineRule="auto"/>
            </w:pPr>
            <w:r>
              <w:t>Basal</w:t>
            </w:r>
          </w:p>
        </w:tc>
        <w:tc>
          <w:tcPr>
            <w:tcW w:w="402" w:type="pct"/>
            <w:tcBorders>
              <w:top w:val="single" w:sz="4" w:space="0" w:color="auto"/>
            </w:tcBorders>
            <w:tcMar>
              <w:top w:w="15" w:type="dxa"/>
              <w:left w:w="108" w:type="dxa"/>
              <w:bottom w:w="0" w:type="dxa"/>
              <w:right w:w="108" w:type="dxa"/>
            </w:tcMar>
            <w:vAlign w:val="center"/>
          </w:tcPr>
          <w:p w14:paraId="3764A022" w14:textId="77777777" w:rsidR="006410B7" w:rsidRDefault="006410B7">
            <w:pPr>
              <w:spacing w:line="360" w:lineRule="auto"/>
              <w:jc w:val="center"/>
            </w:pPr>
            <w:r w:rsidRPr="6A02C21F">
              <w:rPr>
                <w:color w:val="000000" w:themeColor="text1"/>
              </w:rPr>
              <w:t>181.2</w:t>
            </w:r>
          </w:p>
        </w:tc>
        <w:tc>
          <w:tcPr>
            <w:tcW w:w="486" w:type="pct"/>
            <w:tcBorders>
              <w:top w:val="single" w:sz="4" w:space="0" w:color="auto"/>
            </w:tcBorders>
            <w:tcMar>
              <w:top w:w="15" w:type="dxa"/>
              <w:left w:w="108" w:type="dxa"/>
              <w:bottom w:w="0" w:type="dxa"/>
              <w:right w:w="108" w:type="dxa"/>
            </w:tcMar>
            <w:vAlign w:val="center"/>
          </w:tcPr>
          <w:p w14:paraId="2A600E85" w14:textId="77777777" w:rsidR="006410B7" w:rsidRDefault="006410B7">
            <w:pPr>
              <w:spacing w:line="360" w:lineRule="auto"/>
              <w:jc w:val="center"/>
            </w:pPr>
            <w:r w:rsidRPr="6A02C21F">
              <w:rPr>
                <w:color w:val="000000" w:themeColor="text1"/>
              </w:rPr>
              <w:t>575.2</w:t>
            </w:r>
          </w:p>
        </w:tc>
        <w:tc>
          <w:tcPr>
            <w:tcW w:w="438" w:type="pct"/>
            <w:tcBorders>
              <w:top w:val="single" w:sz="4" w:space="0" w:color="auto"/>
            </w:tcBorders>
            <w:tcMar>
              <w:top w:w="15" w:type="dxa"/>
              <w:left w:w="108" w:type="dxa"/>
              <w:bottom w:w="0" w:type="dxa"/>
              <w:right w:w="108" w:type="dxa"/>
            </w:tcMar>
            <w:vAlign w:val="center"/>
          </w:tcPr>
          <w:p w14:paraId="4219D9CF" w14:textId="77777777" w:rsidR="006410B7" w:rsidRDefault="006410B7">
            <w:pPr>
              <w:spacing w:line="360" w:lineRule="auto"/>
              <w:jc w:val="center"/>
            </w:pPr>
            <w:r w:rsidRPr="6A02C21F">
              <w:rPr>
                <w:color w:val="000000" w:themeColor="text1"/>
              </w:rPr>
              <w:t>344.43</w:t>
            </w:r>
          </w:p>
        </w:tc>
        <w:tc>
          <w:tcPr>
            <w:tcW w:w="438" w:type="pct"/>
            <w:tcBorders>
              <w:top w:val="single" w:sz="4" w:space="0" w:color="auto"/>
            </w:tcBorders>
            <w:tcMar>
              <w:top w:w="15" w:type="dxa"/>
              <w:left w:w="108" w:type="dxa"/>
              <w:bottom w:w="0" w:type="dxa"/>
              <w:right w:w="108" w:type="dxa"/>
            </w:tcMar>
            <w:vAlign w:val="center"/>
          </w:tcPr>
          <w:p w14:paraId="74C5BDB3" w14:textId="77777777" w:rsidR="006410B7" w:rsidRDefault="006410B7">
            <w:pPr>
              <w:spacing w:line="360" w:lineRule="auto"/>
              <w:jc w:val="center"/>
            </w:pPr>
            <w:r w:rsidRPr="6A02C21F">
              <w:rPr>
                <w:color w:val="000000" w:themeColor="text1"/>
              </w:rPr>
              <w:t>151.13</w:t>
            </w:r>
          </w:p>
        </w:tc>
        <w:tc>
          <w:tcPr>
            <w:tcW w:w="416" w:type="pct"/>
            <w:tcBorders>
              <w:top w:val="single" w:sz="4" w:space="0" w:color="auto"/>
            </w:tcBorders>
            <w:vAlign w:val="center"/>
          </w:tcPr>
          <w:p w14:paraId="610B849F" w14:textId="77777777" w:rsidR="006410B7" w:rsidRDefault="006410B7">
            <w:pPr>
              <w:spacing w:line="360" w:lineRule="auto"/>
              <w:jc w:val="center"/>
              <w:rPr>
                <w:color w:val="000000" w:themeColor="text1"/>
              </w:rPr>
            </w:pPr>
            <w:r w:rsidRPr="6A02C21F">
              <w:rPr>
                <w:color w:val="000000" w:themeColor="text1"/>
              </w:rPr>
              <w:t>2.2</w:t>
            </w:r>
          </w:p>
        </w:tc>
        <w:tc>
          <w:tcPr>
            <w:tcW w:w="462" w:type="pct"/>
            <w:tcBorders>
              <w:top w:val="single" w:sz="4" w:space="0" w:color="auto"/>
            </w:tcBorders>
            <w:vAlign w:val="center"/>
          </w:tcPr>
          <w:p w14:paraId="11EBA6B3" w14:textId="77777777" w:rsidR="006410B7" w:rsidRDefault="006410B7">
            <w:pPr>
              <w:spacing w:line="360" w:lineRule="auto"/>
              <w:jc w:val="center"/>
              <w:rPr>
                <w:color w:val="000000" w:themeColor="text1"/>
              </w:rPr>
            </w:pPr>
            <w:r w:rsidRPr="6A02C21F">
              <w:rPr>
                <w:color w:val="000000" w:themeColor="text1"/>
              </w:rPr>
              <w:t>21.34</w:t>
            </w:r>
          </w:p>
        </w:tc>
        <w:tc>
          <w:tcPr>
            <w:tcW w:w="486" w:type="pct"/>
            <w:tcBorders>
              <w:top w:val="single" w:sz="4" w:space="0" w:color="auto"/>
            </w:tcBorders>
            <w:vAlign w:val="center"/>
          </w:tcPr>
          <w:p w14:paraId="1866D9D3" w14:textId="77777777" w:rsidR="006410B7" w:rsidRDefault="006410B7">
            <w:pPr>
              <w:spacing w:line="360" w:lineRule="auto"/>
              <w:jc w:val="center"/>
              <w:rPr>
                <w:color w:val="000000" w:themeColor="text1"/>
              </w:rPr>
            </w:pPr>
            <w:r w:rsidRPr="6A02C21F">
              <w:rPr>
                <w:color w:val="000000" w:themeColor="text1"/>
              </w:rPr>
              <w:t>90.1</w:t>
            </w:r>
          </w:p>
        </w:tc>
        <w:tc>
          <w:tcPr>
            <w:tcW w:w="486" w:type="pct"/>
            <w:tcBorders>
              <w:top w:val="single" w:sz="4" w:space="0" w:color="auto"/>
            </w:tcBorders>
            <w:vAlign w:val="center"/>
          </w:tcPr>
          <w:p w14:paraId="3CBF415A" w14:textId="77777777" w:rsidR="006410B7" w:rsidRDefault="006410B7">
            <w:pPr>
              <w:spacing w:line="360" w:lineRule="auto"/>
              <w:jc w:val="center"/>
              <w:rPr>
                <w:color w:val="000000" w:themeColor="text1"/>
              </w:rPr>
            </w:pPr>
            <w:r w:rsidRPr="6A02C21F">
              <w:rPr>
                <w:color w:val="000000" w:themeColor="text1"/>
              </w:rPr>
              <w:t>1.74</w:t>
            </w:r>
          </w:p>
        </w:tc>
        <w:tc>
          <w:tcPr>
            <w:tcW w:w="486" w:type="pct"/>
            <w:tcBorders>
              <w:top w:val="single" w:sz="4" w:space="0" w:color="auto"/>
            </w:tcBorders>
            <w:vAlign w:val="center"/>
          </w:tcPr>
          <w:p w14:paraId="103B0166" w14:textId="77777777" w:rsidR="006410B7" w:rsidRDefault="006410B7">
            <w:pPr>
              <w:spacing w:line="360" w:lineRule="auto"/>
              <w:jc w:val="center"/>
              <w:rPr>
                <w:color w:val="000000" w:themeColor="text1"/>
              </w:rPr>
            </w:pPr>
            <w:r w:rsidRPr="6A02C21F">
              <w:rPr>
                <w:color w:val="000000" w:themeColor="text1"/>
              </w:rPr>
              <w:t>4.51</w:t>
            </w:r>
          </w:p>
        </w:tc>
        <w:tc>
          <w:tcPr>
            <w:tcW w:w="414" w:type="pct"/>
            <w:tcBorders>
              <w:top w:val="single" w:sz="4" w:space="0" w:color="auto"/>
            </w:tcBorders>
            <w:vAlign w:val="center"/>
          </w:tcPr>
          <w:p w14:paraId="42B16884" w14:textId="77777777" w:rsidR="006410B7" w:rsidRDefault="006410B7">
            <w:pPr>
              <w:spacing w:line="360" w:lineRule="auto"/>
              <w:jc w:val="center"/>
              <w:rPr>
                <w:color w:val="000000" w:themeColor="text1"/>
              </w:rPr>
            </w:pPr>
            <w:r w:rsidRPr="6A02C21F">
              <w:rPr>
                <w:color w:val="000000" w:themeColor="text1"/>
              </w:rPr>
              <w:t>1.07</w:t>
            </w:r>
          </w:p>
        </w:tc>
      </w:tr>
      <w:tr w:rsidR="006410B7" w14:paraId="1D78FFEB" w14:textId="77777777">
        <w:trPr>
          <w:trHeight w:val="300"/>
        </w:trPr>
        <w:tc>
          <w:tcPr>
            <w:tcW w:w="486" w:type="pct"/>
            <w:tcMar>
              <w:top w:w="15" w:type="dxa"/>
              <w:left w:w="108" w:type="dxa"/>
              <w:bottom w:w="0" w:type="dxa"/>
              <w:right w:w="108" w:type="dxa"/>
            </w:tcMar>
            <w:vAlign w:val="center"/>
          </w:tcPr>
          <w:p w14:paraId="3DA7FACA" w14:textId="1A7D29DD" w:rsidR="006410B7" w:rsidRDefault="006410B7">
            <w:pPr>
              <w:spacing w:line="360" w:lineRule="auto"/>
            </w:pPr>
            <w:r>
              <w:t>B</w:t>
            </w:r>
            <w:r w:rsidR="00480F0F">
              <w:t>asal</w:t>
            </w:r>
            <w:r>
              <w:t>-ET</w:t>
            </w:r>
          </w:p>
        </w:tc>
        <w:tc>
          <w:tcPr>
            <w:tcW w:w="402" w:type="pct"/>
            <w:tcMar>
              <w:top w:w="15" w:type="dxa"/>
              <w:left w:w="108" w:type="dxa"/>
              <w:bottom w:w="0" w:type="dxa"/>
              <w:right w:w="108" w:type="dxa"/>
            </w:tcMar>
            <w:vAlign w:val="center"/>
          </w:tcPr>
          <w:p w14:paraId="704CE3CF" w14:textId="77777777" w:rsidR="006410B7" w:rsidRDefault="006410B7">
            <w:pPr>
              <w:spacing w:line="360" w:lineRule="auto"/>
              <w:jc w:val="center"/>
            </w:pPr>
            <w:r w:rsidRPr="6A02C21F">
              <w:rPr>
                <w:color w:val="000000" w:themeColor="text1"/>
              </w:rPr>
              <w:t>194.0</w:t>
            </w:r>
          </w:p>
        </w:tc>
        <w:tc>
          <w:tcPr>
            <w:tcW w:w="486" w:type="pct"/>
            <w:tcMar>
              <w:top w:w="15" w:type="dxa"/>
              <w:left w:w="108" w:type="dxa"/>
              <w:bottom w:w="0" w:type="dxa"/>
              <w:right w:w="108" w:type="dxa"/>
            </w:tcMar>
            <w:vAlign w:val="center"/>
          </w:tcPr>
          <w:p w14:paraId="50CC6087" w14:textId="77777777" w:rsidR="006410B7" w:rsidRDefault="006410B7">
            <w:pPr>
              <w:spacing w:line="360" w:lineRule="auto"/>
              <w:jc w:val="center"/>
            </w:pPr>
            <w:r w:rsidRPr="6A02C21F">
              <w:rPr>
                <w:color w:val="000000" w:themeColor="text1"/>
              </w:rPr>
              <w:t>626.4</w:t>
            </w:r>
          </w:p>
        </w:tc>
        <w:tc>
          <w:tcPr>
            <w:tcW w:w="438" w:type="pct"/>
            <w:tcMar>
              <w:top w:w="15" w:type="dxa"/>
              <w:left w:w="108" w:type="dxa"/>
              <w:bottom w:w="0" w:type="dxa"/>
              <w:right w:w="108" w:type="dxa"/>
            </w:tcMar>
            <w:vAlign w:val="center"/>
          </w:tcPr>
          <w:p w14:paraId="4B9FFD46" w14:textId="77777777" w:rsidR="006410B7" w:rsidRDefault="006410B7">
            <w:pPr>
              <w:spacing w:line="360" w:lineRule="auto"/>
              <w:jc w:val="center"/>
            </w:pPr>
            <w:r w:rsidRPr="6A02C21F">
              <w:rPr>
                <w:color w:val="000000" w:themeColor="text1"/>
              </w:rPr>
              <w:t>403.08</w:t>
            </w:r>
          </w:p>
        </w:tc>
        <w:tc>
          <w:tcPr>
            <w:tcW w:w="438" w:type="pct"/>
            <w:tcMar>
              <w:top w:w="15" w:type="dxa"/>
              <w:left w:w="108" w:type="dxa"/>
              <w:bottom w:w="0" w:type="dxa"/>
              <w:right w:w="108" w:type="dxa"/>
            </w:tcMar>
            <w:vAlign w:val="center"/>
          </w:tcPr>
          <w:p w14:paraId="53C4454A" w14:textId="77777777" w:rsidR="006410B7" w:rsidRDefault="006410B7">
            <w:pPr>
              <w:spacing w:line="360" w:lineRule="auto"/>
              <w:jc w:val="center"/>
            </w:pPr>
            <w:r w:rsidRPr="6A02C21F">
              <w:rPr>
                <w:color w:val="000000" w:themeColor="text1"/>
              </w:rPr>
              <w:t>180.69</w:t>
            </w:r>
          </w:p>
        </w:tc>
        <w:tc>
          <w:tcPr>
            <w:tcW w:w="416" w:type="pct"/>
            <w:vAlign w:val="center"/>
          </w:tcPr>
          <w:p w14:paraId="2BA30013" w14:textId="77777777" w:rsidR="006410B7" w:rsidRDefault="006410B7">
            <w:pPr>
              <w:spacing w:line="360" w:lineRule="auto"/>
              <w:jc w:val="center"/>
              <w:rPr>
                <w:color w:val="000000" w:themeColor="text1"/>
              </w:rPr>
            </w:pPr>
            <w:r w:rsidRPr="6A02C21F">
              <w:rPr>
                <w:color w:val="000000" w:themeColor="text1"/>
              </w:rPr>
              <w:t>1.4</w:t>
            </w:r>
          </w:p>
        </w:tc>
        <w:tc>
          <w:tcPr>
            <w:tcW w:w="462" w:type="pct"/>
            <w:vAlign w:val="center"/>
          </w:tcPr>
          <w:p w14:paraId="2746AABA" w14:textId="77777777" w:rsidR="006410B7" w:rsidRDefault="006410B7">
            <w:pPr>
              <w:spacing w:line="360" w:lineRule="auto"/>
              <w:jc w:val="center"/>
              <w:rPr>
                <w:color w:val="000000" w:themeColor="text1"/>
              </w:rPr>
            </w:pPr>
            <w:r w:rsidRPr="6A02C21F">
              <w:rPr>
                <w:color w:val="000000" w:themeColor="text1"/>
              </w:rPr>
              <w:t>22.00</w:t>
            </w:r>
          </w:p>
        </w:tc>
        <w:tc>
          <w:tcPr>
            <w:tcW w:w="486" w:type="pct"/>
            <w:vAlign w:val="center"/>
          </w:tcPr>
          <w:p w14:paraId="5D106288" w14:textId="77777777" w:rsidR="006410B7" w:rsidRDefault="006410B7">
            <w:pPr>
              <w:spacing w:line="360" w:lineRule="auto"/>
              <w:jc w:val="center"/>
              <w:rPr>
                <w:color w:val="000000" w:themeColor="text1"/>
              </w:rPr>
            </w:pPr>
            <w:r w:rsidRPr="6A02C21F">
              <w:rPr>
                <w:color w:val="000000" w:themeColor="text1"/>
              </w:rPr>
              <w:t>88.5</w:t>
            </w:r>
          </w:p>
        </w:tc>
        <w:tc>
          <w:tcPr>
            <w:tcW w:w="486" w:type="pct"/>
            <w:vAlign w:val="center"/>
          </w:tcPr>
          <w:p w14:paraId="58A0E7C0" w14:textId="77777777" w:rsidR="006410B7" w:rsidRDefault="006410B7">
            <w:pPr>
              <w:spacing w:line="360" w:lineRule="auto"/>
              <w:jc w:val="center"/>
              <w:rPr>
                <w:color w:val="000000" w:themeColor="text1"/>
              </w:rPr>
            </w:pPr>
            <w:r w:rsidRPr="6A02C21F">
              <w:rPr>
                <w:color w:val="000000" w:themeColor="text1"/>
              </w:rPr>
              <w:t>1.83</w:t>
            </w:r>
          </w:p>
        </w:tc>
        <w:tc>
          <w:tcPr>
            <w:tcW w:w="486" w:type="pct"/>
            <w:vAlign w:val="center"/>
          </w:tcPr>
          <w:p w14:paraId="2FE7A39E" w14:textId="77777777" w:rsidR="006410B7" w:rsidRDefault="006410B7">
            <w:pPr>
              <w:spacing w:line="360" w:lineRule="auto"/>
              <w:jc w:val="center"/>
              <w:rPr>
                <w:color w:val="000000" w:themeColor="text1"/>
              </w:rPr>
            </w:pPr>
            <w:r w:rsidRPr="6A02C21F">
              <w:rPr>
                <w:color w:val="000000" w:themeColor="text1"/>
              </w:rPr>
              <w:t>4.58</w:t>
            </w:r>
          </w:p>
        </w:tc>
        <w:tc>
          <w:tcPr>
            <w:tcW w:w="414" w:type="pct"/>
            <w:vAlign w:val="center"/>
          </w:tcPr>
          <w:p w14:paraId="647CA955" w14:textId="77777777" w:rsidR="006410B7" w:rsidRDefault="006410B7">
            <w:pPr>
              <w:spacing w:line="360" w:lineRule="auto"/>
              <w:jc w:val="center"/>
              <w:rPr>
                <w:color w:val="000000" w:themeColor="text1"/>
              </w:rPr>
            </w:pPr>
            <w:r w:rsidRPr="6A02C21F">
              <w:rPr>
                <w:color w:val="000000" w:themeColor="text1"/>
              </w:rPr>
              <w:t>1.08</w:t>
            </w:r>
          </w:p>
        </w:tc>
      </w:tr>
      <w:tr w:rsidR="006410B7" w14:paraId="11A3F30E" w14:textId="77777777">
        <w:trPr>
          <w:trHeight w:val="300"/>
        </w:trPr>
        <w:tc>
          <w:tcPr>
            <w:tcW w:w="486" w:type="pct"/>
            <w:tcMar>
              <w:top w:w="15" w:type="dxa"/>
              <w:left w:w="108" w:type="dxa"/>
              <w:bottom w:w="0" w:type="dxa"/>
              <w:right w:w="108" w:type="dxa"/>
            </w:tcMar>
            <w:vAlign w:val="center"/>
          </w:tcPr>
          <w:p w14:paraId="45FE8C46" w14:textId="0D71F12B" w:rsidR="006410B7" w:rsidRDefault="006410B7">
            <w:pPr>
              <w:spacing w:line="360" w:lineRule="auto"/>
            </w:pPr>
            <w:r>
              <w:t>B</w:t>
            </w:r>
            <w:r w:rsidR="00480F0F">
              <w:t>asal</w:t>
            </w:r>
            <w:r>
              <w:t>- LO</w:t>
            </w:r>
          </w:p>
        </w:tc>
        <w:tc>
          <w:tcPr>
            <w:tcW w:w="402" w:type="pct"/>
            <w:tcMar>
              <w:top w:w="15" w:type="dxa"/>
              <w:left w:w="108" w:type="dxa"/>
              <w:bottom w:w="0" w:type="dxa"/>
              <w:right w:w="108" w:type="dxa"/>
            </w:tcMar>
            <w:vAlign w:val="center"/>
          </w:tcPr>
          <w:p w14:paraId="51583238" w14:textId="77777777" w:rsidR="006410B7" w:rsidRDefault="006410B7">
            <w:pPr>
              <w:spacing w:line="360" w:lineRule="auto"/>
              <w:jc w:val="center"/>
            </w:pPr>
            <w:r w:rsidRPr="6A02C21F">
              <w:rPr>
                <w:color w:val="000000" w:themeColor="text1"/>
              </w:rPr>
              <w:t>178.1</w:t>
            </w:r>
          </w:p>
        </w:tc>
        <w:tc>
          <w:tcPr>
            <w:tcW w:w="486" w:type="pct"/>
            <w:tcMar>
              <w:top w:w="15" w:type="dxa"/>
              <w:left w:w="108" w:type="dxa"/>
              <w:bottom w:w="0" w:type="dxa"/>
              <w:right w:w="108" w:type="dxa"/>
            </w:tcMar>
            <w:vAlign w:val="center"/>
          </w:tcPr>
          <w:p w14:paraId="3F8B718D" w14:textId="77777777" w:rsidR="006410B7" w:rsidRDefault="006410B7">
            <w:pPr>
              <w:spacing w:line="360" w:lineRule="auto"/>
              <w:jc w:val="center"/>
            </w:pPr>
            <w:r w:rsidRPr="6A02C21F">
              <w:rPr>
                <w:color w:val="000000" w:themeColor="text1"/>
              </w:rPr>
              <w:t>589.1</w:t>
            </w:r>
          </w:p>
        </w:tc>
        <w:tc>
          <w:tcPr>
            <w:tcW w:w="438" w:type="pct"/>
            <w:tcMar>
              <w:top w:w="15" w:type="dxa"/>
              <w:left w:w="108" w:type="dxa"/>
              <w:bottom w:w="0" w:type="dxa"/>
              <w:right w:w="108" w:type="dxa"/>
            </w:tcMar>
            <w:vAlign w:val="center"/>
          </w:tcPr>
          <w:p w14:paraId="638FF494" w14:textId="77777777" w:rsidR="006410B7" w:rsidRDefault="006410B7">
            <w:pPr>
              <w:spacing w:line="360" w:lineRule="auto"/>
              <w:jc w:val="center"/>
            </w:pPr>
            <w:r w:rsidRPr="6A02C21F">
              <w:rPr>
                <w:color w:val="000000" w:themeColor="text1"/>
              </w:rPr>
              <w:t>365.30</w:t>
            </w:r>
          </w:p>
        </w:tc>
        <w:tc>
          <w:tcPr>
            <w:tcW w:w="438" w:type="pct"/>
            <w:tcMar>
              <w:top w:w="15" w:type="dxa"/>
              <w:left w:w="108" w:type="dxa"/>
              <w:bottom w:w="0" w:type="dxa"/>
              <w:right w:w="108" w:type="dxa"/>
            </w:tcMar>
            <w:vAlign w:val="center"/>
          </w:tcPr>
          <w:p w14:paraId="24A6C11C" w14:textId="77777777" w:rsidR="006410B7" w:rsidRDefault="006410B7">
            <w:pPr>
              <w:spacing w:line="360" w:lineRule="auto"/>
              <w:jc w:val="center"/>
            </w:pPr>
            <w:r w:rsidRPr="6A02C21F">
              <w:rPr>
                <w:color w:val="000000" w:themeColor="text1"/>
              </w:rPr>
              <w:t>163.19</w:t>
            </w:r>
          </w:p>
        </w:tc>
        <w:tc>
          <w:tcPr>
            <w:tcW w:w="416" w:type="pct"/>
            <w:vAlign w:val="center"/>
          </w:tcPr>
          <w:p w14:paraId="2C4B25DE" w14:textId="77777777" w:rsidR="006410B7" w:rsidRDefault="006410B7">
            <w:pPr>
              <w:spacing w:line="360" w:lineRule="auto"/>
              <w:jc w:val="center"/>
              <w:rPr>
                <w:color w:val="000000" w:themeColor="text1"/>
              </w:rPr>
            </w:pPr>
            <w:r w:rsidRPr="6A02C21F">
              <w:rPr>
                <w:color w:val="000000" w:themeColor="text1"/>
              </w:rPr>
              <w:t>1.8</w:t>
            </w:r>
          </w:p>
        </w:tc>
        <w:tc>
          <w:tcPr>
            <w:tcW w:w="462" w:type="pct"/>
            <w:vAlign w:val="center"/>
          </w:tcPr>
          <w:p w14:paraId="59F86F31" w14:textId="77777777" w:rsidR="006410B7" w:rsidRDefault="006410B7">
            <w:pPr>
              <w:spacing w:line="360" w:lineRule="auto"/>
              <w:jc w:val="center"/>
              <w:rPr>
                <w:color w:val="000000" w:themeColor="text1"/>
              </w:rPr>
            </w:pPr>
            <w:r w:rsidRPr="6A02C21F">
              <w:rPr>
                <w:color w:val="000000" w:themeColor="text1"/>
              </w:rPr>
              <w:t>27.01</w:t>
            </w:r>
          </w:p>
        </w:tc>
        <w:tc>
          <w:tcPr>
            <w:tcW w:w="486" w:type="pct"/>
            <w:vAlign w:val="center"/>
          </w:tcPr>
          <w:p w14:paraId="2ACE97D3" w14:textId="77777777" w:rsidR="006410B7" w:rsidRDefault="006410B7">
            <w:pPr>
              <w:spacing w:line="360" w:lineRule="auto"/>
              <w:jc w:val="center"/>
              <w:rPr>
                <w:color w:val="000000" w:themeColor="text1"/>
              </w:rPr>
            </w:pPr>
            <w:r w:rsidRPr="6A02C21F">
              <w:rPr>
                <w:color w:val="000000" w:themeColor="text1"/>
              </w:rPr>
              <w:t>86.6</w:t>
            </w:r>
          </w:p>
        </w:tc>
        <w:tc>
          <w:tcPr>
            <w:tcW w:w="486" w:type="pct"/>
            <w:vAlign w:val="center"/>
          </w:tcPr>
          <w:p w14:paraId="52A33824" w14:textId="77777777" w:rsidR="006410B7" w:rsidRDefault="006410B7">
            <w:pPr>
              <w:spacing w:line="360" w:lineRule="auto"/>
              <w:jc w:val="center"/>
              <w:rPr>
                <w:color w:val="000000" w:themeColor="text1"/>
              </w:rPr>
            </w:pPr>
            <w:r w:rsidRPr="6A02C21F">
              <w:rPr>
                <w:color w:val="000000" w:themeColor="text1"/>
              </w:rPr>
              <w:t>1.66</w:t>
            </w:r>
          </w:p>
        </w:tc>
        <w:tc>
          <w:tcPr>
            <w:tcW w:w="486" w:type="pct"/>
            <w:vAlign w:val="center"/>
          </w:tcPr>
          <w:p w14:paraId="5AADA9A6" w14:textId="77777777" w:rsidR="006410B7" w:rsidRDefault="006410B7">
            <w:pPr>
              <w:spacing w:line="360" w:lineRule="auto"/>
              <w:jc w:val="center"/>
              <w:rPr>
                <w:color w:val="000000" w:themeColor="text1"/>
              </w:rPr>
            </w:pPr>
            <w:r w:rsidRPr="6A02C21F">
              <w:rPr>
                <w:color w:val="000000" w:themeColor="text1"/>
              </w:rPr>
              <w:t>4.29</w:t>
            </w:r>
          </w:p>
        </w:tc>
        <w:tc>
          <w:tcPr>
            <w:tcW w:w="414" w:type="pct"/>
            <w:vAlign w:val="center"/>
          </w:tcPr>
          <w:p w14:paraId="535226B6" w14:textId="77777777" w:rsidR="006410B7" w:rsidRDefault="006410B7">
            <w:pPr>
              <w:spacing w:line="360" w:lineRule="auto"/>
              <w:jc w:val="center"/>
              <w:rPr>
                <w:color w:val="000000" w:themeColor="text1"/>
              </w:rPr>
            </w:pPr>
            <w:r w:rsidRPr="6A02C21F">
              <w:rPr>
                <w:color w:val="000000" w:themeColor="text1"/>
              </w:rPr>
              <w:t>1.12</w:t>
            </w:r>
          </w:p>
        </w:tc>
      </w:tr>
      <w:tr w:rsidR="006410B7" w14:paraId="37E804DF" w14:textId="77777777">
        <w:trPr>
          <w:trHeight w:val="300"/>
        </w:trPr>
        <w:tc>
          <w:tcPr>
            <w:tcW w:w="486" w:type="pct"/>
            <w:tcMar>
              <w:top w:w="15" w:type="dxa"/>
              <w:left w:w="108" w:type="dxa"/>
              <w:bottom w:w="0" w:type="dxa"/>
              <w:right w:w="108" w:type="dxa"/>
            </w:tcMar>
            <w:vAlign w:val="center"/>
          </w:tcPr>
          <w:p w14:paraId="59B018E1" w14:textId="11A305E9" w:rsidR="006410B7" w:rsidRDefault="006410B7">
            <w:pPr>
              <w:spacing w:line="360" w:lineRule="auto"/>
            </w:pPr>
            <w:r>
              <w:t>B</w:t>
            </w:r>
            <w:r w:rsidR="00480F0F">
              <w:t>asal</w:t>
            </w:r>
            <w:r>
              <w:t>-CFP</w:t>
            </w:r>
          </w:p>
        </w:tc>
        <w:tc>
          <w:tcPr>
            <w:tcW w:w="402" w:type="pct"/>
            <w:tcMar>
              <w:top w:w="15" w:type="dxa"/>
              <w:left w:w="108" w:type="dxa"/>
              <w:bottom w:w="0" w:type="dxa"/>
              <w:right w:w="108" w:type="dxa"/>
            </w:tcMar>
            <w:vAlign w:val="center"/>
          </w:tcPr>
          <w:p w14:paraId="53B763CD" w14:textId="77777777" w:rsidR="006410B7" w:rsidRDefault="006410B7">
            <w:pPr>
              <w:spacing w:line="360" w:lineRule="auto"/>
              <w:jc w:val="center"/>
            </w:pPr>
            <w:r w:rsidRPr="6A02C21F">
              <w:rPr>
                <w:color w:val="000000" w:themeColor="text1"/>
              </w:rPr>
              <w:t>186.6</w:t>
            </w:r>
          </w:p>
        </w:tc>
        <w:tc>
          <w:tcPr>
            <w:tcW w:w="486" w:type="pct"/>
            <w:tcMar>
              <w:top w:w="15" w:type="dxa"/>
              <w:left w:w="108" w:type="dxa"/>
              <w:bottom w:w="0" w:type="dxa"/>
              <w:right w:w="108" w:type="dxa"/>
            </w:tcMar>
            <w:vAlign w:val="center"/>
          </w:tcPr>
          <w:p w14:paraId="3D7C972D" w14:textId="77777777" w:rsidR="006410B7" w:rsidRDefault="006410B7">
            <w:pPr>
              <w:spacing w:line="360" w:lineRule="auto"/>
              <w:jc w:val="center"/>
            </w:pPr>
            <w:r w:rsidRPr="6A02C21F">
              <w:rPr>
                <w:color w:val="000000" w:themeColor="text1"/>
              </w:rPr>
              <w:t>611.6</w:t>
            </w:r>
          </w:p>
        </w:tc>
        <w:tc>
          <w:tcPr>
            <w:tcW w:w="438" w:type="pct"/>
            <w:tcMar>
              <w:top w:w="15" w:type="dxa"/>
              <w:left w:w="108" w:type="dxa"/>
              <w:bottom w:w="0" w:type="dxa"/>
              <w:right w:w="108" w:type="dxa"/>
            </w:tcMar>
            <w:vAlign w:val="center"/>
          </w:tcPr>
          <w:p w14:paraId="6FC05BCE" w14:textId="77777777" w:rsidR="006410B7" w:rsidRDefault="006410B7">
            <w:pPr>
              <w:spacing w:line="360" w:lineRule="auto"/>
              <w:jc w:val="center"/>
            </w:pPr>
            <w:r w:rsidRPr="6A02C21F">
              <w:rPr>
                <w:color w:val="000000" w:themeColor="text1"/>
              </w:rPr>
              <w:t>383.29</w:t>
            </w:r>
          </w:p>
        </w:tc>
        <w:tc>
          <w:tcPr>
            <w:tcW w:w="438" w:type="pct"/>
            <w:tcMar>
              <w:top w:w="15" w:type="dxa"/>
              <w:left w:w="108" w:type="dxa"/>
              <w:bottom w:w="0" w:type="dxa"/>
              <w:right w:w="108" w:type="dxa"/>
            </w:tcMar>
            <w:vAlign w:val="center"/>
          </w:tcPr>
          <w:p w14:paraId="418EF276" w14:textId="77777777" w:rsidR="006410B7" w:rsidRDefault="006410B7">
            <w:pPr>
              <w:spacing w:line="360" w:lineRule="auto"/>
              <w:jc w:val="center"/>
            </w:pPr>
            <w:r w:rsidRPr="6A02C21F">
              <w:rPr>
                <w:color w:val="000000" w:themeColor="text1"/>
              </w:rPr>
              <w:t>167.72</w:t>
            </w:r>
          </w:p>
        </w:tc>
        <w:tc>
          <w:tcPr>
            <w:tcW w:w="416" w:type="pct"/>
            <w:vAlign w:val="center"/>
          </w:tcPr>
          <w:p w14:paraId="23F85FD4" w14:textId="77777777" w:rsidR="006410B7" w:rsidRDefault="006410B7">
            <w:pPr>
              <w:spacing w:line="360" w:lineRule="auto"/>
              <w:jc w:val="center"/>
              <w:rPr>
                <w:color w:val="000000" w:themeColor="text1"/>
              </w:rPr>
            </w:pPr>
            <w:r w:rsidRPr="6A02C21F">
              <w:rPr>
                <w:color w:val="000000" w:themeColor="text1"/>
              </w:rPr>
              <w:t>2.0</w:t>
            </w:r>
          </w:p>
        </w:tc>
        <w:tc>
          <w:tcPr>
            <w:tcW w:w="462" w:type="pct"/>
            <w:vAlign w:val="center"/>
          </w:tcPr>
          <w:p w14:paraId="0A80FC05" w14:textId="77777777" w:rsidR="006410B7" w:rsidRDefault="006410B7">
            <w:pPr>
              <w:spacing w:line="360" w:lineRule="auto"/>
              <w:jc w:val="center"/>
              <w:rPr>
                <w:color w:val="000000" w:themeColor="text1"/>
              </w:rPr>
            </w:pPr>
            <w:r w:rsidRPr="6A02C21F">
              <w:rPr>
                <w:color w:val="000000" w:themeColor="text1"/>
              </w:rPr>
              <w:t>25.91</w:t>
            </w:r>
          </w:p>
        </w:tc>
        <w:tc>
          <w:tcPr>
            <w:tcW w:w="486" w:type="pct"/>
            <w:vAlign w:val="center"/>
          </w:tcPr>
          <w:p w14:paraId="1151018B" w14:textId="77777777" w:rsidR="006410B7" w:rsidRDefault="006410B7">
            <w:pPr>
              <w:spacing w:line="360" w:lineRule="auto"/>
              <w:jc w:val="center"/>
              <w:rPr>
                <w:color w:val="000000" w:themeColor="text1"/>
              </w:rPr>
            </w:pPr>
            <w:r w:rsidRPr="6A02C21F">
              <w:rPr>
                <w:color w:val="000000" w:themeColor="text1"/>
              </w:rPr>
              <w:t>87.3</w:t>
            </w:r>
          </w:p>
        </w:tc>
        <w:tc>
          <w:tcPr>
            <w:tcW w:w="486" w:type="pct"/>
            <w:vAlign w:val="center"/>
          </w:tcPr>
          <w:p w14:paraId="6BB4EE09" w14:textId="77777777" w:rsidR="006410B7" w:rsidRDefault="006410B7">
            <w:pPr>
              <w:spacing w:line="360" w:lineRule="auto"/>
              <w:jc w:val="center"/>
              <w:rPr>
                <w:color w:val="000000" w:themeColor="text1"/>
              </w:rPr>
            </w:pPr>
            <w:r w:rsidRPr="6A02C21F">
              <w:rPr>
                <w:color w:val="000000" w:themeColor="text1"/>
              </w:rPr>
              <w:t>1.70</w:t>
            </w:r>
          </w:p>
        </w:tc>
        <w:tc>
          <w:tcPr>
            <w:tcW w:w="486" w:type="pct"/>
            <w:vAlign w:val="center"/>
          </w:tcPr>
          <w:p w14:paraId="171CC67C" w14:textId="77777777" w:rsidR="006410B7" w:rsidRDefault="006410B7">
            <w:pPr>
              <w:spacing w:line="360" w:lineRule="auto"/>
              <w:jc w:val="center"/>
              <w:rPr>
                <w:color w:val="000000" w:themeColor="text1"/>
              </w:rPr>
            </w:pPr>
            <w:r w:rsidRPr="6A02C21F">
              <w:rPr>
                <w:color w:val="000000" w:themeColor="text1"/>
              </w:rPr>
              <w:t>4.71</w:t>
            </w:r>
          </w:p>
        </w:tc>
        <w:tc>
          <w:tcPr>
            <w:tcW w:w="414" w:type="pct"/>
            <w:vAlign w:val="center"/>
          </w:tcPr>
          <w:p w14:paraId="45F73639" w14:textId="77777777" w:rsidR="006410B7" w:rsidRDefault="006410B7">
            <w:pPr>
              <w:spacing w:line="360" w:lineRule="auto"/>
              <w:jc w:val="center"/>
              <w:rPr>
                <w:color w:val="000000" w:themeColor="text1"/>
              </w:rPr>
            </w:pPr>
            <w:r w:rsidRPr="6A02C21F">
              <w:rPr>
                <w:color w:val="000000" w:themeColor="text1"/>
              </w:rPr>
              <w:t>1.11</w:t>
            </w:r>
          </w:p>
        </w:tc>
      </w:tr>
      <w:tr w:rsidR="00446E2C" w14:paraId="285361EA" w14:textId="77777777">
        <w:trPr>
          <w:trHeight w:val="300"/>
        </w:trPr>
        <w:tc>
          <w:tcPr>
            <w:tcW w:w="486" w:type="pct"/>
            <w:tcMar>
              <w:top w:w="15" w:type="dxa"/>
              <w:left w:w="108" w:type="dxa"/>
              <w:bottom w:w="0" w:type="dxa"/>
              <w:right w:w="108" w:type="dxa"/>
            </w:tcMar>
            <w:vAlign w:val="center"/>
          </w:tcPr>
          <w:p w14:paraId="379B250E" w14:textId="77777777" w:rsidR="00446E2C" w:rsidRDefault="00446E2C">
            <w:pPr>
              <w:spacing w:line="360" w:lineRule="auto"/>
            </w:pPr>
          </w:p>
        </w:tc>
        <w:tc>
          <w:tcPr>
            <w:tcW w:w="402" w:type="pct"/>
            <w:tcMar>
              <w:top w:w="15" w:type="dxa"/>
              <w:left w:w="108" w:type="dxa"/>
              <w:bottom w:w="0" w:type="dxa"/>
              <w:right w:w="108" w:type="dxa"/>
            </w:tcMar>
            <w:vAlign w:val="center"/>
          </w:tcPr>
          <w:p w14:paraId="55E96C92" w14:textId="77777777" w:rsidR="00446E2C" w:rsidRPr="6A02C21F" w:rsidRDefault="00446E2C">
            <w:pPr>
              <w:spacing w:line="360" w:lineRule="auto"/>
              <w:jc w:val="center"/>
              <w:rPr>
                <w:color w:val="000000" w:themeColor="text1"/>
              </w:rPr>
            </w:pPr>
          </w:p>
        </w:tc>
        <w:tc>
          <w:tcPr>
            <w:tcW w:w="486" w:type="pct"/>
            <w:tcMar>
              <w:top w:w="15" w:type="dxa"/>
              <w:left w:w="108" w:type="dxa"/>
              <w:bottom w:w="0" w:type="dxa"/>
              <w:right w:w="108" w:type="dxa"/>
            </w:tcMar>
            <w:vAlign w:val="center"/>
          </w:tcPr>
          <w:p w14:paraId="76F6F1DB" w14:textId="77777777" w:rsidR="00446E2C" w:rsidRPr="6A02C21F" w:rsidRDefault="00446E2C">
            <w:pPr>
              <w:spacing w:line="360" w:lineRule="auto"/>
              <w:jc w:val="center"/>
              <w:rPr>
                <w:color w:val="000000" w:themeColor="text1"/>
              </w:rPr>
            </w:pPr>
          </w:p>
        </w:tc>
        <w:tc>
          <w:tcPr>
            <w:tcW w:w="438" w:type="pct"/>
            <w:tcMar>
              <w:top w:w="15" w:type="dxa"/>
              <w:left w:w="108" w:type="dxa"/>
              <w:bottom w:w="0" w:type="dxa"/>
              <w:right w:w="108" w:type="dxa"/>
            </w:tcMar>
            <w:vAlign w:val="center"/>
          </w:tcPr>
          <w:p w14:paraId="7AA95012" w14:textId="77777777" w:rsidR="00446E2C" w:rsidRPr="6A02C21F" w:rsidRDefault="00446E2C">
            <w:pPr>
              <w:spacing w:line="360" w:lineRule="auto"/>
              <w:jc w:val="center"/>
              <w:rPr>
                <w:color w:val="000000" w:themeColor="text1"/>
              </w:rPr>
            </w:pPr>
          </w:p>
        </w:tc>
        <w:tc>
          <w:tcPr>
            <w:tcW w:w="438" w:type="pct"/>
            <w:tcMar>
              <w:top w:w="15" w:type="dxa"/>
              <w:left w:w="108" w:type="dxa"/>
              <w:bottom w:w="0" w:type="dxa"/>
              <w:right w:w="108" w:type="dxa"/>
            </w:tcMar>
            <w:vAlign w:val="center"/>
          </w:tcPr>
          <w:p w14:paraId="4C71C9EF" w14:textId="77777777" w:rsidR="00446E2C" w:rsidRPr="6A02C21F" w:rsidRDefault="00446E2C">
            <w:pPr>
              <w:spacing w:line="360" w:lineRule="auto"/>
              <w:jc w:val="center"/>
              <w:rPr>
                <w:color w:val="000000" w:themeColor="text1"/>
              </w:rPr>
            </w:pPr>
          </w:p>
        </w:tc>
        <w:tc>
          <w:tcPr>
            <w:tcW w:w="416" w:type="pct"/>
            <w:vAlign w:val="center"/>
          </w:tcPr>
          <w:p w14:paraId="445CB85B" w14:textId="77777777" w:rsidR="00446E2C" w:rsidRPr="6A02C21F" w:rsidRDefault="00446E2C">
            <w:pPr>
              <w:spacing w:line="360" w:lineRule="auto"/>
              <w:jc w:val="center"/>
              <w:rPr>
                <w:color w:val="000000" w:themeColor="text1"/>
              </w:rPr>
            </w:pPr>
          </w:p>
        </w:tc>
        <w:tc>
          <w:tcPr>
            <w:tcW w:w="462" w:type="pct"/>
            <w:vAlign w:val="center"/>
          </w:tcPr>
          <w:p w14:paraId="34194F6E" w14:textId="77777777" w:rsidR="00446E2C" w:rsidRPr="6A02C21F" w:rsidRDefault="00446E2C">
            <w:pPr>
              <w:spacing w:line="360" w:lineRule="auto"/>
              <w:jc w:val="center"/>
              <w:rPr>
                <w:color w:val="000000" w:themeColor="text1"/>
              </w:rPr>
            </w:pPr>
          </w:p>
        </w:tc>
        <w:tc>
          <w:tcPr>
            <w:tcW w:w="486" w:type="pct"/>
            <w:vAlign w:val="center"/>
          </w:tcPr>
          <w:p w14:paraId="4A08F6AB" w14:textId="77777777" w:rsidR="00446E2C" w:rsidRPr="6A02C21F" w:rsidRDefault="00446E2C">
            <w:pPr>
              <w:spacing w:line="360" w:lineRule="auto"/>
              <w:jc w:val="center"/>
              <w:rPr>
                <w:color w:val="000000" w:themeColor="text1"/>
              </w:rPr>
            </w:pPr>
          </w:p>
        </w:tc>
        <w:tc>
          <w:tcPr>
            <w:tcW w:w="486" w:type="pct"/>
            <w:vAlign w:val="center"/>
          </w:tcPr>
          <w:p w14:paraId="54EBD171" w14:textId="77777777" w:rsidR="00446E2C" w:rsidRPr="6A02C21F" w:rsidRDefault="00446E2C">
            <w:pPr>
              <w:spacing w:line="360" w:lineRule="auto"/>
              <w:jc w:val="center"/>
              <w:rPr>
                <w:color w:val="000000" w:themeColor="text1"/>
              </w:rPr>
            </w:pPr>
          </w:p>
        </w:tc>
        <w:tc>
          <w:tcPr>
            <w:tcW w:w="486" w:type="pct"/>
            <w:vAlign w:val="center"/>
          </w:tcPr>
          <w:p w14:paraId="75CEB54A" w14:textId="77777777" w:rsidR="00446E2C" w:rsidRPr="6A02C21F" w:rsidRDefault="00446E2C">
            <w:pPr>
              <w:spacing w:line="360" w:lineRule="auto"/>
              <w:jc w:val="center"/>
              <w:rPr>
                <w:color w:val="000000" w:themeColor="text1"/>
              </w:rPr>
            </w:pPr>
          </w:p>
        </w:tc>
        <w:tc>
          <w:tcPr>
            <w:tcW w:w="414" w:type="pct"/>
            <w:vAlign w:val="center"/>
          </w:tcPr>
          <w:p w14:paraId="160DBE8A" w14:textId="77777777" w:rsidR="00446E2C" w:rsidRPr="6A02C21F" w:rsidRDefault="00446E2C">
            <w:pPr>
              <w:spacing w:line="360" w:lineRule="auto"/>
              <w:jc w:val="center"/>
              <w:rPr>
                <w:color w:val="000000" w:themeColor="text1"/>
              </w:rPr>
            </w:pPr>
          </w:p>
        </w:tc>
      </w:tr>
      <w:tr w:rsidR="006410B7" w14:paraId="32A1FE72" w14:textId="77777777">
        <w:trPr>
          <w:trHeight w:val="300"/>
        </w:trPr>
        <w:tc>
          <w:tcPr>
            <w:tcW w:w="486" w:type="pct"/>
            <w:tcMar>
              <w:top w:w="15" w:type="dxa"/>
              <w:left w:w="108" w:type="dxa"/>
              <w:bottom w:w="0" w:type="dxa"/>
              <w:right w:w="108" w:type="dxa"/>
            </w:tcMar>
            <w:vAlign w:val="center"/>
          </w:tcPr>
          <w:p w14:paraId="5B0FA285" w14:textId="77777777" w:rsidR="006410B7" w:rsidRDefault="006410B7">
            <w:pPr>
              <w:spacing w:line="360" w:lineRule="auto"/>
            </w:pPr>
            <w:r>
              <w:t>PSE</w:t>
            </w:r>
          </w:p>
        </w:tc>
        <w:tc>
          <w:tcPr>
            <w:tcW w:w="402" w:type="pct"/>
            <w:tcMar>
              <w:top w:w="15" w:type="dxa"/>
              <w:left w:w="108" w:type="dxa"/>
              <w:bottom w:w="0" w:type="dxa"/>
              <w:right w:w="108" w:type="dxa"/>
            </w:tcMar>
            <w:vAlign w:val="center"/>
          </w:tcPr>
          <w:p w14:paraId="01DABB69" w14:textId="77777777" w:rsidR="006410B7" w:rsidRDefault="006410B7">
            <w:pPr>
              <w:spacing w:line="360" w:lineRule="auto"/>
              <w:jc w:val="center"/>
              <w:rPr>
                <w:color w:val="000000" w:themeColor="text1"/>
              </w:rPr>
            </w:pPr>
            <w:r w:rsidRPr="6A02C21F">
              <w:rPr>
                <w:color w:val="000000" w:themeColor="text1"/>
              </w:rPr>
              <w:t>7.320</w:t>
            </w:r>
          </w:p>
        </w:tc>
        <w:tc>
          <w:tcPr>
            <w:tcW w:w="486" w:type="pct"/>
            <w:tcMar>
              <w:top w:w="15" w:type="dxa"/>
              <w:left w:w="108" w:type="dxa"/>
              <w:bottom w:w="0" w:type="dxa"/>
              <w:right w:w="108" w:type="dxa"/>
            </w:tcMar>
            <w:vAlign w:val="center"/>
          </w:tcPr>
          <w:p w14:paraId="3F545E9F" w14:textId="77777777" w:rsidR="006410B7" w:rsidRDefault="006410B7">
            <w:pPr>
              <w:spacing w:line="360" w:lineRule="auto"/>
              <w:jc w:val="center"/>
              <w:rPr>
                <w:color w:val="000000" w:themeColor="text1"/>
              </w:rPr>
            </w:pPr>
            <w:r w:rsidRPr="6A02C21F">
              <w:rPr>
                <w:color w:val="000000" w:themeColor="text1"/>
              </w:rPr>
              <w:t>24.064</w:t>
            </w:r>
          </w:p>
        </w:tc>
        <w:tc>
          <w:tcPr>
            <w:tcW w:w="438" w:type="pct"/>
            <w:tcMar>
              <w:top w:w="15" w:type="dxa"/>
              <w:left w:w="108" w:type="dxa"/>
              <w:bottom w:w="0" w:type="dxa"/>
              <w:right w:w="108" w:type="dxa"/>
            </w:tcMar>
            <w:vAlign w:val="center"/>
          </w:tcPr>
          <w:p w14:paraId="22BECB70" w14:textId="77777777" w:rsidR="006410B7" w:rsidRDefault="006410B7">
            <w:pPr>
              <w:spacing w:line="360" w:lineRule="auto"/>
              <w:jc w:val="center"/>
              <w:rPr>
                <w:color w:val="000000" w:themeColor="text1"/>
              </w:rPr>
            </w:pPr>
            <w:r w:rsidRPr="6A02C21F">
              <w:rPr>
                <w:color w:val="000000" w:themeColor="text1"/>
              </w:rPr>
              <w:t>22.275</w:t>
            </w:r>
          </w:p>
        </w:tc>
        <w:tc>
          <w:tcPr>
            <w:tcW w:w="438" w:type="pct"/>
            <w:tcMar>
              <w:top w:w="15" w:type="dxa"/>
              <w:left w:w="108" w:type="dxa"/>
              <w:bottom w:w="0" w:type="dxa"/>
              <w:right w:w="108" w:type="dxa"/>
            </w:tcMar>
            <w:vAlign w:val="center"/>
          </w:tcPr>
          <w:p w14:paraId="0C8F51B8" w14:textId="77777777" w:rsidR="006410B7" w:rsidRDefault="006410B7">
            <w:pPr>
              <w:spacing w:line="360" w:lineRule="auto"/>
              <w:jc w:val="center"/>
              <w:rPr>
                <w:color w:val="000000" w:themeColor="text1"/>
              </w:rPr>
            </w:pPr>
            <w:r w:rsidRPr="6A02C21F">
              <w:rPr>
                <w:color w:val="000000" w:themeColor="text1"/>
              </w:rPr>
              <w:t>11.297</w:t>
            </w:r>
          </w:p>
        </w:tc>
        <w:tc>
          <w:tcPr>
            <w:tcW w:w="416" w:type="pct"/>
            <w:vAlign w:val="center"/>
          </w:tcPr>
          <w:p w14:paraId="713EC500" w14:textId="77777777" w:rsidR="006410B7" w:rsidRDefault="006410B7">
            <w:pPr>
              <w:spacing w:line="360" w:lineRule="auto"/>
              <w:jc w:val="center"/>
              <w:rPr>
                <w:color w:val="000000" w:themeColor="text1"/>
              </w:rPr>
            </w:pPr>
            <w:r w:rsidRPr="6A02C21F">
              <w:rPr>
                <w:color w:val="000000" w:themeColor="text1"/>
              </w:rPr>
              <w:t>1.950</w:t>
            </w:r>
          </w:p>
        </w:tc>
        <w:tc>
          <w:tcPr>
            <w:tcW w:w="462" w:type="pct"/>
            <w:vAlign w:val="center"/>
          </w:tcPr>
          <w:p w14:paraId="101883F1" w14:textId="77777777" w:rsidR="006410B7" w:rsidRDefault="006410B7">
            <w:pPr>
              <w:spacing w:line="360" w:lineRule="auto"/>
              <w:jc w:val="center"/>
              <w:rPr>
                <w:color w:val="000000" w:themeColor="text1"/>
              </w:rPr>
            </w:pPr>
            <w:r w:rsidRPr="6A02C21F">
              <w:rPr>
                <w:color w:val="000000" w:themeColor="text1"/>
              </w:rPr>
              <w:t>1.965</w:t>
            </w:r>
          </w:p>
        </w:tc>
        <w:tc>
          <w:tcPr>
            <w:tcW w:w="486" w:type="pct"/>
            <w:vAlign w:val="center"/>
          </w:tcPr>
          <w:p w14:paraId="178A809B" w14:textId="77777777" w:rsidR="006410B7" w:rsidRDefault="006410B7">
            <w:pPr>
              <w:spacing w:line="360" w:lineRule="auto"/>
              <w:jc w:val="center"/>
              <w:rPr>
                <w:color w:val="000000" w:themeColor="text1"/>
              </w:rPr>
            </w:pPr>
            <w:r w:rsidRPr="6A02C21F">
              <w:rPr>
                <w:color w:val="000000" w:themeColor="text1"/>
              </w:rPr>
              <w:t>3.001</w:t>
            </w:r>
          </w:p>
        </w:tc>
        <w:tc>
          <w:tcPr>
            <w:tcW w:w="486" w:type="pct"/>
            <w:vAlign w:val="center"/>
          </w:tcPr>
          <w:p w14:paraId="37747BCC" w14:textId="77777777" w:rsidR="006410B7" w:rsidRDefault="006410B7">
            <w:pPr>
              <w:spacing w:line="360" w:lineRule="auto"/>
              <w:jc w:val="center"/>
              <w:rPr>
                <w:color w:val="000000" w:themeColor="text1"/>
              </w:rPr>
            </w:pPr>
            <w:r w:rsidRPr="6A02C21F">
              <w:rPr>
                <w:color w:val="000000" w:themeColor="text1"/>
              </w:rPr>
              <w:t>0.09</w:t>
            </w:r>
          </w:p>
        </w:tc>
        <w:tc>
          <w:tcPr>
            <w:tcW w:w="486" w:type="pct"/>
            <w:vAlign w:val="center"/>
          </w:tcPr>
          <w:p w14:paraId="0ABE1183" w14:textId="77777777" w:rsidR="006410B7" w:rsidRDefault="006410B7">
            <w:pPr>
              <w:spacing w:line="360" w:lineRule="auto"/>
              <w:jc w:val="center"/>
              <w:rPr>
                <w:color w:val="000000" w:themeColor="text1"/>
              </w:rPr>
            </w:pPr>
            <w:r w:rsidRPr="6A02C21F">
              <w:rPr>
                <w:color w:val="000000" w:themeColor="text1"/>
              </w:rPr>
              <w:t>0.290</w:t>
            </w:r>
          </w:p>
        </w:tc>
        <w:tc>
          <w:tcPr>
            <w:tcW w:w="414" w:type="pct"/>
            <w:vAlign w:val="center"/>
          </w:tcPr>
          <w:p w14:paraId="38B27E3F" w14:textId="77777777" w:rsidR="006410B7" w:rsidRDefault="006410B7">
            <w:pPr>
              <w:spacing w:line="360" w:lineRule="auto"/>
              <w:jc w:val="center"/>
              <w:rPr>
                <w:color w:val="000000" w:themeColor="text1"/>
              </w:rPr>
            </w:pPr>
            <w:r w:rsidRPr="6A02C21F">
              <w:rPr>
                <w:color w:val="000000" w:themeColor="text1"/>
              </w:rPr>
              <w:t>0.029</w:t>
            </w:r>
          </w:p>
        </w:tc>
      </w:tr>
      <w:tr w:rsidR="006410B7" w14:paraId="15C35122" w14:textId="77777777">
        <w:trPr>
          <w:trHeight w:val="300"/>
        </w:trPr>
        <w:tc>
          <w:tcPr>
            <w:tcW w:w="486" w:type="pct"/>
            <w:tcBorders>
              <w:bottom w:val="single" w:sz="4" w:space="0" w:color="auto"/>
            </w:tcBorders>
            <w:tcMar>
              <w:top w:w="15" w:type="dxa"/>
              <w:left w:w="108" w:type="dxa"/>
              <w:bottom w:w="0" w:type="dxa"/>
              <w:right w:w="108" w:type="dxa"/>
            </w:tcMar>
            <w:vAlign w:val="center"/>
          </w:tcPr>
          <w:p w14:paraId="0BAB20CD" w14:textId="77777777" w:rsidR="006410B7" w:rsidRDefault="006410B7">
            <w:pPr>
              <w:spacing w:line="360" w:lineRule="auto"/>
            </w:pPr>
            <w:r>
              <w:t>P-value</w:t>
            </w:r>
          </w:p>
        </w:tc>
        <w:tc>
          <w:tcPr>
            <w:tcW w:w="402" w:type="pct"/>
            <w:tcBorders>
              <w:bottom w:val="single" w:sz="4" w:space="0" w:color="auto"/>
            </w:tcBorders>
            <w:tcMar>
              <w:top w:w="15" w:type="dxa"/>
              <w:left w:w="108" w:type="dxa"/>
              <w:bottom w:w="0" w:type="dxa"/>
              <w:right w:w="108" w:type="dxa"/>
            </w:tcMar>
            <w:vAlign w:val="center"/>
          </w:tcPr>
          <w:p w14:paraId="3F161397" w14:textId="77777777" w:rsidR="006410B7" w:rsidRDefault="006410B7">
            <w:pPr>
              <w:spacing w:line="360" w:lineRule="auto"/>
              <w:jc w:val="center"/>
              <w:rPr>
                <w:color w:val="000000" w:themeColor="text1"/>
              </w:rPr>
            </w:pPr>
            <w:r w:rsidRPr="6A02C21F">
              <w:rPr>
                <w:color w:val="000000" w:themeColor="text1"/>
              </w:rPr>
              <w:t>0.4803</w:t>
            </w:r>
          </w:p>
        </w:tc>
        <w:tc>
          <w:tcPr>
            <w:tcW w:w="486" w:type="pct"/>
            <w:tcBorders>
              <w:bottom w:val="single" w:sz="4" w:space="0" w:color="auto"/>
            </w:tcBorders>
            <w:tcMar>
              <w:top w:w="15" w:type="dxa"/>
              <w:left w:w="108" w:type="dxa"/>
              <w:bottom w:w="0" w:type="dxa"/>
              <w:right w:w="108" w:type="dxa"/>
            </w:tcMar>
            <w:vAlign w:val="center"/>
          </w:tcPr>
          <w:p w14:paraId="4CFA6DC2" w14:textId="77777777" w:rsidR="006410B7" w:rsidRDefault="006410B7">
            <w:pPr>
              <w:spacing w:line="360" w:lineRule="auto"/>
              <w:jc w:val="center"/>
              <w:rPr>
                <w:color w:val="000000" w:themeColor="text1"/>
              </w:rPr>
            </w:pPr>
            <w:r w:rsidRPr="6A02C21F">
              <w:rPr>
                <w:color w:val="000000" w:themeColor="text1"/>
              </w:rPr>
              <w:t>0.4814</w:t>
            </w:r>
          </w:p>
        </w:tc>
        <w:tc>
          <w:tcPr>
            <w:tcW w:w="438" w:type="pct"/>
            <w:tcBorders>
              <w:bottom w:val="single" w:sz="4" w:space="0" w:color="auto"/>
            </w:tcBorders>
            <w:tcMar>
              <w:top w:w="15" w:type="dxa"/>
              <w:left w:w="108" w:type="dxa"/>
              <w:bottom w:w="0" w:type="dxa"/>
              <w:right w:w="108" w:type="dxa"/>
            </w:tcMar>
            <w:vAlign w:val="center"/>
          </w:tcPr>
          <w:p w14:paraId="3E518684" w14:textId="77777777" w:rsidR="006410B7" w:rsidRDefault="006410B7">
            <w:pPr>
              <w:spacing w:line="360" w:lineRule="auto"/>
              <w:jc w:val="center"/>
              <w:rPr>
                <w:color w:val="000000" w:themeColor="text1"/>
              </w:rPr>
            </w:pPr>
            <w:r w:rsidRPr="6A02C21F">
              <w:rPr>
                <w:color w:val="000000" w:themeColor="text1"/>
              </w:rPr>
              <w:t>0.3501</w:t>
            </w:r>
          </w:p>
        </w:tc>
        <w:tc>
          <w:tcPr>
            <w:tcW w:w="438" w:type="pct"/>
            <w:tcBorders>
              <w:bottom w:val="single" w:sz="4" w:space="0" w:color="auto"/>
            </w:tcBorders>
            <w:tcMar>
              <w:top w:w="15" w:type="dxa"/>
              <w:left w:w="108" w:type="dxa"/>
              <w:bottom w:w="0" w:type="dxa"/>
              <w:right w:w="108" w:type="dxa"/>
            </w:tcMar>
            <w:vAlign w:val="center"/>
          </w:tcPr>
          <w:p w14:paraId="58A24407" w14:textId="77777777" w:rsidR="006410B7" w:rsidRDefault="006410B7">
            <w:pPr>
              <w:spacing w:line="360" w:lineRule="auto"/>
              <w:jc w:val="center"/>
              <w:rPr>
                <w:color w:val="000000" w:themeColor="text1"/>
              </w:rPr>
            </w:pPr>
            <w:r w:rsidRPr="6A02C21F">
              <w:rPr>
                <w:color w:val="000000" w:themeColor="text1"/>
              </w:rPr>
              <w:t>0.3804</w:t>
            </w:r>
          </w:p>
        </w:tc>
        <w:tc>
          <w:tcPr>
            <w:tcW w:w="416" w:type="pct"/>
            <w:tcBorders>
              <w:bottom w:val="single" w:sz="4" w:space="0" w:color="auto"/>
            </w:tcBorders>
            <w:vAlign w:val="center"/>
          </w:tcPr>
          <w:p w14:paraId="6418A4B8" w14:textId="77777777" w:rsidR="006410B7" w:rsidRDefault="006410B7">
            <w:pPr>
              <w:spacing w:line="360" w:lineRule="auto"/>
              <w:jc w:val="center"/>
              <w:rPr>
                <w:color w:val="000000" w:themeColor="text1"/>
              </w:rPr>
            </w:pPr>
            <w:r w:rsidRPr="6A02C21F">
              <w:rPr>
                <w:color w:val="000000" w:themeColor="text1"/>
              </w:rPr>
              <w:t>0.2083</w:t>
            </w:r>
          </w:p>
        </w:tc>
        <w:tc>
          <w:tcPr>
            <w:tcW w:w="462" w:type="pct"/>
            <w:tcBorders>
              <w:bottom w:val="single" w:sz="4" w:space="0" w:color="auto"/>
            </w:tcBorders>
            <w:vAlign w:val="center"/>
          </w:tcPr>
          <w:p w14:paraId="2074216E" w14:textId="77777777" w:rsidR="006410B7" w:rsidRDefault="006410B7">
            <w:pPr>
              <w:spacing w:line="360" w:lineRule="auto"/>
              <w:jc w:val="center"/>
              <w:rPr>
                <w:color w:val="000000" w:themeColor="text1"/>
              </w:rPr>
            </w:pPr>
            <w:r w:rsidRPr="6A02C21F">
              <w:rPr>
                <w:color w:val="000000" w:themeColor="text1"/>
              </w:rPr>
              <w:t>0.1852</w:t>
            </w:r>
          </w:p>
        </w:tc>
        <w:tc>
          <w:tcPr>
            <w:tcW w:w="486" w:type="pct"/>
            <w:tcBorders>
              <w:bottom w:val="single" w:sz="4" w:space="0" w:color="auto"/>
            </w:tcBorders>
            <w:vAlign w:val="center"/>
          </w:tcPr>
          <w:p w14:paraId="223332BC" w14:textId="77777777" w:rsidR="006410B7" w:rsidRDefault="006410B7">
            <w:pPr>
              <w:spacing w:line="360" w:lineRule="auto"/>
              <w:jc w:val="center"/>
              <w:rPr>
                <w:color w:val="000000" w:themeColor="text1"/>
              </w:rPr>
            </w:pPr>
            <w:r w:rsidRPr="6A02C21F">
              <w:rPr>
                <w:color w:val="000000" w:themeColor="text1"/>
              </w:rPr>
              <w:t>0.8521</w:t>
            </w:r>
          </w:p>
        </w:tc>
        <w:tc>
          <w:tcPr>
            <w:tcW w:w="486" w:type="pct"/>
            <w:tcBorders>
              <w:bottom w:val="single" w:sz="4" w:space="0" w:color="auto"/>
            </w:tcBorders>
            <w:vAlign w:val="center"/>
          </w:tcPr>
          <w:p w14:paraId="212E0B80" w14:textId="77777777" w:rsidR="006410B7" w:rsidRDefault="006410B7">
            <w:pPr>
              <w:spacing w:line="360" w:lineRule="auto"/>
              <w:jc w:val="center"/>
              <w:rPr>
                <w:color w:val="000000" w:themeColor="text1"/>
              </w:rPr>
            </w:pPr>
            <w:r w:rsidRPr="6A02C21F">
              <w:rPr>
                <w:color w:val="000000" w:themeColor="text1"/>
              </w:rPr>
              <w:t>0.6090</w:t>
            </w:r>
          </w:p>
        </w:tc>
        <w:tc>
          <w:tcPr>
            <w:tcW w:w="486" w:type="pct"/>
            <w:tcBorders>
              <w:bottom w:val="single" w:sz="4" w:space="0" w:color="auto"/>
            </w:tcBorders>
            <w:vAlign w:val="center"/>
          </w:tcPr>
          <w:p w14:paraId="7E7BDFA0" w14:textId="77777777" w:rsidR="006410B7" w:rsidRDefault="006410B7">
            <w:pPr>
              <w:spacing w:line="360" w:lineRule="auto"/>
              <w:jc w:val="center"/>
              <w:rPr>
                <w:color w:val="000000" w:themeColor="text1"/>
              </w:rPr>
            </w:pPr>
            <w:r w:rsidRPr="6A02C21F">
              <w:rPr>
                <w:color w:val="000000" w:themeColor="text1"/>
              </w:rPr>
              <w:t>0.7806</w:t>
            </w:r>
          </w:p>
        </w:tc>
        <w:tc>
          <w:tcPr>
            <w:tcW w:w="414" w:type="pct"/>
            <w:tcBorders>
              <w:bottom w:val="single" w:sz="4" w:space="0" w:color="auto"/>
            </w:tcBorders>
            <w:vAlign w:val="center"/>
          </w:tcPr>
          <w:p w14:paraId="713EEAD1" w14:textId="77777777" w:rsidR="006410B7" w:rsidRDefault="006410B7">
            <w:pPr>
              <w:spacing w:line="360" w:lineRule="auto"/>
              <w:jc w:val="center"/>
              <w:rPr>
                <w:color w:val="000000" w:themeColor="text1"/>
              </w:rPr>
            </w:pPr>
            <w:r w:rsidRPr="6A02C21F">
              <w:rPr>
                <w:color w:val="000000" w:themeColor="text1"/>
              </w:rPr>
              <w:t>0.6903</w:t>
            </w:r>
          </w:p>
        </w:tc>
      </w:tr>
    </w:tbl>
    <w:p w14:paraId="010C4CEA" w14:textId="1C536233" w:rsidR="006410B7" w:rsidRDefault="006410B7" w:rsidP="006410B7">
      <w:pPr>
        <w:spacing w:line="360" w:lineRule="auto"/>
      </w:pPr>
      <w:r w:rsidRPr="004778A3">
        <w:t>FCR</w:t>
      </w:r>
      <w:r>
        <w:t xml:space="preserve"> = </w:t>
      </w:r>
      <w:r w:rsidRPr="004778A3">
        <w:t xml:space="preserve">feed conversion ratio, </w:t>
      </w:r>
      <w:r w:rsidRPr="00614AB4">
        <w:rPr>
          <w:rFonts w:eastAsia="Calibri"/>
          <w:lang w:val="en-ZA"/>
        </w:rPr>
        <w:t>feed offered</w:t>
      </w:r>
      <w:r w:rsidRPr="6A02C21F">
        <w:rPr>
          <w:rFonts w:eastAsia="Calibri"/>
          <w:lang w:val="en-ZA"/>
        </w:rPr>
        <w:t xml:space="preserve"> </w:t>
      </w:r>
      <w:r w:rsidRPr="00614AB4">
        <w:rPr>
          <w:rFonts w:eastAsia="Calibri"/>
          <w:lang w:val="en-ZA"/>
        </w:rPr>
        <w:t>/ (final weight-initial weight)</w:t>
      </w:r>
      <w:r w:rsidRPr="004778A3">
        <w:t>; ANPR</w:t>
      </w:r>
      <w:r>
        <w:t xml:space="preserve"> </w:t>
      </w:r>
      <w:r w:rsidRPr="004778A3">
        <w:t xml:space="preserve">= apparent net protein retention; </w:t>
      </w:r>
      <w:r w:rsidR="00FD3B72">
        <w:t xml:space="preserve">HSI= hepatosomatic index; </w:t>
      </w:r>
      <w:r w:rsidR="00FD3B72" w:rsidRPr="00B51839">
        <w:t>IP</w:t>
      </w:r>
      <w:r w:rsidR="00FD3B72">
        <w:t>F</w:t>
      </w:r>
      <w:r w:rsidR="00FD3B72" w:rsidRPr="00B51839">
        <w:t>= intraperitoneal fat</w:t>
      </w:r>
      <w:r w:rsidRPr="004778A3">
        <w:t>; CI</w:t>
      </w:r>
      <w:r>
        <w:t xml:space="preserve"> = </w:t>
      </w:r>
      <w:r w:rsidRPr="004778A3">
        <w:t>condition index</w:t>
      </w:r>
    </w:p>
    <w:p w14:paraId="315558A1" w14:textId="7BF59EA7" w:rsidR="00CA0743" w:rsidRDefault="00CA0743" w:rsidP="00640A47">
      <w:pPr>
        <w:spacing w:line="360" w:lineRule="auto"/>
      </w:pPr>
    </w:p>
    <w:p w14:paraId="18D46E26" w14:textId="77777777" w:rsidR="00CA0743" w:rsidRDefault="00CA0743" w:rsidP="00640A47">
      <w:pPr>
        <w:spacing w:line="360" w:lineRule="auto"/>
      </w:pPr>
      <w:r>
        <w:br w:type="page"/>
      </w:r>
    </w:p>
    <w:p w14:paraId="2B2E2CEA" w14:textId="77777777" w:rsidR="001D40F5" w:rsidRDefault="001D40F5" w:rsidP="00640A47">
      <w:pPr>
        <w:spacing w:line="360" w:lineRule="auto"/>
        <w:rPr>
          <w:b/>
        </w:rPr>
        <w:sectPr w:rsidR="001D40F5" w:rsidSect="001D40F5">
          <w:pgSz w:w="15840" w:h="12240" w:orient="landscape"/>
          <w:pgMar w:top="1440" w:right="1440" w:bottom="1440" w:left="1440" w:header="720" w:footer="720" w:gutter="0"/>
          <w:cols w:space="720"/>
          <w:docGrid w:linePitch="360"/>
        </w:sectPr>
      </w:pPr>
    </w:p>
    <w:p w14:paraId="1355F09A" w14:textId="6C532BCA" w:rsidR="005F57C3" w:rsidRPr="004778A3" w:rsidRDefault="005F57C3" w:rsidP="005F57C3">
      <w:pPr>
        <w:spacing w:line="360" w:lineRule="auto"/>
      </w:pPr>
      <w:r w:rsidRPr="0065708A">
        <w:rPr>
          <w:b/>
          <w:bCs/>
        </w:rPr>
        <w:lastRenderedPageBreak/>
        <w:t xml:space="preserve">Table </w:t>
      </w:r>
      <w:r w:rsidR="00877EEF">
        <w:rPr>
          <w:b/>
          <w:bCs/>
        </w:rPr>
        <w:t>9</w:t>
      </w:r>
      <w:r w:rsidRPr="0065708A">
        <w:rPr>
          <w:b/>
          <w:bCs/>
        </w:rPr>
        <w:t>.</w:t>
      </w:r>
      <w:r>
        <w:t xml:space="preserve"> </w:t>
      </w:r>
      <w:r w:rsidR="00DA580C">
        <w:t>IPRS-</w:t>
      </w:r>
      <w:r>
        <w:t xml:space="preserve">II: Proximate composition on an as-received basis for whole body </w:t>
      </w:r>
      <w:r w:rsidR="00DA580C">
        <w:t>h</w:t>
      </w:r>
      <w:r>
        <w:t xml:space="preserve">ybrid catfish, per treatment. </w:t>
      </w:r>
    </w:p>
    <w:tbl>
      <w:tblPr>
        <w:tblW w:w="5000" w:type="pct"/>
        <w:tblCellMar>
          <w:left w:w="0" w:type="dxa"/>
          <w:right w:w="0" w:type="dxa"/>
        </w:tblCellMar>
        <w:tblLook w:val="0400" w:firstRow="0" w:lastRow="0" w:firstColumn="0" w:lastColumn="0" w:noHBand="0" w:noVBand="1"/>
      </w:tblPr>
      <w:tblGrid>
        <w:gridCol w:w="1983"/>
        <w:gridCol w:w="1977"/>
        <w:gridCol w:w="2250"/>
        <w:gridCol w:w="1441"/>
        <w:gridCol w:w="1709"/>
      </w:tblGrid>
      <w:tr w:rsidR="004102D3" w:rsidRPr="004778A3" w14:paraId="56827106" w14:textId="77777777" w:rsidTr="007B5CBF">
        <w:trPr>
          <w:trHeight w:val="277"/>
        </w:trPr>
        <w:tc>
          <w:tcPr>
            <w:tcW w:w="1059" w:type="pct"/>
            <w:tcBorders>
              <w:top w:val="single" w:sz="4" w:space="0" w:color="auto"/>
              <w:bottom w:val="single" w:sz="4" w:space="0" w:color="auto"/>
            </w:tcBorders>
            <w:tcMar>
              <w:top w:w="15" w:type="dxa"/>
              <w:left w:w="108" w:type="dxa"/>
              <w:bottom w:w="0" w:type="dxa"/>
              <w:right w:w="108" w:type="dxa"/>
            </w:tcMar>
            <w:vAlign w:val="center"/>
            <w:hideMark/>
          </w:tcPr>
          <w:p w14:paraId="62FC0E33" w14:textId="77777777" w:rsidR="004102D3" w:rsidRPr="00EB293A" w:rsidRDefault="004102D3">
            <w:pPr>
              <w:spacing w:line="360" w:lineRule="auto"/>
            </w:pPr>
            <w:r>
              <w:t>Treatment</w:t>
            </w:r>
          </w:p>
        </w:tc>
        <w:tc>
          <w:tcPr>
            <w:tcW w:w="1056" w:type="pct"/>
            <w:tcBorders>
              <w:top w:val="single" w:sz="4" w:space="0" w:color="auto"/>
              <w:bottom w:val="single" w:sz="4" w:space="0" w:color="auto"/>
            </w:tcBorders>
            <w:tcMar>
              <w:top w:w="15" w:type="dxa"/>
              <w:left w:w="108" w:type="dxa"/>
              <w:bottom w:w="0" w:type="dxa"/>
              <w:right w:w="108" w:type="dxa"/>
            </w:tcMar>
            <w:vAlign w:val="center"/>
          </w:tcPr>
          <w:p w14:paraId="7AB99497" w14:textId="70A38F34" w:rsidR="004102D3" w:rsidRPr="00EB293A" w:rsidRDefault="004102D3">
            <w:pPr>
              <w:spacing w:line="360" w:lineRule="auto"/>
              <w:jc w:val="center"/>
            </w:pPr>
            <w:r w:rsidRPr="00EB293A">
              <w:t>Moisture %</w:t>
            </w:r>
          </w:p>
        </w:tc>
        <w:tc>
          <w:tcPr>
            <w:tcW w:w="1202" w:type="pct"/>
            <w:tcBorders>
              <w:top w:val="single" w:sz="4" w:space="0" w:color="auto"/>
              <w:bottom w:val="single" w:sz="4" w:space="0" w:color="auto"/>
            </w:tcBorders>
            <w:tcMar>
              <w:top w:w="15" w:type="dxa"/>
              <w:left w:w="108" w:type="dxa"/>
              <w:bottom w:w="0" w:type="dxa"/>
              <w:right w:w="108" w:type="dxa"/>
            </w:tcMar>
            <w:vAlign w:val="center"/>
          </w:tcPr>
          <w:p w14:paraId="0708AE6E" w14:textId="1593106B" w:rsidR="004102D3" w:rsidRPr="00EB293A" w:rsidRDefault="004102D3">
            <w:pPr>
              <w:spacing w:line="360" w:lineRule="auto"/>
              <w:jc w:val="center"/>
            </w:pPr>
            <w:r w:rsidRPr="00EB293A">
              <w:t xml:space="preserve">Protein </w:t>
            </w:r>
            <w:r>
              <w:t xml:space="preserve">(crude) </w:t>
            </w:r>
            <w:r w:rsidRPr="00EB293A">
              <w:t>%</w:t>
            </w:r>
          </w:p>
        </w:tc>
        <w:tc>
          <w:tcPr>
            <w:tcW w:w="770" w:type="pct"/>
            <w:tcBorders>
              <w:top w:val="single" w:sz="4" w:space="0" w:color="auto"/>
              <w:bottom w:val="single" w:sz="4" w:space="0" w:color="auto"/>
            </w:tcBorders>
            <w:tcMar>
              <w:top w:w="15" w:type="dxa"/>
              <w:left w:w="108" w:type="dxa"/>
              <w:bottom w:w="0" w:type="dxa"/>
              <w:right w:w="108" w:type="dxa"/>
            </w:tcMar>
            <w:vAlign w:val="center"/>
          </w:tcPr>
          <w:p w14:paraId="731861EA" w14:textId="77777777" w:rsidR="004102D3" w:rsidRPr="00EB293A" w:rsidRDefault="004102D3">
            <w:pPr>
              <w:spacing w:line="360" w:lineRule="auto"/>
              <w:jc w:val="center"/>
            </w:pPr>
            <w:r w:rsidRPr="00EB293A">
              <w:t>Fat %</w:t>
            </w:r>
          </w:p>
        </w:tc>
        <w:tc>
          <w:tcPr>
            <w:tcW w:w="913" w:type="pct"/>
            <w:tcBorders>
              <w:top w:val="single" w:sz="4" w:space="0" w:color="auto"/>
              <w:bottom w:val="single" w:sz="4" w:space="0" w:color="auto"/>
            </w:tcBorders>
            <w:vAlign w:val="center"/>
          </w:tcPr>
          <w:p w14:paraId="09713171" w14:textId="0CC8AFB3" w:rsidR="004102D3" w:rsidRPr="00EB293A" w:rsidRDefault="004102D3">
            <w:pPr>
              <w:spacing w:line="360" w:lineRule="auto"/>
              <w:jc w:val="center"/>
            </w:pPr>
            <w:r w:rsidRPr="00EB293A">
              <w:t>Ash %</w:t>
            </w:r>
          </w:p>
        </w:tc>
      </w:tr>
      <w:tr w:rsidR="004102D3" w:rsidRPr="004778A3" w14:paraId="610DE8FB" w14:textId="77777777" w:rsidTr="007B5CBF">
        <w:trPr>
          <w:trHeight w:val="332"/>
        </w:trPr>
        <w:tc>
          <w:tcPr>
            <w:tcW w:w="1059" w:type="pct"/>
            <w:tcBorders>
              <w:top w:val="single" w:sz="4" w:space="0" w:color="auto"/>
            </w:tcBorders>
            <w:tcMar>
              <w:top w:w="15" w:type="dxa"/>
              <w:left w:w="108" w:type="dxa"/>
              <w:bottom w:w="0" w:type="dxa"/>
              <w:right w:w="108" w:type="dxa"/>
            </w:tcMar>
            <w:vAlign w:val="bottom"/>
            <w:hideMark/>
          </w:tcPr>
          <w:p w14:paraId="6536DD20" w14:textId="36267770" w:rsidR="004102D3" w:rsidRPr="00EB293A" w:rsidRDefault="004102D3">
            <w:pPr>
              <w:spacing w:line="360" w:lineRule="auto"/>
            </w:pPr>
            <w:r w:rsidRPr="00EB293A">
              <w:t>Basal</w:t>
            </w:r>
          </w:p>
        </w:tc>
        <w:tc>
          <w:tcPr>
            <w:tcW w:w="1056" w:type="pct"/>
            <w:tcBorders>
              <w:top w:val="single" w:sz="4" w:space="0" w:color="auto"/>
            </w:tcBorders>
            <w:tcMar>
              <w:top w:w="15" w:type="dxa"/>
              <w:left w:w="108" w:type="dxa"/>
              <w:bottom w:w="0" w:type="dxa"/>
              <w:right w:w="108" w:type="dxa"/>
            </w:tcMar>
            <w:vAlign w:val="bottom"/>
          </w:tcPr>
          <w:p w14:paraId="04CE0EB0" w14:textId="30689DC7" w:rsidR="004102D3" w:rsidRPr="00EB293A" w:rsidRDefault="004102D3">
            <w:pPr>
              <w:spacing w:line="360" w:lineRule="auto"/>
              <w:jc w:val="center"/>
            </w:pPr>
            <w:r w:rsidRPr="00EB293A">
              <w:rPr>
                <w:color w:val="000000"/>
              </w:rPr>
              <w:t>67.30</w:t>
            </w:r>
            <w:r>
              <w:rPr>
                <w:color w:val="000000"/>
              </w:rPr>
              <w:t xml:space="preserve"> </w:t>
            </w:r>
            <w:r w:rsidRPr="004102D3">
              <w:rPr>
                <w:color w:val="000000"/>
                <w:vertAlign w:val="superscript"/>
              </w:rPr>
              <w:t>a</w:t>
            </w:r>
          </w:p>
        </w:tc>
        <w:tc>
          <w:tcPr>
            <w:tcW w:w="1202" w:type="pct"/>
            <w:tcBorders>
              <w:top w:val="single" w:sz="4" w:space="0" w:color="auto"/>
            </w:tcBorders>
            <w:tcMar>
              <w:top w:w="15" w:type="dxa"/>
              <w:left w:w="108" w:type="dxa"/>
              <w:bottom w:w="0" w:type="dxa"/>
              <w:right w:w="108" w:type="dxa"/>
            </w:tcMar>
            <w:vAlign w:val="bottom"/>
          </w:tcPr>
          <w:p w14:paraId="1CA1804C" w14:textId="77777777" w:rsidR="004102D3" w:rsidRPr="00EB293A" w:rsidRDefault="004102D3">
            <w:pPr>
              <w:spacing w:line="360" w:lineRule="auto"/>
              <w:jc w:val="center"/>
            </w:pPr>
            <w:r w:rsidRPr="00EB293A">
              <w:rPr>
                <w:color w:val="000000"/>
              </w:rPr>
              <w:t>14.17</w:t>
            </w:r>
          </w:p>
        </w:tc>
        <w:tc>
          <w:tcPr>
            <w:tcW w:w="770" w:type="pct"/>
            <w:tcBorders>
              <w:top w:val="single" w:sz="4" w:space="0" w:color="auto"/>
            </w:tcBorders>
            <w:tcMar>
              <w:top w:w="15" w:type="dxa"/>
              <w:left w:w="108" w:type="dxa"/>
              <w:bottom w:w="0" w:type="dxa"/>
              <w:right w:w="108" w:type="dxa"/>
            </w:tcMar>
            <w:vAlign w:val="bottom"/>
          </w:tcPr>
          <w:p w14:paraId="7AC39330" w14:textId="77777777" w:rsidR="004102D3" w:rsidRPr="00EB293A" w:rsidRDefault="004102D3">
            <w:pPr>
              <w:spacing w:line="360" w:lineRule="auto"/>
              <w:jc w:val="center"/>
            </w:pPr>
            <w:r w:rsidRPr="00EB293A">
              <w:rPr>
                <w:color w:val="000000"/>
              </w:rPr>
              <w:t>13.43</w:t>
            </w:r>
          </w:p>
        </w:tc>
        <w:tc>
          <w:tcPr>
            <w:tcW w:w="913" w:type="pct"/>
            <w:tcBorders>
              <w:top w:val="single" w:sz="4" w:space="0" w:color="auto"/>
            </w:tcBorders>
            <w:vAlign w:val="bottom"/>
          </w:tcPr>
          <w:p w14:paraId="3BF27F64" w14:textId="77777777" w:rsidR="004102D3" w:rsidRPr="00EB293A" w:rsidRDefault="004102D3">
            <w:pPr>
              <w:spacing w:line="360" w:lineRule="auto"/>
              <w:jc w:val="center"/>
              <w:rPr>
                <w:color w:val="000000"/>
              </w:rPr>
            </w:pPr>
            <w:r w:rsidRPr="00EB293A">
              <w:rPr>
                <w:color w:val="000000"/>
              </w:rPr>
              <w:t>3.69</w:t>
            </w:r>
          </w:p>
        </w:tc>
      </w:tr>
      <w:tr w:rsidR="004102D3" w:rsidRPr="004778A3" w14:paraId="49E0D2E9" w14:textId="77777777" w:rsidTr="007B5CBF">
        <w:trPr>
          <w:trHeight w:val="332"/>
        </w:trPr>
        <w:tc>
          <w:tcPr>
            <w:tcW w:w="1059" w:type="pct"/>
            <w:tcMar>
              <w:top w:w="15" w:type="dxa"/>
              <w:left w:w="108" w:type="dxa"/>
              <w:bottom w:w="0" w:type="dxa"/>
              <w:right w:w="108" w:type="dxa"/>
            </w:tcMar>
            <w:vAlign w:val="bottom"/>
            <w:hideMark/>
          </w:tcPr>
          <w:p w14:paraId="6DAFD43A" w14:textId="39ADD66B" w:rsidR="004102D3" w:rsidRPr="00EB293A" w:rsidRDefault="004102D3">
            <w:pPr>
              <w:spacing w:line="360" w:lineRule="auto"/>
            </w:pPr>
            <w:r w:rsidRPr="00EB293A">
              <w:t>B</w:t>
            </w:r>
            <w:r w:rsidR="00480F0F">
              <w:t>asal</w:t>
            </w:r>
            <w:r w:rsidRPr="00EB293A">
              <w:t>-ET </w:t>
            </w:r>
          </w:p>
        </w:tc>
        <w:tc>
          <w:tcPr>
            <w:tcW w:w="1056" w:type="pct"/>
            <w:tcMar>
              <w:top w:w="15" w:type="dxa"/>
              <w:left w:w="108" w:type="dxa"/>
              <w:bottom w:w="0" w:type="dxa"/>
              <w:right w:w="108" w:type="dxa"/>
            </w:tcMar>
            <w:vAlign w:val="bottom"/>
          </w:tcPr>
          <w:p w14:paraId="0D6D9641" w14:textId="3879AE17" w:rsidR="004102D3" w:rsidRPr="00EB293A" w:rsidRDefault="004102D3">
            <w:pPr>
              <w:spacing w:line="360" w:lineRule="auto"/>
              <w:jc w:val="center"/>
            </w:pPr>
            <w:r w:rsidRPr="00EB293A">
              <w:rPr>
                <w:color w:val="000000"/>
              </w:rPr>
              <w:t>68.50</w:t>
            </w:r>
            <w:r>
              <w:rPr>
                <w:color w:val="000000"/>
              </w:rPr>
              <w:t xml:space="preserve"> </w:t>
            </w:r>
            <w:r w:rsidRPr="004102D3">
              <w:rPr>
                <w:color w:val="000000"/>
                <w:vertAlign w:val="superscript"/>
              </w:rPr>
              <w:t>ab</w:t>
            </w:r>
          </w:p>
        </w:tc>
        <w:tc>
          <w:tcPr>
            <w:tcW w:w="1202" w:type="pct"/>
            <w:tcMar>
              <w:top w:w="15" w:type="dxa"/>
              <w:left w:w="108" w:type="dxa"/>
              <w:bottom w:w="0" w:type="dxa"/>
              <w:right w:w="108" w:type="dxa"/>
            </w:tcMar>
            <w:vAlign w:val="bottom"/>
          </w:tcPr>
          <w:p w14:paraId="272A2FF9" w14:textId="77777777" w:rsidR="004102D3" w:rsidRPr="00EB293A" w:rsidRDefault="004102D3">
            <w:pPr>
              <w:spacing w:line="360" w:lineRule="auto"/>
              <w:jc w:val="center"/>
            </w:pPr>
            <w:r w:rsidRPr="00EB293A">
              <w:rPr>
                <w:color w:val="000000"/>
              </w:rPr>
              <w:t>13.37</w:t>
            </w:r>
          </w:p>
        </w:tc>
        <w:tc>
          <w:tcPr>
            <w:tcW w:w="770" w:type="pct"/>
            <w:tcMar>
              <w:top w:w="15" w:type="dxa"/>
              <w:left w:w="108" w:type="dxa"/>
              <w:bottom w:w="0" w:type="dxa"/>
              <w:right w:w="108" w:type="dxa"/>
            </w:tcMar>
            <w:vAlign w:val="bottom"/>
          </w:tcPr>
          <w:p w14:paraId="187F2BEA" w14:textId="77777777" w:rsidR="004102D3" w:rsidRPr="00EB293A" w:rsidRDefault="004102D3">
            <w:pPr>
              <w:spacing w:line="360" w:lineRule="auto"/>
              <w:jc w:val="center"/>
            </w:pPr>
            <w:r w:rsidRPr="00EB293A">
              <w:rPr>
                <w:color w:val="000000"/>
              </w:rPr>
              <w:t>14.63</w:t>
            </w:r>
          </w:p>
        </w:tc>
        <w:tc>
          <w:tcPr>
            <w:tcW w:w="913" w:type="pct"/>
            <w:vAlign w:val="bottom"/>
          </w:tcPr>
          <w:p w14:paraId="61C47C48" w14:textId="77777777" w:rsidR="004102D3" w:rsidRPr="00EB293A" w:rsidRDefault="004102D3">
            <w:pPr>
              <w:spacing w:line="360" w:lineRule="auto"/>
              <w:jc w:val="center"/>
              <w:rPr>
                <w:color w:val="000000"/>
              </w:rPr>
            </w:pPr>
            <w:r w:rsidRPr="00EB293A">
              <w:rPr>
                <w:color w:val="000000"/>
              </w:rPr>
              <w:t>2.94</w:t>
            </w:r>
          </w:p>
        </w:tc>
      </w:tr>
      <w:tr w:rsidR="004102D3" w:rsidRPr="004778A3" w14:paraId="38B71491" w14:textId="77777777" w:rsidTr="007B5CBF">
        <w:trPr>
          <w:trHeight w:val="332"/>
        </w:trPr>
        <w:tc>
          <w:tcPr>
            <w:tcW w:w="1059" w:type="pct"/>
            <w:tcMar>
              <w:top w:w="15" w:type="dxa"/>
              <w:left w:w="108" w:type="dxa"/>
              <w:bottom w:w="0" w:type="dxa"/>
              <w:right w:w="108" w:type="dxa"/>
            </w:tcMar>
            <w:vAlign w:val="bottom"/>
            <w:hideMark/>
          </w:tcPr>
          <w:p w14:paraId="51081F0B" w14:textId="2032F10C" w:rsidR="004102D3" w:rsidRPr="00EB293A" w:rsidRDefault="004102D3">
            <w:pPr>
              <w:spacing w:line="360" w:lineRule="auto"/>
            </w:pPr>
            <w:r w:rsidRPr="00EB293A">
              <w:t>B</w:t>
            </w:r>
            <w:r w:rsidR="00480F0F">
              <w:t>asal</w:t>
            </w:r>
            <w:r w:rsidRPr="00EB293A">
              <w:t>- LO </w:t>
            </w:r>
          </w:p>
        </w:tc>
        <w:tc>
          <w:tcPr>
            <w:tcW w:w="1056" w:type="pct"/>
            <w:tcMar>
              <w:top w:w="15" w:type="dxa"/>
              <w:left w:w="108" w:type="dxa"/>
              <w:bottom w:w="0" w:type="dxa"/>
              <w:right w:w="108" w:type="dxa"/>
            </w:tcMar>
            <w:vAlign w:val="bottom"/>
          </w:tcPr>
          <w:p w14:paraId="3F9BC023" w14:textId="2F18772E" w:rsidR="004102D3" w:rsidRPr="00EB293A" w:rsidRDefault="004102D3">
            <w:pPr>
              <w:spacing w:line="360" w:lineRule="auto"/>
              <w:jc w:val="center"/>
            </w:pPr>
            <w:r w:rsidRPr="00EB293A">
              <w:rPr>
                <w:color w:val="000000"/>
              </w:rPr>
              <w:t>69.90</w:t>
            </w:r>
            <w:r>
              <w:rPr>
                <w:color w:val="000000"/>
              </w:rPr>
              <w:t xml:space="preserve"> </w:t>
            </w:r>
            <w:r w:rsidRPr="004102D3">
              <w:rPr>
                <w:color w:val="000000"/>
                <w:vertAlign w:val="superscript"/>
              </w:rPr>
              <w:t>ab</w:t>
            </w:r>
          </w:p>
        </w:tc>
        <w:tc>
          <w:tcPr>
            <w:tcW w:w="1202" w:type="pct"/>
            <w:tcMar>
              <w:top w:w="15" w:type="dxa"/>
              <w:left w:w="108" w:type="dxa"/>
              <w:bottom w:w="0" w:type="dxa"/>
              <w:right w:w="108" w:type="dxa"/>
            </w:tcMar>
            <w:vAlign w:val="bottom"/>
          </w:tcPr>
          <w:p w14:paraId="4FBBA0D5" w14:textId="77777777" w:rsidR="004102D3" w:rsidRPr="00EB293A" w:rsidRDefault="004102D3">
            <w:pPr>
              <w:spacing w:line="360" w:lineRule="auto"/>
              <w:jc w:val="center"/>
            </w:pPr>
            <w:r w:rsidRPr="00EB293A">
              <w:rPr>
                <w:color w:val="000000"/>
              </w:rPr>
              <w:t>15.03</w:t>
            </w:r>
          </w:p>
        </w:tc>
        <w:tc>
          <w:tcPr>
            <w:tcW w:w="770" w:type="pct"/>
            <w:tcMar>
              <w:top w:w="15" w:type="dxa"/>
              <w:left w:w="108" w:type="dxa"/>
              <w:bottom w:w="0" w:type="dxa"/>
              <w:right w:w="108" w:type="dxa"/>
            </w:tcMar>
            <w:vAlign w:val="bottom"/>
          </w:tcPr>
          <w:p w14:paraId="6C15F27A" w14:textId="77777777" w:rsidR="004102D3" w:rsidRPr="00EB293A" w:rsidRDefault="004102D3">
            <w:pPr>
              <w:spacing w:line="360" w:lineRule="auto"/>
              <w:jc w:val="center"/>
            </w:pPr>
            <w:r w:rsidRPr="00EB293A">
              <w:rPr>
                <w:color w:val="000000"/>
              </w:rPr>
              <w:t>11.63</w:t>
            </w:r>
          </w:p>
        </w:tc>
        <w:tc>
          <w:tcPr>
            <w:tcW w:w="913" w:type="pct"/>
            <w:vAlign w:val="bottom"/>
          </w:tcPr>
          <w:p w14:paraId="21043021" w14:textId="77777777" w:rsidR="004102D3" w:rsidRPr="00EB293A" w:rsidRDefault="004102D3">
            <w:pPr>
              <w:spacing w:line="360" w:lineRule="auto"/>
              <w:jc w:val="center"/>
              <w:rPr>
                <w:color w:val="000000"/>
              </w:rPr>
            </w:pPr>
            <w:r w:rsidRPr="00EB293A">
              <w:rPr>
                <w:color w:val="000000"/>
              </w:rPr>
              <w:t>2.59</w:t>
            </w:r>
          </w:p>
        </w:tc>
      </w:tr>
      <w:tr w:rsidR="004102D3" w:rsidRPr="004778A3" w14:paraId="46588E17" w14:textId="77777777" w:rsidTr="007B5CBF">
        <w:trPr>
          <w:trHeight w:val="332"/>
        </w:trPr>
        <w:tc>
          <w:tcPr>
            <w:tcW w:w="1059" w:type="pct"/>
            <w:tcMar>
              <w:top w:w="15" w:type="dxa"/>
              <w:left w:w="108" w:type="dxa"/>
              <w:bottom w:w="0" w:type="dxa"/>
              <w:right w:w="108" w:type="dxa"/>
            </w:tcMar>
            <w:vAlign w:val="bottom"/>
            <w:hideMark/>
          </w:tcPr>
          <w:p w14:paraId="629CC974" w14:textId="3D38C80E" w:rsidR="004102D3" w:rsidRPr="00EB293A" w:rsidRDefault="004102D3">
            <w:pPr>
              <w:spacing w:line="360" w:lineRule="auto"/>
            </w:pPr>
            <w:r w:rsidRPr="00EB293A">
              <w:t>B</w:t>
            </w:r>
            <w:r w:rsidR="00480F0F">
              <w:t>asal</w:t>
            </w:r>
            <w:r w:rsidRPr="00EB293A">
              <w:t>-CFP </w:t>
            </w:r>
          </w:p>
        </w:tc>
        <w:tc>
          <w:tcPr>
            <w:tcW w:w="1056" w:type="pct"/>
            <w:tcMar>
              <w:top w:w="15" w:type="dxa"/>
              <w:left w:w="108" w:type="dxa"/>
              <w:bottom w:w="0" w:type="dxa"/>
              <w:right w:w="108" w:type="dxa"/>
            </w:tcMar>
            <w:vAlign w:val="bottom"/>
          </w:tcPr>
          <w:p w14:paraId="33E94B9F" w14:textId="28B0511E" w:rsidR="004102D3" w:rsidRPr="00EB293A" w:rsidRDefault="004102D3">
            <w:pPr>
              <w:spacing w:line="360" w:lineRule="auto"/>
              <w:jc w:val="center"/>
            </w:pPr>
            <w:r w:rsidRPr="00EB293A">
              <w:rPr>
                <w:color w:val="000000"/>
              </w:rPr>
              <w:t>70.83</w:t>
            </w:r>
            <w:r>
              <w:rPr>
                <w:color w:val="000000"/>
              </w:rPr>
              <w:t xml:space="preserve"> </w:t>
            </w:r>
            <w:r w:rsidRPr="004102D3">
              <w:rPr>
                <w:color w:val="000000"/>
                <w:vertAlign w:val="superscript"/>
              </w:rPr>
              <w:t>b</w:t>
            </w:r>
          </w:p>
        </w:tc>
        <w:tc>
          <w:tcPr>
            <w:tcW w:w="1202" w:type="pct"/>
            <w:tcMar>
              <w:top w:w="15" w:type="dxa"/>
              <w:left w:w="108" w:type="dxa"/>
              <w:bottom w:w="0" w:type="dxa"/>
              <w:right w:w="108" w:type="dxa"/>
            </w:tcMar>
            <w:vAlign w:val="bottom"/>
          </w:tcPr>
          <w:p w14:paraId="5A459D6C" w14:textId="77777777" w:rsidR="004102D3" w:rsidRPr="00EB293A" w:rsidRDefault="004102D3">
            <w:pPr>
              <w:spacing w:line="360" w:lineRule="auto"/>
              <w:jc w:val="center"/>
            </w:pPr>
            <w:r w:rsidRPr="00EB293A">
              <w:rPr>
                <w:color w:val="000000"/>
              </w:rPr>
              <w:t>15.37</w:t>
            </w:r>
          </w:p>
        </w:tc>
        <w:tc>
          <w:tcPr>
            <w:tcW w:w="770" w:type="pct"/>
            <w:tcMar>
              <w:top w:w="15" w:type="dxa"/>
              <w:left w:w="108" w:type="dxa"/>
              <w:bottom w:w="0" w:type="dxa"/>
              <w:right w:w="108" w:type="dxa"/>
            </w:tcMar>
            <w:vAlign w:val="bottom"/>
          </w:tcPr>
          <w:p w14:paraId="3BB5154C" w14:textId="77777777" w:rsidR="004102D3" w:rsidRPr="00EB293A" w:rsidRDefault="004102D3">
            <w:pPr>
              <w:spacing w:line="360" w:lineRule="auto"/>
              <w:jc w:val="center"/>
            </w:pPr>
            <w:r w:rsidRPr="00EB293A">
              <w:rPr>
                <w:color w:val="000000"/>
              </w:rPr>
              <w:t>11.30</w:t>
            </w:r>
          </w:p>
        </w:tc>
        <w:tc>
          <w:tcPr>
            <w:tcW w:w="913" w:type="pct"/>
            <w:vAlign w:val="bottom"/>
          </w:tcPr>
          <w:p w14:paraId="2CFECF04" w14:textId="77777777" w:rsidR="004102D3" w:rsidRPr="00EB293A" w:rsidRDefault="004102D3">
            <w:pPr>
              <w:spacing w:line="360" w:lineRule="auto"/>
              <w:jc w:val="center"/>
              <w:rPr>
                <w:color w:val="000000"/>
              </w:rPr>
            </w:pPr>
            <w:r w:rsidRPr="00EB293A">
              <w:rPr>
                <w:color w:val="000000"/>
              </w:rPr>
              <w:t>2.21</w:t>
            </w:r>
          </w:p>
        </w:tc>
      </w:tr>
      <w:tr w:rsidR="007B5CBF" w:rsidRPr="004778A3" w14:paraId="7F9CCE5D" w14:textId="77777777" w:rsidTr="007B5CBF">
        <w:trPr>
          <w:trHeight w:val="332"/>
        </w:trPr>
        <w:tc>
          <w:tcPr>
            <w:tcW w:w="1059" w:type="pct"/>
            <w:tcMar>
              <w:top w:w="15" w:type="dxa"/>
              <w:left w:w="108" w:type="dxa"/>
              <w:bottom w:w="0" w:type="dxa"/>
              <w:right w:w="108" w:type="dxa"/>
            </w:tcMar>
            <w:vAlign w:val="bottom"/>
          </w:tcPr>
          <w:p w14:paraId="46DA9170" w14:textId="77777777" w:rsidR="007B5CBF" w:rsidRPr="00EB293A" w:rsidRDefault="007B5CBF">
            <w:pPr>
              <w:spacing w:line="360" w:lineRule="auto"/>
            </w:pPr>
          </w:p>
        </w:tc>
        <w:tc>
          <w:tcPr>
            <w:tcW w:w="1056" w:type="pct"/>
            <w:tcMar>
              <w:top w:w="15" w:type="dxa"/>
              <w:left w:w="108" w:type="dxa"/>
              <w:bottom w:w="0" w:type="dxa"/>
              <w:right w:w="108" w:type="dxa"/>
            </w:tcMar>
            <w:vAlign w:val="bottom"/>
          </w:tcPr>
          <w:p w14:paraId="4A0A5512" w14:textId="77777777" w:rsidR="007B5CBF" w:rsidRPr="00EB293A" w:rsidRDefault="007B5CBF">
            <w:pPr>
              <w:spacing w:line="360" w:lineRule="auto"/>
              <w:jc w:val="center"/>
              <w:rPr>
                <w:color w:val="000000"/>
              </w:rPr>
            </w:pPr>
          </w:p>
        </w:tc>
        <w:tc>
          <w:tcPr>
            <w:tcW w:w="1202" w:type="pct"/>
            <w:tcMar>
              <w:top w:w="15" w:type="dxa"/>
              <w:left w:w="108" w:type="dxa"/>
              <w:bottom w:w="0" w:type="dxa"/>
              <w:right w:w="108" w:type="dxa"/>
            </w:tcMar>
            <w:vAlign w:val="bottom"/>
          </w:tcPr>
          <w:p w14:paraId="096E7626" w14:textId="77777777" w:rsidR="007B5CBF" w:rsidRPr="00EB293A" w:rsidRDefault="007B5CBF">
            <w:pPr>
              <w:spacing w:line="360" w:lineRule="auto"/>
              <w:jc w:val="center"/>
              <w:rPr>
                <w:color w:val="000000"/>
              </w:rPr>
            </w:pPr>
          </w:p>
        </w:tc>
        <w:tc>
          <w:tcPr>
            <w:tcW w:w="770" w:type="pct"/>
            <w:tcMar>
              <w:top w:w="15" w:type="dxa"/>
              <w:left w:w="108" w:type="dxa"/>
              <w:bottom w:w="0" w:type="dxa"/>
              <w:right w:w="108" w:type="dxa"/>
            </w:tcMar>
            <w:vAlign w:val="bottom"/>
          </w:tcPr>
          <w:p w14:paraId="6DB744C7" w14:textId="77777777" w:rsidR="007B5CBF" w:rsidRPr="00EB293A" w:rsidRDefault="007B5CBF">
            <w:pPr>
              <w:spacing w:line="360" w:lineRule="auto"/>
              <w:jc w:val="center"/>
              <w:rPr>
                <w:color w:val="000000"/>
              </w:rPr>
            </w:pPr>
          </w:p>
        </w:tc>
        <w:tc>
          <w:tcPr>
            <w:tcW w:w="913" w:type="pct"/>
            <w:vAlign w:val="bottom"/>
          </w:tcPr>
          <w:p w14:paraId="2AD6703E" w14:textId="77777777" w:rsidR="007B5CBF" w:rsidRPr="00EB293A" w:rsidRDefault="007B5CBF">
            <w:pPr>
              <w:spacing w:line="360" w:lineRule="auto"/>
              <w:jc w:val="center"/>
              <w:rPr>
                <w:color w:val="000000"/>
              </w:rPr>
            </w:pPr>
          </w:p>
        </w:tc>
      </w:tr>
      <w:tr w:rsidR="004102D3" w:rsidRPr="004778A3" w14:paraId="6E3FC865" w14:textId="77777777" w:rsidTr="007B5CBF">
        <w:trPr>
          <w:trHeight w:val="332"/>
        </w:trPr>
        <w:tc>
          <w:tcPr>
            <w:tcW w:w="1059" w:type="pct"/>
            <w:tcMar>
              <w:top w:w="15" w:type="dxa"/>
              <w:left w:w="108" w:type="dxa"/>
              <w:bottom w:w="0" w:type="dxa"/>
              <w:right w:w="108" w:type="dxa"/>
            </w:tcMar>
            <w:vAlign w:val="bottom"/>
          </w:tcPr>
          <w:p w14:paraId="4E4FE6B1" w14:textId="77777777" w:rsidR="004102D3" w:rsidRPr="00EB293A" w:rsidRDefault="004102D3">
            <w:pPr>
              <w:spacing w:line="360" w:lineRule="auto"/>
            </w:pPr>
            <w:r w:rsidRPr="00EB293A">
              <w:t>PSE </w:t>
            </w:r>
          </w:p>
        </w:tc>
        <w:tc>
          <w:tcPr>
            <w:tcW w:w="1056" w:type="pct"/>
            <w:tcMar>
              <w:top w:w="15" w:type="dxa"/>
              <w:left w:w="108" w:type="dxa"/>
              <w:bottom w:w="0" w:type="dxa"/>
              <w:right w:w="108" w:type="dxa"/>
            </w:tcMar>
            <w:vAlign w:val="bottom"/>
          </w:tcPr>
          <w:p w14:paraId="6A51E213" w14:textId="77777777" w:rsidR="004102D3" w:rsidRPr="00EB293A" w:rsidRDefault="004102D3">
            <w:pPr>
              <w:spacing w:line="360" w:lineRule="auto"/>
              <w:jc w:val="center"/>
              <w:rPr>
                <w:color w:val="000000"/>
              </w:rPr>
            </w:pPr>
            <w:r w:rsidRPr="00EB293A">
              <w:rPr>
                <w:color w:val="000000"/>
              </w:rPr>
              <w:t>0.705</w:t>
            </w:r>
          </w:p>
        </w:tc>
        <w:tc>
          <w:tcPr>
            <w:tcW w:w="1202" w:type="pct"/>
            <w:tcMar>
              <w:top w:w="15" w:type="dxa"/>
              <w:left w:w="108" w:type="dxa"/>
              <w:bottom w:w="0" w:type="dxa"/>
              <w:right w:w="108" w:type="dxa"/>
            </w:tcMar>
            <w:vAlign w:val="bottom"/>
          </w:tcPr>
          <w:p w14:paraId="538C82BE" w14:textId="77777777" w:rsidR="004102D3" w:rsidRPr="00EB293A" w:rsidRDefault="004102D3">
            <w:pPr>
              <w:spacing w:line="360" w:lineRule="auto"/>
              <w:jc w:val="center"/>
              <w:rPr>
                <w:color w:val="000000"/>
              </w:rPr>
            </w:pPr>
            <w:r w:rsidRPr="00EB293A">
              <w:rPr>
                <w:color w:val="000000"/>
              </w:rPr>
              <w:t>0.717</w:t>
            </w:r>
          </w:p>
        </w:tc>
        <w:tc>
          <w:tcPr>
            <w:tcW w:w="770" w:type="pct"/>
            <w:tcMar>
              <w:top w:w="15" w:type="dxa"/>
              <w:left w:w="108" w:type="dxa"/>
              <w:bottom w:w="0" w:type="dxa"/>
              <w:right w:w="108" w:type="dxa"/>
            </w:tcMar>
            <w:vAlign w:val="bottom"/>
          </w:tcPr>
          <w:p w14:paraId="508091A8" w14:textId="77777777" w:rsidR="004102D3" w:rsidRPr="00EB293A" w:rsidRDefault="004102D3">
            <w:pPr>
              <w:spacing w:line="360" w:lineRule="auto"/>
              <w:jc w:val="center"/>
              <w:rPr>
                <w:color w:val="000000"/>
              </w:rPr>
            </w:pPr>
            <w:r w:rsidRPr="00EB293A">
              <w:rPr>
                <w:color w:val="000000"/>
              </w:rPr>
              <w:t>0.756</w:t>
            </w:r>
          </w:p>
        </w:tc>
        <w:tc>
          <w:tcPr>
            <w:tcW w:w="913" w:type="pct"/>
            <w:vAlign w:val="bottom"/>
          </w:tcPr>
          <w:p w14:paraId="6F60C3AD" w14:textId="77777777" w:rsidR="004102D3" w:rsidRPr="00EB293A" w:rsidRDefault="004102D3">
            <w:pPr>
              <w:spacing w:line="360" w:lineRule="auto"/>
              <w:jc w:val="center"/>
              <w:rPr>
                <w:color w:val="000000"/>
              </w:rPr>
            </w:pPr>
            <w:r w:rsidRPr="00EB293A">
              <w:rPr>
                <w:color w:val="000000"/>
              </w:rPr>
              <w:t>0.437</w:t>
            </w:r>
          </w:p>
        </w:tc>
      </w:tr>
      <w:tr w:rsidR="004102D3" w:rsidRPr="004778A3" w14:paraId="733935D0" w14:textId="77777777" w:rsidTr="007B5CBF">
        <w:trPr>
          <w:trHeight w:val="332"/>
        </w:trPr>
        <w:tc>
          <w:tcPr>
            <w:tcW w:w="1059" w:type="pct"/>
            <w:tcBorders>
              <w:bottom w:val="single" w:sz="4" w:space="0" w:color="auto"/>
            </w:tcBorders>
            <w:tcMar>
              <w:top w:w="15" w:type="dxa"/>
              <w:left w:w="108" w:type="dxa"/>
              <w:bottom w:w="0" w:type="dxa"/>
              <w:right w:w="108" w:type="dxa"/>
            </w:tcMar>
            <w:vAlign w:val="bottom"/>
          </w:tcPr>
          <w:p w14:paraId="1FF7B0F9" w14:textId="77777777" w:rsidR="004102D3" w:rsidRPr="00EB293A" w:rsidRDefault="004102D3">
            <w:pPr>
              <w:spacing w:line="360" w:lineRule="auto"/>
            </w:pPr>
            <w:r w:rsidRPr="00EB293A">
              <w:t>P-value </w:t>
            </w:r>
          </w:p>
        </w:tc>
        <w:tc>
          <w:tcPr>
            <w:tcW w:w="1056" w:type="pct"/>
            <w:tcBorders>
              <w:bottom w:val="single" w:sz="4" w:space="0" w:color="auto"/>
            </w:tcBorders>
            <w:tcMar>
              <w:top w:w="15" w:type="dxa"/>
              <w:left w:w="108" w:type="dxa"/>
              <w:bottom w:w="0" w:type="dxa"/>
              <w:right w:w="108" w:type="dxa"/>
            </w:tcMar>
            <w:vAlign w:val="bottom"/>
          </w:tcPr>
          <w:p w14:paraId="7C4CF1AE" w14:textId="77777777" w:rsidR="004102D3" w:rsidRPr="00EB293A" w:rsidRDefault="004102D3">
            <w:pPr>
              <w:spacing w:line="360" w:lineRule="auto"/>
              <w:jc w:val="center"/>
              <w:rPr>
                <w:color w:val="000000"/>
              </w:rPr>
            </w:pPr>
            <w:r w:rsidRPr="00EB293A">
              <w:rPr>
                <w:color w:val="000000"/>
              </w:rPr>
              <w:t>0.033</w:t>
            </w:r>
          </w:p>
        </w:tc>
        <w:tc>
          <w:tcPr>
            <w:tcW w:w="1202" w:type="pct"/>
            <w:tcBorders>
              <w:bottom w:val="single" w:sz="4" w:space="0" w:color="auto"/>
            </w:tcBorders>
            <w:tcMar>
              <w:top w:w="15" w:type="dxa"/>
              <w:left w:w="108" w:type="dxa"/>
              <w:bottom w:w="0" w:type="dxa"/>
              <w:right w:w="108" w:type="dxa"/>
            </w:tcMar>
            <w:vAlign w:val="bottom"/>
          </w:tcPr>
          <w:p w14:paraId="7C681DCE" w14:textId="77777777" w:rsidR="004102D3" w:rsidRPr="00EB293A" w:rsidRDefault="004102D3">
            <w:pPr>
              <w:spacing w:line="360" w:lineRule="auto"/>
              <w:jc w:val="center"/>
              <w:rPr>
                <w:color w:val="000000"/>
              </w:rPr>
            </w:pPr>
            <w:r w:rsidRPr="00EB293A">
              <w:rPr>
                <w:color w:val="000000"/>
              </w:rPr>
              <w:t>0.269</w:t>
            </w:r>
          </w:p>
        </w:tc>
        <w:tc>
          <w:tcPr>
            <w:tcW w:w="770" w:type="pct"/>
            <w:tcBorders>
              <w:bottom w:val="single" w:sz="4" w:space="0" w:color="auto"/>
            </w:tcBorders>
            <w:tcMar>
              <w:top w:w="15" w:type="dxa"/>
              <w:left w:w="108" w:type="dxa"/>
              <w:bottom w:w="0" w:type="dxa"/>
              <w:right w:w="108" w:type="dxa"/>
            </w:tcMar>
            <w:vAlign w:val="bottom"/>
          </w:tcPr>
          <w:p w14:paraId="414C512F" w14:textId="77777777" w:rsidR="004102D3" w:rsidRPr="00EB293A" w:rsidRDefault="004102D3">
            <w:pPr>
              <w:spacing w:line="360" w:lineRule="auto"/>
              <w:jc w:val="center"/>
              <w:rPr>
                <w:color w:val="000000"/>
              </w:rPr>
            </w:pPr>
            <w:r w:rsidRPr="00EB293A">
              <w:rPr>
                <w:color w:val="000000"/>
              </w:rPr>
              <w:t>0.044</w:t>
            </w:r>
          </w:p>
        </w:tc>
        <w:tc>
          <w:tcPr>
            <w:tcW w:w="913" w:type="pct"/>
            <w:tcBorders>
              <w:bottom w:val="single" w:sz="4" w:space="0" w:color="auto"/>
            </w:tcBorders>
            <w:vAlign w:val="bottom"/>
          </w:tcPr>
          <w:p w14:paraId="27D360E7" w14:textId="77777777" w:rsidR="004102D3" w:rsidRPr="00EB293A" w:rsidRDefault="004102D3">
            <w:pPr>
              <w:spacing w:line="360" w:lineRule="auto"/>
              <w:jc w:val="center"/>
              <w:rPr>
                <w:color w:val="000000"/>
              </w:rPr>
            </w:pPr>
            <w:r w:rsidRPr="00EB293A">
              <w:rPr>
                <w:color w:val="000000"/>
              </w:rPr>
              <w:t>0.182</w:t>
            </w:r>
          </w:p>
        </w:tc>
      </w:tr>
    </w:tbl>
    <w:p w14:paraId="6ABCC2A6" w14:textId="77777777" w:rsidR="00CA0743" w:rsidRPr="004778A3" w:rsidRDefault="00CA0743" w:rsidP="00640A47">
      <w:pPr>
        <w:spacing w:line="360" w:lineRule="auto"/>
        <w:sectPr w:rsidR="00CA0743" w:rsidRPr="004778A3" w:rsidSect="001D40F5">
          <w:pgSz w:w="12240" w:h="15840"/>
          <w:pgMar w:top="1440" w:right="1440" w:bottom="1440" w:left="1440" w:header="720" w:footer="720" w:gutter="0"/>
          <w:cols w:space="720"/>
          <w:docGrid w:linePitch="360"/>
        </w:sectPr>
      </w:pPr>
    </w:p>
    <w:p w14:paraId="19449E0F" w14:textId="3D5F327D" w:rsidR="00DB119C" w:rsidRPr="00E6527A" w:rsidRDefault="00DB119C" w:rsidP="00DB119C">
      <w:pPr>
        <w:spacing w:line="360" w:lineRule="auto"/>
        <w:rPr>
          <w:rFonts w:eastAsia="Calibri"/>
        </w:rPr>
      </w:pPr>
      <w:r w:rsidRPr="00057E3B">
        <w:rPr>
          <w:b/>
          <w:bCs/>
        </w:rPr>
        <w:lastRenderedPageBreak/>
        <w:t xml:space="preserve">Table </w:t>
      </w:r>
      <w:r w:rsidR="00877EEF">
        <w:rPr>
          <w:b/>
          <w:bCs/>
        </w:rPr>
        <w:t>10</w:t>
      </w:r>
      <w:r>
        <w:t>. Phase II: Blood analysis completed by Wellfish for whole body Hybrid catfish, per treatment for Phase II grow-out Channel Catfish.</w:t>
      </w:r>
    </w:p>
    <w:tbl>
      <w:tblPr>
        <w:tblW w:w="5000" w:type="pct"/>
        <w:tblCellMar>
          <w:top w:w="15" w:type="dxa"/>
          <w:left w:w="15" w:type="dxa"/>
          <w:bottom w:w="15" w:type="dxa"/>
          <w:right w:w="15" w:type="dxa"/>
        </w:tblCellMar>
        <w:tblLook w:val="04A0" w:firstRow="1" w:lastRow="0" w:firstColumn="1" w:lastColumn="0" w:noHBand="0" w:noVBand="1"/>
      </w:tblPr>
      <w:tblGrid>
        <w:gridCol w:w="2957"/>
        <w:gridCol w:w="1069"/>
        <w:gridCol w:w="1095"/>
        <w:gridCol w:w="1020"/>
        <w:gridCol w:w="1249"/>
        <w:gridCol w:w="985"/>
        <w:gridCol w:w="985"/>
      </w:tblGrid>
      <w:tr w:rsidR="00DB119C" w:rsidRPr="007B7013" w14:paraId="7014731D" w14:textId="77777777" w:rsidTr="00DB119C">
        <w:trPr>
          <w:trHeight w:val="488"/>
        </w:trPr>
        <w:tc>
          <w:tcPr>
            <w:tcW w:w="1580" w:type="pct"/>
            <w:tcBorders>
              <w:top w:val="single" w:sz="4" w:space="0" w:color="auto"/>
              <w:bottom w:val="single" w:sz="4" w:space="0" w:color="auto"/>
            </w:tcBorders>
            <w:vAlign w:val="center"/>
            <w:hideMark/>
          </w:tcPr>
          <w:p w14:paraId="787076AB" w14:textId="77777777" w:rsidR="00DB119C" w:rsidRPr="007B7013" w:rsidRDefault="00DB119C" w:rsidP="00DB119C">
            <w:pPr>
              <w:spacing w:line="480" w:lineRule="auto"/>
              <w:textAlignment w:val="baseline"/>
              <w:rPr>
                <w:b/>
                <w:bCs/>
              </w:rPr>
            </w:pPr>
            <w:r w:rsidRPr="007B7013">
              <w:rPr>
                <w:b/>
                <w:bCs/>
              </w:rPr>
              <w:t>Parameters</w:t>
            </w:r>
          </w:p>
        </w:tc>
        <w:tc>
          <w:tcPr>
            <w:tcW w:w="571" w:type="pct"/>
            <w:tcBorders>
              <w:top w:val="single" w:sz="4" w:space="0" w:color="auto"/>
              <w:bottom w:val="single" w:sz="4" w:space="0" w:color="auto"/>
            </w:tcBorders>
            <w:vAlign w:val="center"/>
            <w:hideMark/>
          </w:tcPr>
          <w:p w14:paraId="0D857A6E" w14:textId="15C8EE19" w:rsidR="00DB119C" w:rsidRPr="007B7013" w:rsidRDefault="00DB119C" w:rsidP="00DB119C">
            <w:pPr>
              <w:spacing w:line="480" w:lineRule="auto"/>
              <w:jc w:val="center"/>
              <w:textAlignment w:val="baseline"/>
              <w:rPr>
                <w:b/>
                <w:bCs/>
                <w:vertAlign w:val="superscript"/>
              </w:rPr>
            </w:pPr>
            <w:r w:rsidRPr="007B7013">
              <w:t>Basal</w:t>
            </w:r>
          </w:p>
        </w:tc>
        <w:tc>
          <w:tcPr>
            <w:tcW w:w="585" w:type="pct"/>
            <w:tcBorders>
              <w:top w:val="single" w:sz="4" w:space="0" w:color="auto"/>
              <w:bottom w:val="single" w:sz="4" w:space="0" w:color="auto"/>
            </w:tcBorders>
            <w:vAlign w:val="center"/>
            <w:hideMark/>
          </w:tcPr>
          <w:p w14:paraId="54B68EA0" w14:textId="4375908B" w:rsidR="00DB119C" w:rsidRPr="007B7013" w:rsidRDefault="00DB119C" w:rsidP="00DB119C">
            <w:pPr>
              <w:spacing w:line="480" w:lineRule="auto"/>
              <w:jc w:val="center"/>
              <w:textAlignment w:val="baseline"/>
              <w:rPr>
                <w:b/>
                <w:bCs/>
                <w:vertAlign w:val="superscript"/>
              </w:rPr>
            </w:pPr>
            <w:r w:rsidRPr="007B7013">
              <w:t>B</w:t>
            </w:r>
            <w:r>
              <w:t>asal</w:t>
            </w:r>
            <w:r w:rsidRPr="007B7013">
              <w:t>-ET</w:t>
            </w:r>
          </w:p>
        </w:tc>
        <w:tc>
          <w:tcPr>
            <w:tcW w:w="545" w:type="pct"/>
            <w:tcBorders>
              <w:top w:val="single" w:sz="4" w:space="0" w:color="auto"/>
              <w:bottom w:val="single" w:sz="4" w:space="0" w:color="auto"/>
            </w:tcBorders>
            <w:vAlign w:val="center"/>
            <w:hideMark/>
          </w:tcPr>
          <w:p w14:paraId="7A8A6098" w14:textId="1A1A8E74" w:rsidR="00DB119C" w:rsidRPr="007B7013" w:rsidRDefault="00DB119C" w:rsidP="00DB119C">
            <w:pPr>
              <w:spacing w:line="480" w:lineRule="auto"/>
              <w:jc w:val="center"/>
              <w:textAlignment w:val="baseline"/>
              <w:rPr>
                <w:b/>
                <w:bCs/>
              </w:rPr>
            </w:pPr>
            <w:r w:rsidRPr="007B7013">
              <w:t>B</w:t>
            </w:r>
            <w:r>
              <w:t>asal</w:t>
            </w:r>
            <w:r w:rsidRPr="007B7013">
              <w:t>-LO</w:t>
            </w:r>
          </w:p>
        </w:tc>
        <w:tc>
          <w:tcPr>
            <w:tcW w:w="667" w:type="pct"/>
            <w:tcBorders>
              <w:top w:val="single" w:sz="4" w:space="0" w:color="auto"/>
              <w:bottom w:val="single" w:sz="4" w:space="0" w:color="auto"/>
            </w:tcBorders>
            <w:vAlign w:val="center"/>
            <w:hideMark/>
          </w:tcPr>
          <w:p w14:paraId="29A8AA92" w14:textId="59492ECF" w:rsidR="00DB119C" w:rsidRPr="007B7013" w:rsidRDefault="00DB119C" w:rsidP="00DB119C">
            <w:pPr>
              <w:spacing w:line="480" w:lineRule="auto"/>
              <w:jc w:val="center"/>
              <w:textAlignment w:val="baseline"/>
              <w:rPr>
                <w:b/>
                <w:bCs/>
              </w:rPr>
            </w:pPr>
            <w:r w:rsidRPr="007B7013">
              <w:t>B</w:t>
            </w:r>
            <w:r>
              <w:t>asal</w:t>
            </w:r>
            <w:r w:rsidRPr="007B7013">
              <w:t>-CFP</w:t>
            </w:r>
          </w:p>
        </w:tc>
        <w:tc>
          <w:tcPr>
            <w:tcW w:w="526" w:type="pct"/>
            <w:tcBorders>
              <w:top w:val="single" w:sz="4" w:space="0" w:color="auto"/>
              <w:bottom w:val="single" w:sz="4" w:space="0" w:color="auto"/>
            </w:tcBorders>
          </w:tcPr>
          <w:p w14:paraId="46A4668D" w14:textId="77777777" w:rsidR="00DB119C" w:rsidRPr="001B3D6E" w:rsidRDefault="00DB119C" w:rsidP="00DB119C">
            <w:pPr>
              <w:spacing w:line="480" w:lineRule="auto"/>
              <w:jc w:val="center"/>
              <w:textAlignment w:val="baseline"/>
            </w:pPr>
            <w:r w:rsidRPr="001B3D6E">
              <w:t>P-Value</w:t>
            </w:r>
          </w:p>
        </w:tc>
        <w:tc>
          <w:tcPr>
            <w:tcW w:w="526" w:type="pct"/>
            <w:tcBorders>
              <w:top w:val="single" w:sz="4" w:space="0" w:color="auto"/>
              <w:bottom w:val="single" w:sz="4" w:space="0" w:color="auto"/>
            </w:tcBorders>
          </w:tcPr>
          <w:p w14:paraId="2BFEFBF3" w14:textId="77777777" w:rsidR="00DB119C" w:rsidRPr="001B3D6E" w:rsidRDefault="00DB119C" w:rsidP="00DB119C">
            <w:pPr>
              <w:spacing w:line="480" w:lineRule="auto"/>
              <w:jc w:val="center"/>
              <w:textAlignment w:val="baseline"/>
            </w:pPr>
            <w:r w:rsidRPr="001B3D6E">
              <w:t>PSE</w:t>
            </w:r>
          </w:p>
        </w:tc>
      </w:tr>
      <w:tr w:rsidR="00DB119C" w:rsidRPr="007B7013" w14:paraId="499FFAC0" w14:textId="77777777" w:rsidTr="00DB119C">
        <w:trPr>
          <w:trHeight w:val="275"/>
        </w:trPr>
        <w:tc>
          <w:tcPr>
            <w:tcW w:w="1580" w:type="pct"/>
            <w:vAlign w:val="bottom"/>
          </w:tcPr>
          <w:p w14:paraId="5B911792" w14:textId="77777777" w:rsidR="00DB119C" w:rsidRPr="007B7013" w:rsidRDefault="00DB119C" w:rsidP="00DB119C">
            <w:pPr>
              <w:spacing w:line="480" w:lineRule="auto"/>
              <w:textAlignment w:val="baseline"/>
              <w:rPr>
                <w:color w:val="000000" w:themeColor="text1"/>
              </w:rPr>
            </w:pPr>
            <w:r w:rsidRPr="007B7013">
              <w:rPr>
                <w:color w:val="000000" w:themeColor="text1"/>
              </w:rPr>
              <w:t>Albumin (g/L)</w:t>
            </w:r>
          </w:p>
        </w:tc>
        <w:tc>
          <w:tcPr>
            <w:tcW w:w="571" w:type="pct"/>
            <w:vAlign w:val="bottom"/>
          </w:tcPr>
          <w:p w14:paraId="68421594" w14:textId="0019F4EF" w:rsidR="00DB119C" w:rsidRPr="007B7013" w:rsidRDefault="00DB119C" w:rsidP="00DB119C">
            <w:pPr>
              <w:spacing w:line="480" w:lineRule="auto"/>
              <w:jc w:val="center"/>
              <w:textAlignment w:val="baseline"/>
              <w:rPr>
                <w:color w:val="000000" w:themeColor="text1"/>
              </w:rPr>
            </w:pPr>
            <w:r w:rsidRPr="007B7013">
              <w:rPr>
                <w:color w:val="000000" w:themeColor="text1"/>
              </w:rPr>
              <w:t>11.7</w:t>
            </w:r>
          </w:p>
        </w:tc>
        <w:tc>
          <w:tcPr>
            <w:tcW w:w="585" w:type="pct"/>
            <w:vAlign w:val="bottom"/>
          </w:tcPr>
          <w:p w14:paraId="4A42AAED" w14:textId="008295F1" w:rsidR="00DB119C" w:rsidRPr="007B7013" w:rsidRDefault="00DB119C" w:rsidP="00DB119C">
            <w:pPr>
              <w:spacing w:line="480" w:lineRule="auto"/>
              <w:jc w:val="center"/>
              <w:textAlignment w:val="baseline"/>
              <w:rPr>
                <w:color w:val="000000" w:themeColor="text1"/>
              </w:rPr>
            </w:pPr>
            <w:r w:rsidRPr="007B7013">
              <w:rPr>
                <w:color w:val="000000" w:themeColor="text1"/>
              </w:rPr>
              <w:t>11.</w:t>
            </w:r>
            <w:r w:rsidR="00DB294C">
              <w:rPr>
                <w:color w:val="000000" w:themeColor="text1"/>
              </w:rPr>
              <w:t>9</w:t>
            </w:r>
          </w:p>
        </w:tc>
        <w:tc>
          <w:tcPr>
            <w:tcW w:w="545" w:type="pct"/>
            <w:vAlign w:val="bottom"/>
          </w:tcPr>
          <w:p w14:paraId="7AA42FF8" w14:textId="32BF9A95" w:rsidR="00DB119C" w:rsidRPr="007B7013" w:rsidRDefault="00DB119C" w:rsidP="00DB119C">
            <w:pPr>
              <w:spacing w:line="480" w:lineRule="auto"/>
              <w:jc w:val="center"/>
              <w:textAlignment w:val="baseline"/>
              <w:rPr>
                <w:color w:val="000000" w:themeColor="text1"/>
              </w:rPr>
            </w:pPr>
            <w:r w:rsidRPr="007B7013">
              <w:rPr>
                <w:color w:val="000000" w:themeColor="text1"/>
              </w:rPr>
              <w:t>13.1</w:t>
            </w:r>
          </w:p>
        </w:tc>
        <w:tc>
          <w:tcPr>
            <w:tcW w:w="667" w:type="pct"/>
            <w:vAlign w:val="bottom"/>
          </w:tcPr>
          <w:p w14:paraId="07D13030" w14:textId="1D0F8C24" w:rsidR="00DB119C" w:rsidRPr="007B7013" w:rsidRDefault="00DB119C" w:rsidP="00DB119C">
            <w:pPr>
              <w:spacing w:line="480" w:lineRule="auto"/>
              <w:jc w:val="center"/>
              <w:textAlignment w:val="baseline"/>
              <w:rPr>
                <w:color w:val="000000" w:themeColor="text1"/>
              </w:rPr>
            </w:pPr>
            <w:r w:rsidRPr="007B7013">
              <w:rPr>
                <w:color w:val="000000" w:themeColor="text1"/>
              </w:rPr>
              <w:t>11.</w:t>
            </w:r>
            <w:r w:rsidR="00DB294C">
              <w:rPr>
                <w:color w:val="000000" w:themeColor="text1"/>
              </w:rPr>
              <w:t>6</w:t>
            </w:r>
          </w:p>
        </w:tc>
        <w:tc>
          <w:tcPr>
            <w:tcW w:w="526" w:type="pct"/>
            <w:vAlign w:val="bottom"/>
          </w:tcPr>
          <w:p w14:paraId="7F3254E9"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0.101</w:t>
            </w:r>
          </w:p>
        </w:tc>
        <w:tc>
          <w:tcPr>
            <w:tcW w:w="526" w:type="pct"/>
            <w:vAlign w:val="bottom"/>
          </w:tcPr>
          <w:p w14:paraId="48F066AE"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0.417</w:t>
            </w:r>
          </w:p>
        </w:tc>
      </w:tr>
      <w:tr w:rsidR="00DB119C" w:rsidRPr="007B7013" w14:paraId="308C0869" w14:textId="77777777" w:rsidTr="00DB119C">
        <w:trPr>
          <w:trHeight w:val="275"/>
        </w:trPr>
        <w:tc>
          <w:tcPr>
            <w:tcW w:w="1580" w:type="pct"/>
            <w:vAlign w:val="bottom"/>
          </w:tcPr>
          <w:p w14:paraId="196373EA" w14:textId="77777777" w:rsidR="00DB119C" w:rsidRPr="007B7013" w:rsidRDefault="00DB119C" w:rsidP="00DB119C">
            <w:pPr>
              <w:spacing w:line="480" w:lineRule="auto"/>
              <w:textAlignment w:val="baseline"/>
              <w:rPr>
                <w:color w:val="000000" w:themeColor="text1"/>
              </w:rPr>
            </w:pPr>
            <w:r w:rsidRPr="007B7013">
              <w:rPr>
                <w:color w:val="000000" w:themeColor="text1"/>
              </w:rPr>
              <w:t>ALT (U/L)</w:t>
            </w:r>
          </w:p>
        </w:tc>
        <w:tc>
          <w:tcPr>
            <w:tcW w:w="571" w:type="pct"/>
            <w:vAlign w:val="bottom"/>
          </w:tcPr>
          <w:p w14:paraId="17629B85" w14:textId="10190EEB" w:rsidR="00DB119C" w:rsidRPr="007B7013" w:rsidRDefault="00DB119C" w:rsidP="00DB119C">
            <w:pPr>
              <w:spacing w:line="480" w:lineRule="auto"/>
              <w:jc w:val="center"/>
              <w:textAlignment w:val="baseline"/>
              <w:rPr>
                <w:color w:val="000000" w:themeColor="text1"/>
              </w:rPr>
            </w:pPr>
            <w:r w:rsidRPr="007B7013">
              <w:rPr>
                <w:color w:val="000000" w:themeColor="text1"/>
              </w:rPr>
              <w:t>6.0</w:t>
            </w:r>
          </w:p>
        </w:tc>
        <w:tc>
          <w:tcPr>
            <w:tcW w:w="585" w:type="pct"/>
            <w:vAlign w:val="bottom"/>
          </w:tcPr>
          <w:p w14:paraId="3CF50A0B" w14:textId="19FDC15A" w:rsidR="00DB119C" w:rsidRPr="007B7013" w:rsidRDefault="00DB119C" w:rsidP="00DB119C">
            <w:pPr>
              <w:spacing w:line="480" w:lineRule="auto"/>
              <w:jc w:val="center"/>
              <w:textAlignment w:val="baseline"/>
              <w:rPr>
                <w:color w:val="000000" w:themeColor="text1"/>
              </w:rPr>
            </w:pPr>
            <w:r w:rsidRPr="007B7013">
              <w:rPr>
                <w:color w:val="000000" w:themeColor="text1"/>
              </w:rPr>
              <w:t>6.</w:t>
            </w:r>
            <w:r w:rsidR="008D6109">
              <w:rPr>
                <w:color w:val="000000" w:themeColor="text1"/>
              </w:rPr>
              <w:t>7</w:t>
            </w:r>
          </w:p>
        </w:tc>
        <w:tc>
          <w:tcPr>
            <w:tcW w:w="545" w:type="pct"/>
            <w:vAlign w:val="bottom"/>
          </w:tcPr>
          <w:p w14:paraId="1F8F21D6" w14:textId="4B7398AB" w:rsidR="00DB119C" w:rsidRPr="007B7013" w:rsidRDefault="00DB119C" w:rsidP="00DB119C">
            <w:pPr>
              <w:spacing w:line="480" w:lineRule="auto"/>
              <w:jc w:val="center"/>
              <w:textAlignment w:val="baseline"/>
              <w:rPr>
                <w:color w:val="000000" w:themeColor="text1"/>
              </w:rPr>
            </w:pPr>
            <w:r w:rsidRPr="007B7013">
              <w:rPr>
                <w:color w:val="000000" w:themeColor="text1"/>
              </w:rPr>
              <w:t>5.</w:t>
            </w:r>
            <w:r w:rsidR="008D6109">
              <w:rPr>
                <w:color w:val="000000" w:themeColor="text1"/>
              </w:rPr>
              <w:t>7</w:t>
            </w:r>
          </w:p>
        </w:tc>
        <w:tc>
          <w:tcPr>
            <w:tcW w:w="667" w:type="pct"/>
            <w:vAlign w:val="bottom"/>
          </w:tcPr>
          <w:p w14:paraId="5111E06A" w14:textId="7443538F" w:rsidR="00DB119C" w:rsidRPr="007B7013" w:rsidRDefault="00DB119C" w:rsidP="00DB119C">
            <w:pPr>
              <w:spacing w:line="480" w:lineRule="auto"/>
              <w:jc w:val="center"/>
              <w:textAlignment w:val="baseline"/>
              <w:rPr>
                <w:color w:val="000000" w:themeColor="text1"/>
              </w:rPr>
            </w:pPr>
            <w:r w:rsidRPr="007B7013">
              <w:rPr>
                <w:color w:val="000000" w:themeColor="text1"/>
              </w:rPr>
              <w:t>5.</w:t>
            </w:r>
            <w:r w:rsidR="008D6109">
              <w:rPr>
                <w:color w:val="000000" w:themeColor="text1"/>
              </w:rPr>
              <w:t>7</w:t>
            </w:r>
          </w:p>
        </w:tc>
        <w:tc>
          <w:tcPr>
            <w:tcW w:w="526" w:type="pct"/>
            <w:vAlign w:val="bottom"/>
          </w:tcPr>
          <w:p w14:paraId="35DB1BE6"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0.596</w:t>
            </w:r>
          </w:p>
        </w:tc>
        <w:tc>
          <w:tcPr>
            <w:tcW w:w="526" w:type="pct"/>
            <w:vAlign w:val="bottom"/>
          </w:tcPr>
          <w:p w14:paraId="31CA14C8"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0.577</w:t>
            </w:r>
          </w:p>
        </w:tc>
      </w:tr>
      <w:tr w:rsidR="00DB119C" w:rsidRPr="007B7013" w14:paraId="780E504D" w14:textId="77777777" w:rsidTr="00DB119C">
        <w:trPr>
          <w:trHeight w:val="275"/>
        </w:trPr>
        <w:tc>
          <w:tcPr>
            <w:tcW w:w="1580" w:type="pct"/>
            <w:vAlign w:val="bottom"/>
          </w:tcPr>
          <w:p w14:paraId="072B7020" w14:textId="77777777" w:rsidR="00DB119C" w:rsidRPr="007B7013" w:rsidRDefault="00DB119C" w:rsidP="00DB119C">
            <w:pPr>
              <w:spacing w:line="480" w:lineRule="auto"/>
              <w:textAlignment w:val="baseline"/>
              <w:rPr>
                <w:color w:val="000000" w:themeColor="text1"/>
              </w:rPr>
            </w:pPr>
            <w:r w:rsidRPr="007B7013">
              <w:rPr>
                <w:color w:val="000000" w:themeColor="text1"/>
              </w:rPr>
              <w:t>AST (U/L)</w:t>
            </w:r>
          </w:p>
        </w:tc>
        <w:tc>
          <w:tcPr>
            <w:tcW w:w="571" w:type="pct"/>
            <w:vAlign w:val="bottom"/>
          </w:tcPr>
          <w:p w14:paraId="28793625" w14:textId="7B625E0D" w:rsidR="00DB119C" w:rsidRPr="007B7013" w:rsidRDefault="00DB119C" w:rsidP="00DB119C">
            <w:pPr>
              <w:spacing w:line="480" w:lineRule="auto"/>
              <w:jc w:val="center"/>
              <w:textAlignment w:val="baseline"/>
              <w:rPr>
                <w:color w:val="000000" w:themeColor="text1"/>
              </w:rPr>
            </w:pPr>
            <w:r w:rsidRPr="007B7013">
              <w:rPr>
                <w:color w:val="000000" w:themeColor="text1"/>
              </w:rPr>
              <w:t>79.0</w:t>
            </w:r>
          </w:p>
        </w:tc>
        <w:tc>
          <w:tcPr>
            <w:tcW w:w="585" w:type="pct"/>
            <w:vAlign w:val="bottom"/>
          </w:tcPr>
          <w:p w14:paraId="4D1EFDF6" w14:textId="4990A965" w:rsidR="00DB119C" w:rsidRPr="007B7013" w:rsidRDefault="00DB119C" w:rsidP="00DB119C">
            <w:pPr>
              <w:spacing w:line="480" w:lineRule="auto"/>
              <w:jc w:val="center"/>
              <w:textAlignment w:val="baseline"/>
              <w:rPr>
                <w:color w:val="000000" w:themeColor="text1"/>
              </w:rPr>
            </w:pPr>
            <w:r w:rsidRPr="007B7013">
              <w:rPr>
                <w:color w:val="000000" w:themeColor="text1"/>
              </w:rPr>
              <w:t>103.0</w:t>
            </w:r>
          </w:p>
        </w:tc>
        <w:tc>
          <w:tcPr>
            <w:tcW w:w="545" w:type="pct"/>
            <w:vAlign w:val="bottom"/>
          </w:tcPr>
          <w:p w14:paraId="39019C03" w14:textId="70E6E8E0" w:rsidR="00DB119C" w:rsidRPr="007B7013" w:rsidRDefault="00DB119C" w:rsidP="00DB119C">
            <w:pPr>
              <w:spacing w:line="480" w:lineRule="auto"/>
              <w:jc w:val="center"/>
              <w:textAlignment w:val="baseline"/>
              <w:rPr>
                <w:color w:val="000000" w:themeColor="text1"/>
              </w:rPr>
            </w:pPr>
            <w:r w:rsidRPr="007B7013">
              <w:rPr>
                <w:color w:val="000000" w:themeColor="text1"/>
              </w:rPr>
              <w:t>67.</w:t>
            </w:r>
            <w:r w:rsidR="008D6109">
              <w:rPr>
                <w:color w:val="000000" w:themeColor="text1"/>
              </w:rPr>
              <w:t>7</w:t>
            </w:r>
          </w:p>
        </w:tc>
        <w:tc>
          <w:tcPr>
            <w:tcW w:w="667" w:type="pct"/>
            <w:vAlign w:val="bottom"/>
          </w:tcPr>
          <w:p w14:paraId="0DCAEA2C" w14:textId="1A1C809E" w:rsidR="00DB119C" w:rsidRPr="007B7013" w:rsidRDefault="00DB119C" w:rsidP="00DB119C">
            <w:pPr>
              <w:spacing w:line="480" w:lineRule="auto"/>
              <w:jc w:val="center"/>
              <w:textAlignment w:val="baseline"/>
              <w:rPr>
                <w:color w:val="000000" w:themeColor="text1"/>
              </w:rPr>
            </w:pPr>
            <w:r w:rsidRPr="007B7013">
              <w:rPr>
                <w:color w:val="000000" w:themeColor="text1"/>
              </w:rPr>
              <w:t>58.3</w:t>
            </w:r>
          </w:p>
        </w:tc>
        <w:tc>
          <w:tcPr>
            <w:tcW w:w="526" w:type="pct"/>
            <w:vAlign w:val="bottom"/>
          </w:tcPr>
          <w:p w14:paraId="3C864D9C"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0.250</w:t>
            </w:r>
          </w:p>
        </w:tc>
        <w:tc>
          <w:tcPr>
            <w:tcW w:w="526" w:type="pct"/>
            <w:vAlign w:val="bottom"/>
          </w:tcPr>
          <w:p w14:paraId="075C3949"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14.935</w:t>
            </w:r>
          </w:p>
        </w:tc>
      </w:tr>
      <w:tr w:rsidR="00DB119C" w:rsidRPr="007B7013" w14:paraId="47E05005" w14:textId="77777777" w:rsidTr="00DB119C">
        <w:trPr>
          <w:trHeight w:val="275"/>
        </w:trPr>
        <w:tc>
          <w:tcPr>
            <w:tcW w:w="1580" w:type="pct"/>
            <w:vAlign w:val="bottom"/>
          </w:tcPr>
          <w:p w14:paraId="582B8F4F" w14:textId="77777777" w:rsidR="00DB119C" w:rsidRPr="007B7013" w:rsidRDefault="00DB119C" w:rsidP="00DB119C">
            <w:pPr>
              <w:spacing w:line="480" w:lineRule="auto"/>
              <w:textAlignment w:val="baseline"/>
              <w:rPr>
                <w:color w:val="000000" w:themeColor="text1"/>
              </w:rPr>
            </w:pPr>
            <w:r w:rsidRPr="007B7013">
              <w:rPr>
                <w:color w:val="000000" w:themeColor="text1"/>
              </w:rPr>
              <w:t>Ca (mmol/L)</w:t>
            </w:r>
          </w:p>
        </w:tc>
        <w:tc>
          <w:tcPr>
            <w:tcW w:w="571" w:type="pct"/>
            <w:vAlign w:val="bottom"/>
          </w:tcPr>
          <w:p w14:paraId="1A25B4ED" w14:textId="527EEDFC" w:rsidR="00DB119C" w:rsidRPr="007B7013" w:rsidRDefault="00DB119C" w:rsidP="00DB119C">
            <w:pPr>
              <w:spacing w:line="480" w:lineRule="auto"/>
              <w:jc w:val="center"/>
              <w:textAlignment w:val="baseline"/>
              <w:rPr>
                <w:color w:val="000000" w:themeColor="text1"/>
              </w:rPr>
            </w:pPr>
            <w:r w:rsidRPr="007B7013">
              <w:rPr>
                <w:color w:val="000000" w:themeColor="text1"/>
              </w:rPr>
              <w:t>3.58</w:t>
            </w:r>
          </w:p>
        </w:tc>
        <w:tc>
          <w:tcPr>
            <w:tcW w:w="585" w:type="pct"/>
            <w:vAlign w:val="bottom"/>
          </w:tcPr>
          <w:p w14:paraId="339A98CD" w14:textId="2C217376" w:rsidR="00DB119C" w:rsidRPr="007B7013" w:rsidRDefault="00DB119C" w:rsidP="00DB119C">
            <w:pPr>
              <w:spacing w:line="480" w:lineRule="auto"/>
              <w:jc w:val="center"/>
              <w:textAlignment w:val="baseline"/>
              <w:rPr>
                <w:color w:val="000000" w:themeColor="text1"/>
              </w:rPr>
            </w:pPr>
            <w:r w:rsidRPr="007B7013">
              <w:rPr>
                <w:color w:val="000000" w:themeColor="text1"/>
              </w:rPr>
              <w:t>3.6</w:t>
            </w:r>
            <w:r w:rsidR="008D6109">
              <w:rPr>
                <w:color w:val="000000" w:themeColor="text1"/>
              </w:rPr>
              <w:t>1</w:t>
            </w:r>
          </w:p>
        </w:tc>
        <w:tc>
          <w:tcPr>
            <w:tcW w:w="545" w:type="pct"/>
            <w:vAlign w:val="bottom"/>
          </w:tcPr>
          <w:p w14:paraId="4CE4CCDC" w14:textId="1A573F26" w:rsidR="00DB119C" w:rsidRPr="007B7013" w:rsidRDefault="00DB119C" w:rsidP="00DB119C">
            <w:pPr>
              <w:spacing w:line="480" w:lineRule="auto"/>
              <w:jc w:val="center"/>
              <w:textAlignment w:val="baseline"/>
              <w:rPr>
                <w:color w:val="000000" w:themeColor="text1"/>
              </w:rPr>
            </w:pPr>
            <w:r w:rsidRPr="007B7013">
              <w:rPr>
                <w:color w:val="000000" w:themeColor="text1"/>
              </w:rPr>
              <w:t>4.02</w:t>
            </w:r>
          </w:p>
        </w:tc>
        <w:tc>
          <w:tcPr>
            <w:tcW w:w="667" w:type="pct"/>
            <w:vAlign w:val="bottom"/>
          </w:tcPr>
          <w:p w14:paraId="0093EC57" w14:textId="201E6102" w:rsidR="00DB119C" w:rsidRPr="007B7013" w:rsidRDefault="00DB119C" w:rsidP="00DB119C">
            <w:pPr>
              <w:spacing w:line="480" w:lineRule="auto"/>
              <w:jc w:val="center"/>
              <w:textAlignment w:val="baseline"/>
              <w:rPr>
                <w:color w:val="000000" w:themeColor="text1"/>
              </w:rPr>
            </w:pPr>
            <w:r w:rsidRPr="007B7013">
              <w:rPr>
                <w:color w:val="000000" w:themeColor="text1"/>
              </w:rPr>
              <w:t>3.48</w:t>
            </w:r>
          </w:p>
        </w:tc>
        <w:tc>
          <w:tcPr>
            <w:tcW w:w="526" w:type="pct"/>
            <w:vAlign w:val="bottom"/>
          </w:tcPr>
          <w:p w14:paraId="45DE85F8"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0.053</w:t>
            </w:r>
          </w:p>
        </w:tc>
        <w:tc>
          <w:tcPr>
            <w:tcW w:w="526" w:type="pct"/>
            <w:vAlign w:val="bottom"/>
          </w:tcPr>
          <w:p w14:paraId="04C65610"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0.120</w:t>
            </w:r>
          </w:p>
        </w:tc>
      </w:tr>
      <w:tr w:rsidR="00DB119C" w:rsidRPr="007B7013" w14:paraId="7F4F0792" w14:textId="77777777" w:rsidTr="00DB119C">
        <w:trPr>
          <w:trHeight w:val="275"/>
        </w:trPr>
        <w:tc>
          <w:tcPr>
            <w:tcW w:w="1580" w:type="pct"/>
            <w:vAlign w:val="bottom"/>
          </w:tcPr>
          <w:p w14:paraId="036AB01A" w14:textId="77777777" w:rsidR="00DB119C" w:rsidRPr="007B7013" w:rsidRDefault="00DB119C" w:rsidP="00DB119C">
            <w:pPr>
              <w:spacing w:line="480" w:lineRule="auto"/>
              <w:textAlignment w:val="baseline"/>
              <w:rPr>
                <w:color w:val="000000" w:themeColor="text1"/>
              </w:rPr>
            </w:pPr>
            <w:r w:rsidRPr="007B7013">
              <w:rPr>
                <w:color w:val="000000" w:themeColor="text1"/>
              </w:rPr>
              <w:t>Cholesterol (mmol/L)</w:t>
            </w:r>
          </w:p>
        </w:tc>
        <w:tc>
          <w:tcPr>
            <w:tcW w:w="571" w:type="pct"/>
            <w:vAlign w:val="bottom"/>
          </w:tcPr>
          <w:p w14:paraId="2EF29895" w14:textId="1D6DCD4A" w:rsidR="00DB119C" w:rsidRPr="007B7013" w:rsidRDefault="00DB119C" w:rsidP="00DB119C">
            <w:pPr>
              <w:spacing w:line="480" w:lineRule="auto"/>
              <w:jc w:val="center"/>
              <w:textAlignment w:val="baseline"/>
              <w:rPr>
                <w:color w:val="000000" w:themeColor="text1"/>
              </w:rPr>
            </w:pPr>
            <w:r w:rsidRPr="007B7013">
              <w:rPr>
                <w:color w:val="000000" w:themeColor="text1"/>
              </w:rPr>
              <w:t>4.7</w:t>
            </w:r>
          </w:p>
        </w:tc>
        <w:tc>
          <w:tcPr>
            <w:tcW w:w="585" w:type="pct"/>
            <w:vAlign w:val="bottom"/>
          </w:tcPr>
          <w:p w14:paraId="2BD45C61" w14:textId="1CB98A86" w:rsidR="00DB119C" w:rsidRPr="007B7013" w:rsidRDefault="00DB119C" w:rsidP="00DB119C">
            <w:pPr>
              <w:spacing w:line="480" w:lineRule="auto"/>
              <w:jc w:val="center"/>
              <w:textAlignment w:val="baseline"/>
              <w:rPr>
                <w:color w:val="000000" w:themeColor="text1"/>
              </w:rPr>
            </w:pPr>
            <w:r w:rsidRPr="007B7013">
              <w:rPr>
                <w:color w:val="000000" w:themeColor="text1"/>
              </w:rPr>
              <w:t>4.6</w:t>
            </w:r>
          </w:p>
        </w:tc>
        <w:tc>
          <w:tcPr>
            <w:tcW w:w="545" w:type="pct"/>
            <w:vAlign w:val="bottom"/>
          </w:tcPr>
          <w:p w14:paraId="0CE8BD53" w14:textId="52E74A71" w:rsidR="00DB119C" w:rsidRPr="007B7013" w:rsidRDefault="00DB119C" w:rsidP="00DB119C">
            <w:pPr>
              <w:spacing w:line="480" w:lineRule="auto"/>
              <w:jc w:val="center"/>
              <w:textAlignment w:val="baseline"/>
              <w:rPr>
                <w:color w:val="000000" w:themeColor="text1"/>
              </w:rPr>
            </w:pPr>
            <w:r w:rsidRPr="007B7013">
              <w:rPr>
                <w:color w:val="000000" w:themeColor="text1"/>
              </w:rPr>
              <w:t>5.5</w:t>
            </w:r>
          </w:p>
        </w:tc>
        <w:tc>
          <w:tcPr>
            <w:tcW w:w="667" w:type="pct"/>
            <w:vAlign w:val="bottom"/>
          </w:tcPr>
          <w:p w14:paraId="57B3C296" w14:textId="730ADA8B" w:rsidR="00DB119C" w:rsidRPr="007B7013" w:rsidRDefault="00DB119C" w:rsidP="00DB119C">
            <w:pPr>
              <w:spacing w:line="480" w:lineRule="auto"/>
              <w:jc w:val="center"/>
              <w:textAlignment w:val="baseline"/>
              <w:rPr>
                <w:color w:val="000000" w:themeColor="text1"/>
              </w:rPr>
            </w:pPr>
            <w:r w:rsidRPr="007B7013">
              <w:rPr>
                <w:color w:val="000000" w:themeColor="text1"/>
              </w:rPr>
              <w:t>4.9</w:t>
            </w:r>
          </w:p>
        </w:tc>
        <w:tc>
          <w:tcPr>
            <w:tcW w:w="526" w:type="pct"/>
            <w:vAlign w:val="bottom"/>
          </w:tcPr>
          <w:p w14:paraId="263CDF7E"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0.162</w:t>
            </w:r>
          </w:p>
        </w:tc>
        <w:tc>
          <w:tcPr>
            <w:tcW w:w="526" w:type="pct"/>
            <w:vAlign w:val="bottom"/>
          </w:tcPr>
          <w:p w14:paraId="0856A6F0"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0.263</w:t>
            </w:r>
          </w:p>
        </w:tc>
      </w:tr>
      <w:tr w:rsidR="00DB119C" w:rsidRPr="007B7013" w14:paraId="7CFF4287" w14:textId="77777777" w:rsidTr="00DB119C">
        <w:trPr>
          <w:trHeight w:val="292"/>
        </w:trPr>
        <w:tc>
          <w:tcPr>
            <w:tcW w:w="1580" w:type="pct"/>
            <w:vAlign w:val="bottom"/>
          </w:tcPr>
          <w:p w14:paraId="15E269B2" w14:textId="77777777" w:rsidR="00DB119C" w:rsidRPr="007B7013" w:rsidRDefault="00DB119C" w:rsidP="00DB119C">
            <w:pPr>
              <w:spacing w:line="480" w:lineRule="auto"/>
              <w:textAlignment w:val="baseline"/>
              <w:rPr>
                <w:color w:val="000000" w:themeColor="text1"/>
              </w:rPr>
            </w:pPr>
            <w:r w:rsidRPr="007B7013">
              <w:rPr>
                <w:color w:val="000000" w:themeColor="text1"/>
              </w:rPr>
              <w:t>CK (U/L)</w:t>
            </w:r>
          </w:p>
        </w:tc>
        <w:tc>
          <w:tcPr>
            <w:tcW w:w="571" w:type="pct"/>
            <w:vAlign w:val="bottom"/>
          </w:tcPr>
          <w:p w14:paraId="29FD9CAB" w14:textId="4A77C30B" w:rsidR="00DB119C" w:rsidRPr="007B7013" w:rsidRDefault="00DB119C" w:rsidP="00DB119C">
            <w:pPr>
              <w:spacing w:line="480" w:lineRule="auto"/>
              <w:jc w:val="center"/>
              <w:textAlignment w:val="baseline"/>
              <w:rPr>
                <w:color w:val="000000" w:themeColor="text1"/>
              </w:rPr>
            </w:pPr>
            <w:r w:rsidRPr="007B7013">
              <w:rPr>
                <w:color w:val="000000" w:themeColor="text1"/>
              </w:rPr>
              <w:t>6383</w:t>
            </w:r>
          </w:p>
        </w:tc>
        <w:tc>
          <w:tcPr>
            <w:tcW w:w="585" w:type="pct"/>
            <w:vAlign w:val="bottom"/>
          </w:tcPr>
          <w:p w14:paraId="01701F25" w14:textId="0D22EFEC" w:rsidR="00DB119C" w:rsidRPr="007B7013" w:rsidRDefault="00DB119C" w:rsidP="00DB119C">
            <w:pPr>
              <w:spacing w:line="480" w:lineRule="auto"/>
              <w:jc w:val="center"/>
              <w:textAlignment w:val="baseline"/>
              <w:rPr>
                <w:color w:val="000000" w:themeColor="text1"/>
              </w:rPr>
            </w:pPr>
            <w:r w:rsidRPr="007B7013">
              <w:rPr>
                <w:color w:val="000000" w:themeColor="text1"/>
              </w:rPr>
              <w:t>9027</w:t>
            </w:r>
          </w:p>
        </w:tc>
        <w:tc>
          <w:tcPr>
            <w:tcW w:w="545" w:type="pct"/>
            <w:vAlign w:val="bottom"/>
          </w:tcPr>
          <w:p w14:paraId="45678BCF" w14:textId="1E74258B" w:rsidR="00DB119C" w:rsidRPr="007B7013" w:rsidRDefault="00DB119C" w:rsidP="00DB119C">
            <w:pPr>
              <w:spacing w:line="480" w:lineRule="auto"/>
              <w:jc w:val="center"/>
              <w:textAlignment w:val="baseline"/>
              <w:rPr>
                <w:color w:val="000000" w:themeColor="text1"/>
              </w:rPr>
            </w:pPr>
            <w:r w:rsidRPr="007B7013">
              <w:rPr>
                <w:color w:val="000000" w:themeColor="text1"/>
              </w:rPr>
              <w:t>6029</w:t>
            </w:r>
          </w:p>
        </w:tc>
        <w:tc>
          <w:tcPr>
            <w:tcW w:w="667" w:type="pct"/>
            <w:vAlign w:val="bottom"/>
          </w:tcPr>
          <w:p w14:paraId="306B54F9" w14:textId="356C731E" w:rsidR="00DB119C" w:rsidRPr="007B7013" w:rsidRDefault="00DB119C" w:rsidP="00DB119C">
            <w:pPr>
              <w:spacing w:line="480" w:lineRule="auto"/>
              <w:jc w:val="center"/>
              <w:textAlignment w:val="baseline"/>
              <w:rPr>
                <w:color w:val="000000" w:themeColor="text1"/>
              </w:rPr>
            </w:pPr>
            <w:r w:rsidRPr="007B7013">
              <w:rPr>
                <w:color w:val="000000" w:themeColor="text1"/>
              </w:rPr>
              <w:t>4713</w:t>
            </w:r>
          </w:p>
        </w:tc>
        <w:tc>
          <w:tcPr>
            <w:tcW w:w="526" w:type="pct"/>
            <w:vAlign w:val="bottom"/>
          </w:tcPr>
          <w:p w14:paraId="20A7B26B"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0.552</w:t>
            </w:r>
          </w:p>
        </w:tc>
        <w:tc>
          <w:tcPr>
            <w:tcW w:w="526" w:type="pct"/>
            <w:vAlign w:val="bottom"/>
          </w:tcPr>
          <w:p w14:paraId="5C74842B"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2087.889</w:t>
            </w:r>
          </w:p>
        </w:tc>
      </w:tr>
      <w:tr w:rsidR="00DB119C" w:rsidRPr="007B7013" w14:paraId="2418CB81" w14:textId="77777777" w:rsidTr="00DB119C">
        <w:trPr>
          <w:trHeight w:val="275"/>
        </w:trPr>
        <w:tc>
          <w:tcPr>
            <w:tcW w:w="1580" w:type="pct"/>
            <w:vAlign w:val="bottom"/>
          </w:tcPr>
          <w:p w14:paraId="67A83E3C" w14:textId="77777777" w:rsidR="00DB119C" w:rsidRPr="007B7013" w:rsidRDefault="00DB119C" w:rsidP="00DB119C">
            <w:pPr>
              <w:spacing w:line="480" w:lineRule="auto"/>
              <w:textAlignment w:val="baseline"/>
              <w:rPr>
                <w:color w:val="000000" w:themeColor="text1"/>
              </w:rPr>
            </w:pPr>
            <w:r w:rsidRPr="007B7013">
              <w:rPr>
                <w:color w:val="000000" w:themeColor="text1"/>
              </w:rPr>
              <w:t>CK MB (U/L)</w:t>
            </w:r>
          </w:p>
        </w:tc>
        <w:tc>
          <w:tcPr>
            <w:tcW w:w="571" w:type="pct"/>
            <w:vAlign w:val="bottom"/>
          </w:tcPr>
          <w:p w14:paraId="3C68741D" w14:textId="09ADE3EA" w:rsidR="00DB119C" w:rsidRPr="007B7013" w:rsidRDefault="00DB119C" w:rsidP="00DB119C">
            <w:pPr>
              <w:spacing w:line="480" w:lineRule="auto"/>
              <w:jc w:val="center"/>
              <w:textAlignment w:val="baseline"/>
              <w:rPr>
                <w:color w:val="000000" w:themeColor="text1"/>
              </w:rPr>
            </w:pPr>
            <w:r w:rsidRPr="007B7013">
              <w:rPr>
                <w:color w:val="000000" w:themeColor="text1"/>
              </w:rPr>
              <w:t>9371</w:t>
            </w:r>
          </w:p>
        </w:tc>
        <w:tc>
          <w:tcPr>
            <w:tcW w:w="585" w:type="pct"/>
            <w:vAlign w:val="bottom"/>
          </w:tcPr>
          <w:p w14:paraId="0E3B6118" w14:textId="6D2C1F1F" w:rsidR="00DB119C" w:rsidRPr="007B7013" w:rsidRDefault="00DB119C" w:rsidP="00DB119C">
            <w:pPr>
              <w:spacing w:line="480" w:lineRule="auto"/>
              <w:jc w:val="center"/>
              <w:textAlignment w:val="baseline"/>
              <w:rPr>
                <w:color w:val="000000" w:themeColor="text1"/>
              </w:rPr>
            </w:pPr>
            <w:r w:rsidRPr="007B7013">
              <w:rPr>
                <w:color w:val="000000" w:themeColor="text1"/>
              </w:rPr>
              <w:t>13383</w:t>
            </w:r>
          </w:p>
        </w:tc>
        <w:tc>
          <w:tcPr>
            <w:tcW w:w="545" w:type="pct"/>
            <w:vAlign w:val="bottom"/>
          </w:tcPr>
          <w:p w14:paraId="1708800E" w14:textId="4B5BF387" w:rsidR="00DB119C" w:rsidRPr="007B7013" w:rsidRDefault="00DB119C" w:rsidP="00DB119C">
            <w:pPr>
              <w:spacing w:line="480" w:lineRule="auto"/>
              <w:jc w:val="center"/>
              <w:textAlignment w:val="baseline"/>
              <w:rPr>
                <w:color w:val="000000" w:themeColor="text1"/>
              </w:rPr>
            </w:pPr>
            <w:r w:rsidRPr="007B7013">
              <w:rPr>
                <w:color w:val="000000" w:themeColor="text1"/>
              </w:rPr>
              <w:t>8764</w:t>
            </w:r>
          </w:p>
        </w:tc>
        <w:tc>
          <w:tcPr>
            <w:tcW w:w="667" w:type="pct"/>
            <w:vAlign w:val="bottom"/>
          </w:tcPr>
          <w:p w14:paraId="3C25649D" w14:textId="470B95C2" w:rsidR="00DB119C" w:rsidRPr="007B7013" w:rsidRDefault="00DB119C" w:rsidP="00DB119C">
            <w:pPr>
              <w:spacing w:line="480" w:lineRule="auto"/>
              <w:jc w:val="center"/>
              <w:textAlignment w:val="baseline"/>
              <w:rPr>
                <w:color w:val="000000" w:themeColor="text1"/>
              </w:rPr>
            </w:pPr>
            <w:r w:rsidRPr="007B7013">
              <w:rPr>
                <w:color w:val="000000" w:themeColor="text1"/>
              </w:rPr>
              <w:t>7023</w:t>
            </w:r>
          </w:p>
        </w:tc>
        <w:tc>
          <w:tcPr>
            <w:tcW w:w="526" w:type="pct"/>
            <w:vAlign w:val="bottom"/>
          </w:tcPr>
          <w:p w14:paraId="0191B87A"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0.538</w:t>
            </w:r>
          </w:p>
        </w:tc>
        <w:tc>
          <w:tcPr>
            <w:tcW w:w="526" w:type="pct"/>
            <w:vAlign w:val="bottom"/>
          </w:tcPr>
          <w:p w14:paraId="4E5EC0D7"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3045.505</w:t>
            </w:r>
          </w:p>
        </w:tc>
      </w:tr>
      <w:tr w:rsidR="00DB119C" w:rsidRPr="007B7013" w14:paraId="0B16243F" w14:textId="77777777" w:rsidTr="00DB119C">
        <w:trPr>
          <w:trHeight w:val="275"/>
        </w:trPr>
        <w:tc>
          <w:tcPr>
            <w:tcW w:w="1580" w:type="pct"/>
            <w:vAlign w:val="bottom"/>
          </w:tcPr>
          <w:p w14:paraId="6643D92C" w14:textId="77777777" w:rsidR="00DB119C" w:rsidRPr="001D3A24" w:rsidRDefault="00DB119C" w:rsidP="00DB119C">
            <w:pPr>
              <w:spacing w:line="480" w:lineRule="auto"/>
              <w:textAlignment w:val="baseline"/>
              <w:rPr>
                <w:color w:val="000000" w:themeColor="text1"/>
              </w:rPr>
            </w:pPr>
            <w:r w:rsidRPr="001D3A24">
              <w:rPr>
                <w:color w:val="000000" w:themeColor="text1"/>
              </w:rPr>
              <w:t>Glucose (mmol/L)</w:t>
            </w:r>
          </w:p>
        </w:tc>
        <w:tc>
          <w:tcPr>
            <w:tcW w:w="571" w:type="pct"/>
            <w:vAlign w:val="bottom"/>
          </w:tcPr>
          <w:p w14:paraId="53EF477F" w14:textId="66136698" w:rsidR="00DB119C" w:rsidRPr="001D3A24" w:rsidRDefault="00DB119C" w:rsidP="00DB119C">
            <w:pPr>
              <w:spacing w:line="480" w:lineRule="auto"/>
              <w:jc w:val="center"/>
              <w:textAlignment w:val="baseline"/>
              <w:rPr>
                <w:color w:val="000000" w:themeColor="text1"/>
              </w:rPr>
            </w:pPr>
            <w:r w:rsidRPr="001D3A24">
              <w:rPr>
                <w:color w:val="000000" w:themeColor="text1"/>
              </w:rPr>
              <w:t>3.9</w:t>
            </w:r>
            <w:r w:rsidR="00226F4E">
              <w:rPr>
                <w:color w:val="000000" w:themeColor="text1"/>
              </w:rPr>
              <w:t>7</w:t>
            </w:r>
          </w:p>
        </w:tc>
        <w:tc>
          <w:tcPr>
            <w:tcW w:w="585" w:type="pct"/>
            <w:vAlign w:val="bottom"/>
          </w:tcPr>
          <w:p w14:paraId="1D96BD2A" w14:textId="3B533A30" w:rsidR="00DB119C" w:rsidRPr="001D3A24" w:rsidRDefault="00DB119C" w:rsidP="00DB119C">
            <w:pPr>
              <w:spacing w:line="480" w:lineRule="auto"/>
              <w:jc w:val="center"/>
              <w:textAlignment w:val="baseline"/>
              <w:rPr>
                <w:color w:val="000000" w:themeColor="text1"/>
              </w:rPr>
            </w:pPr>
            <w:r w:rsidRPr="001D3A24">
              <w:rPr>
                <w:color w:val="000000" w:themeColor="text1"/>
              </w:rPr>
              <w:t>3.6</w:t>
            </w:r>
            <w:r w:rsidR="00226F4E">
              <w:rPr>
                <w:color w:val="000000" w:themeColor="text1"/>
              </w:rPr>
              <w:t>7</w:t>
            </w:r>
          </w:p>
        </w:tc>
        <w:tc>
          <w:tcPr>
            <w:tcW w:w="545" w:type="pct"/>
            <w:vAlign w:val="bottom"/>
          </w:tcPr>
          <w:p w14:paraId="3AE3A88F" w14:textId="02EC1603" w:rsidR="00DB119C" w:rsidRPr="001D3A24" w:rsidRDefault="00DB119C" w:rsidP="00DB119C">
            <w:pPr>
              <w:spacing w:line="480" w:lineRule="auto"/>
              <w:jc w:val="center"/>
              <w:textAlignment w:val="baseline"/>
              <w:rPr>
                <w:color w:val="000000" w:themeColor="text1"/>
              </w:rPr>
            </w:pPr>
            <w:r w:rsidRPr="001D3A24">
              <w:rPr>
                <w:color w:val="000000" w:themeColor="text1"/>
              </w:rPr>
              <w:t>4.73</w:t>
            </w:r>
          </w:p>
        </w:tc>
        <w:tc>
          <w:tcPr>
            <w:tcW w:w="667" w:type="pct"/>
            <w:vAlign w:val="bottom"/>
          </w:tcPr>
          <w:p w14:paraId="4AC6478C" w14:textId="4B0AD1A9" w:rsidR="00DB119C" w:rsidRPr="001D3A24" w:rsidRDefault="00DB119C" w:rsidP="00DB119C">
            <w:pPr>
              <w:spacing w:line="480" w:lineRule="auto"/>
              <w:jc w:val="center"/>
              <w:textAlignment w:val="baseline"/>
              <w:rPr>
                <w:color w:val="000000" w:themeColor="text1"/>
              </w:rPr>
            </w:pPr>
            <w:r w:rsidRPr="001D3A24">
              <w:rPr>
                <w:color w:val="000000" w:themeColor="text1"/>
              </w:rPr>
              <w:t>4.70</w:t>
            </w:r>
          </w:p>
        </w:tc>
        <w:tc>
          <w:tcPr>
            <w:tcW w:w="526" w:type="pct"/>
            <w:vAlign w:val="bottom"/>
          </w:tcPr>
          <w:p w14:paraId="33B39848" w14:textId="77777777" w:rsidR="00DB119C" w:rsidRPr="001D3A24" w:rsidRDefault="00DB119C" w:rsidP="00DB119C">
            <w:pPr>
              <w:spacing w:line="480" w:lineRule="auto"/>
              <w:jc w:val="center"/>
              <w:textAlignment w:val="baseline"/>
              <w:rPr>
                <w:color w:val="000000" w:themeColor="text1"/>
              </w:rPr>
            </w:pPr>
            <w:r w:rsidRPr="001D3A24">
              <w:rPr>
                <w:color w:val="000000" w:themeColor="text1"/>
              </w:rPr>
              <w:t>0.074</w:t>
            </w:r>
          </w:p>
        </w:tc>
        <w:tc>
          <w:tcPr>
            <w:tcW w:w="526" w:type="pct"/>
            <w:vAlign w:val="bottom"/>
          </w:tcPr>
          <w:p w14:paraId="0BE5D482" w14:textId="77777777" w:rsidR="00DB119C" w:rsidRPr="001D3A24" w:rsidRDefault="00DB119C" w:rsidP="00DB119C">
            <w:pPr>
              <w:spacing w:line="480" w:lineRule="auto"/>
              <w:jc w:val="center"/>
              <w:textAlignment w:val="baseline"/>
              <w:rPr>
                <w:color w:val="000000" w:themeColor="text1"/>
              </w:rPr>
            </w:pPr>
            <w:r w:rsidRPr="001D3A24">
              <w:rPr>
                <w:color w:val="000000" w:themeColor="text1"/>
              </w:rPr>
              <w:t>0.290</w:t>
            </w:r>
          </w:p>
        </w:tc>
      </w:tr>
      <w:tr w:rsidR="00DB119C" w:rsidRPr="007B7013" w14:paraId="305348A6" w14:textId="77777777" w:rsidTr="00DB119C">
        <w:trPr>
          <w:trHeight w:val="275"/>
        </w:trPr>
        <w:tc>
          <w:tcPr>
            <w:tcW w:w="1580" w:type="pct"/>
            <w:vAlign w:val="bottom"/>
          </w:tcPr>
          <w:p w14:paraId="6B792E05" w14:textId="77777777" w:rsidR="00DB119C" w:rsidRPr="007B7013" w:rsidRDefault="00DB119C" w:rsidP="00DB119C">
            <w:pPr>
              <w:spacing w:line="480" w:lineRule="auto"/>
              <w:textAlignment w:val="baseline"/>
              <w:rPr>
                <w:color w:val="000000" w:themeColor="text1"/>
              </w:rPr>
            </w:pPr>
            <w:r w:rsidRPr="007B7013">
              <w:rPr>
                <w:color w:val="000000" w:themeColor="text1"/>
              </w:rPr>
              <w:t>Fe (umol/L)</w:t>
            </w:r>
          </w:p>
        </w:tc>
        <w:tc>
          <w:tcPr>
            <w:tcW w:w="571" w:type="pct"/>
            <w:vAlign w:val="bottom"/>
          </w:tcPr>
          <w:p w14:paraId="22E76B4E" w14:textId="6BDDF891" w:rsidR="00DB119C" w:rsidRPr="007B7013" w:rsidRDefault="00DB119C" w:rsidP="00DB119C">
            <w:pPr>
              <w:spacing w:line="480" w:lineRule="auto"/>
              <w:jc w:val="center"/>
              <w:textAlignment w:val="baseline"/>
              <w:rPr>
                <w:color w:val="000000" w:themeColor="text1"/>
              </w:rPr>
            </w:pPr>
            <w:r w:rsidRPr="007B7013">
              <w:rPr>
                <w:color w:val="000000" w:themeColor="text1"/>
              </w:rPr>
              <w:t>27.0</w:t>
            </w:r>
            <w:r>
              <w:rPr>
                <w:color w:val="000000" w:themeColor="text1"/>
              </w:rPr>
              <w:t xml:space="preserve"> </w:t>
            </w:r>
            <w:r w:rsidRPr="003A33DD">
              <w:rPr>
                <w:color w:val="000000" w:themeColor="text1"/>
                <w:vertAlign w:val="superscript"/>
              </w:rPr>
              <w:t>ab</w:t>
            </w:r>
          </w:p>
        </w:tc>
        <w:tc>
          <w:tcPr>
            <w:tcW w:w="585" w:type="pct"/>
            <w:vAlign w:val="bottom"/>
          </w:tcPr>
          <w:p w14:paraId="230C61FC" w14:textId="3543F074" w:rsidR="00DB119C" w:rsidRPr="007B7013" w:rsidRDefault="00DB119C" w:rsidP="00DB119C">
            <w:pPr>
              <w:spacing w:line="480" w:lineRule="auto"/>
              <w:jc w:val="center"/>
              <w:textAlignment w:val="baseline"/>
              <w:rPr>
                <w:color w:val="000000" w:themeColor="text1"/>
              </w:rPr>
            </w:pPr>
            <w:r w:rsidRPr="007B7013">
              <w:rPr>
                <w:color w:val="000000" w:themeColor="text1"/>
              </w:rPr>
              <w:t>27.0</w:t>
            </w:r>
            <w:r>
              <w:rPr>
                <w:color w:val="000000" w:themeColor="text1"/>
              </w:rPr>
              <w:t xml:space="preserve"> </w:t>
            </w:r>
            <w:r w:rsidRPr="003A33DD">
              <w:rPr>
                <w:color w:val="000000" w:themeColor="text1"/>
                <w:vertAlign w:val="superscript"/>
              </w:rPr>
              <w:t>ab</w:t>
            </w:r>
            <w:r>
              <w:rPr>
                <w:color w:val="000000" w:themeColor="text1"/>
              </w:rPr>
              <w:t xml:space="preserve"> </w:t>
            </w:r>
          </w:p>
        </w:tc>
        <w:tc>
          <w:tcPr>
            <w:tcW w:w="545" w:type="pct"/>
            <w:vAlign w:val="bottom"/>
          </w:tcPr>
          <w:p w14:paraId="2D17C170" w14:textId="7DCD5E76" w:rsidR="00DB119C" w:rsidRPr="007B7013" w:rsidRDefault="00DB119C" w:rsidP="00DB119C">
            <w:pPr>
              <w:spacing w:line="480" w:lineRule="auto"/>
              <w:jc w:val="center"/>
              <w:textAlignment w:val="baseline"/>
              <w:rPr>
                <w:color w:val="000000" w:themeColor="text1"/>
              </w:rPr>
            </w:pPr>
            <w:r w:rsidRPr="007B7013">
              <w:rPr>
                <w:color w:val="000000" w:themeColor="text1"/>
              </w:rPr>
              <w:t>32.3</w:t>
            </w:r>
            <w:r>
              <w:rPr>
                <w:color w:val="000000" w:themeColor="text1"/>
              </w:rPr>
              <w:t xml:space="preserve"> </w:t>
            </w:r>
            <w:r w:rsidRPr="003A33DD">
              <w:rPr>
                <w:color w:val="000000" w:themeColor="text1"/>
                <w:vertAlign w:val="superscript"/>
              </w:rPr>
              <w:t>a</w:t>
            </w:r>
          </w:p>
        </w:tc>
        <w:tc>
          <w:tcPr>
            <w:tcW w:w="667" w:type="pct"/>
            <w:vAlign w:val="bottom"/>
          </w:tcPr>
          <w:p w14:paraId="0364A4B5" w14:textId="0B01B7A3" w:rsidR="00DB119C" w:rsidRPr="007B7013" w:rsidRDefault="00DB119C" w:rsidP="00DB119C">
            <w:pPr>
              <w:spacing w:line="480" w:lineRule="auto"/>
              <w:jc w:val="center"/>
              <w:textAlignment w:val="baseline"/>
              <w:rPr>
                <w:color w:val="000000" w:themeColor="text1"/>
              </w:rPr>
            </w:pPr>
            <w:r w:rsidRPr="007B7013">
              <w:rPr>
                <w:color w:val="000000" w:themeColor="text1"/>
              </w:rPr>
              <w:t>24.3</w:t>
            </w:r>
            <w:r>
              <w:rPr>
                <w:color w:val="000000" w:themeColor="text1"/>
              </w:rPr>
              <w:t xml:space="preserve"> </w:t>
            </w:r>
            <w:r w:rsidRPr="003A33DD">
              <w:rPr>
                <w:color w:val="000000" w:themeColor="text1"/>
                <w:vertAlign w:val="superscript"/>
              </w:rPr>
              <w:t>b</w:t>
            </w:r>
          </w:p>
        </w:tc>
        <w:tc>
          <w:tcPr>
            <w:tcW w:w="526" w:type="pct"/>
            <w:vAlign w:val="bottom"/>
          </w:tcPr>
          <w:p w14:paraId="470F5E03"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0.024</w:t>
            </w:r>
          </w:p>
        </w:tc>
        <w:tc>
          <w:tcPr>
            <w:tcW w:w="526" w:type="pct"/>
            <w:vAlign w:val="bottom"/>
          </w:tcPr>
          <w:p w14:paraId="33968403"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1.434</w:t>
            </w:r>
          </w:p>
        </w:tc>
      </w:tr>
      <w:tr w:rsidR="00DB119C" w:rsidRPr="007B7013" w14:paraId="434DDF5B" w14:textId="77777777" w:rsidTr="00DB119C">
        <w:trPr>
          <w:trHeight w:val="275"/>
        </w:trPr>
        <w:tc>
          <w:tcPr>
            <w:tcW w:w="1580" w:type="pct"/>
            <w:vAlign w:val="bottom"/>
          </w:tcPr>
          <w:p w14:paraId="0616CED1" w14:textId="77777777" w:rsidR="00DB119C" w:rsidRPr="007B7013" w:rsidRDefault="00DB119C" w:rsidP="00DB119C">
            <w:pPr>
              <w:spacing w:line="480" w:lineRule="auto"/>
              <w:textAlignment w:val="baseline"/>
              <w:rPr>
                <w:color w:val="000000" w:themeColor="text1"/>
              </w:rPr>
            </w:pPr>
            <w:r w:rsidRPr="007B7013">
              <w:rPr>
                <w:color w:val="000000" w:themeColor="text1"/>
              </w:rPr>
              <w:t>Lactate (mmol/L)</w:t>
            </w:r>
          </w:p>
        </w:tc>
        <w:tc>
          <w:tcPr>
            <w:tcW w:w="571" w:type="pct"/>
            <w:vAlign w:val="bottom"/>
          </w:tcPr>
          <w:p w14:paraId="3408D87B" w14:textId="0BA501B6" w:rsidR="00DB119C" w:rsidRPr="007B7013" w:rsidRDefault="00DB119C" w:rsidP="00DB119C">
            <w:pPr>
              <w:spacing w:line="480" w:lineRule="auto"/>
              <w:jc w:val="center"/>
              <w:textAlignment w:val="baseline"/>
              <w:rPr>
                <w:color w:val="000000" w:themeColor="text1"/>
              </w:rPr>
            </w:pPr>
            <w:r w:rsidRPr="007B7013">
              <w:rPr>
                <w:color w:val="000000" w:themeColor="text1"/>
              </w:rPr>
              <w:t>12.7</w:t>
            </w:r>
          </w:p>
        </w:tc>
        <w:tc>
          <w:tcPr>
            <w:tcW w:w="585" w:type="pct"/>
            <w:vAlign w:val="bottom"/>
          </w:tcPr>
          <w:p w14:paraId="5265B522" w14:textId="151CB58D" w:rsidR="00DB119C" w:rsidRPr="007B7013" w:rsidRDefault="00DB119C" w:rsidP="00DB119C">
            <w:pPr>
              <w:spacing w:line="480" w:lineRule="auto"/>
              <w:jc w:val="center"/>
              <w:textAlignment w:val="baseline"/>
              <w:rPr>
                <w:color w:val="000000" w:themeColor="text1"/>
              </w:rPr>
            </w:pPr>
            <w:r w:rsidRPr="007B7013">
              <w:rPr>
                <w:color w:val="000000" w:themeColor="text1"/>
              </w:rPr>
              <w:t>12.</w:t>
            </w:r>
            <w:r w:rsidR="0025723F">
              <w:rPr>
                <w:color w:val="000000" w:themeColor="text1"/>
              </w:rPr>
              <w:t>6</w:t>
            </w:r>
          </w:p>
        </w:tc>
        <w:tc>
          <w:tcPr>
            <w:tcW w:w="545" w:type="pct"/>
            <w:vAlign w:val="bottom"/>
          </w:tcPr>
          <w:p w14:paraId="22E2BA03" w14:textId="4B414E7C" w:rsidR="00DB119C" w:rsidRPr="007B7013" w:rsidRDefault="00DB119C" w:rsidP="00DB119C">
            <w:pPr>
              <w:spacing w:line="480" w:lineRule="auto"/>
              <w:jc w:val="center"/>
              <w:textAlignment w:val="baseline"/>
              <w:rPr>
                <w:color w:val="000000" w:themeColor="text1"/>
              </w:rPr>
            </w:pPr>
            <w:r w:rsidRPr="007B7013">
              <w:rPr>
                <w:color w:val="000000" w:themeColor="text1"/>
              </w:rPr>
              <w:t>1</w:t>
            </w:r>
            <w:r w:rsidR="0025723F">
              <w:rPr>
                <w:color w:val="000000" w:themeColor="text1"/>
              </w:rPr>
              <w:t>4</w:t>
            </w:r>
            <w:r w:rsidRPr="007B7013">
              <w:rPr>
                <w:color w:val="000000" w:themeColor="text1"/>
              </w:rPr>
              <w:t>.</w:t>
            </w:r>
            <w:r w:rsidR="0025723F">
              <w:rPr>
                <w:color w:val="000000" w:themeColor="text1"/>
              </w:rPr>
              <w:t>0</w:t>
            </w:r>
          </w:p>
        </w:tc>
        <w:tc>
          <w:tcPr>
            <w:tcW w:w="667" w:type="pct"/>
            <w:vAlign w:val="bottom"/>
          </w:tcPr>
          <w:p w14:paraId="6F06C4B4" w14:textId="1F8AA179" w:rsidR="00DB119C" w:rsidRPr="007B7013" w:rsidRDefault="00DB119C" w:rsidP="00DB119C">
            <w:pPr>
              <w:spacing w:line="480" w:lineRule="auto"/>
              <w:jc w:val="center"/>
              <w:textAlignment w:val="baseline"/>
              <w:rPr>
                <w:color w:val="000000" w:themeColor="text1"/>
              </w:rPr>
            </w:pPr>
            <w:r w:rsidRPr="007B7013">
              <w:rPr>
                <w:color w:val="000000" w:themeColor="text1"/>
              </w:rPr>
              <w:t>13.6</w:t>
            </w:r>
          </w:p>
        </w:tc>
        <w:tc>
          <w:tcPr>
            <w:tcW w:w="526" w:type="pct"/>
            <w:vAlign w:val="bottom"/>
          </w:tcPr>
          <w:p w14:paraId="71B50F65"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0.480</w:t>
            </w:r>
          </w:p>
        </w:tc>
        <w:tc>
          <w:tcPr>
            <w:tcW w:w="526" w:type="pct"/>
            <w:vAlign w:val="bottom"/>
          </w:tcPr>
          <w:p w14:paraId="4A1C8602"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0.711</w:t>
            </w:r>
          </w:p>
        </w:tc>
      </w:tr>
      <w:tr w:rsidR="00DB119C" w:rsidRPr="007B7013" w14:paraId="17020E81" w14:textId="77777777" w:rsidTr="00DB119C">
        <w:trPr>
          <w:trHeight w:val="275"/>
        </w:trPr>
        <w:tc>
          <w:tcPr>
            <w:tcW w:w="1580" w:type="pct"/>
            <w:vAlign w:val="bottom"/>
          </w:tcPr>
          <w:p w14:paraId="1D7E7DBA" w14:textId="77777777" w:rsidR="00DB119C" w:rsidRPr="007B7013" w:rsidRDefault="00DB119C" w:rsidP="00DB119C">
            <w:pPr>
              <w:spacing w:line="480" w:lineRule="auto"/>
              <w:textAlignment w:val="baseline"/>
              <w:rPr>
                <w:color w:val="000000" w:themeColor="text1"/>
              </w:rPr>
            </w:pPr>
            <w:r w:rsidRPr="007B7013">
              <w:rPr>
                <w:color w:val="000000" w:themeColor="text1"/>
              </w:rPr>
              <w:t>LDH (U/L)</w:t>
            </w:r>
          </w:p>
        </w:tc>
        <w:tc>
          <w:tcPr>
            <w:tcW w:w="571" w:type="pct"/>
            <w:vAlign w:val="bottom"/>
          </w:tcPr>
          <w:p w14:paraId="18AA0FFB" w14:textId="71B271E3" w:rsidR="00DB119C" w:rsidRPr="007B7013" w:rsidRDefault="00DB119C" w:rsidP="00DB119C">
            <w:pPr>
              <w:spacing w:line="480" w:lineRule="auto"/>
              <w:jc w:val="center"/>
              <w:textAlignment w:val="baseline"/>
              <w:rPr>
                <w:color w:val="000000" w:themeColor="text1"/>
              </w:rPr>
            </w:pPr>
            <w:r w:rsidRPr="007B7013">
              <w:rPr>
                <w:color w:val="000000" w:themeColor="text1"/>
              </w:rPr>
              <w:t>267</w:t>
            </w:r>
          </w:p>
        </w:tc>
        <w:tc>
          <w:tcPr>
            <w:tcW w:w="585" w:type="pct"/>
            <w:vAlign w:val="bottom"/>
          </w:tcPr>
          <w:p w14:paraId="4F33C7A1" w14:textId="1CA8C35F" w:rsidR="00DB119C" w:rsidRPr="007B7013" w:rsidRDefault="00DB119C" w:rsidP="00DB119C">
            <w:pPr>
              <w:spacing w:line="480" w:lineRule="auto"/>
              <w:jc w:val="center"/>
              <w:textAlignment w:val="baseline"/>
              <w:rPr>
                <w:color w:val="000000" w:themeColor="text1"/>
              </w:rPr>
            </w:pPr>
            <w:r w:rsidRPr="007B7013">
              <w:rPr>
                <w:color w:val="000000" w:themeColor="text1"/>
              </w:rPr>
              <w:t>471</w:t>
            </w:r>
          </w:p>
        </w:tc>
        <w:tc>
          <w:tcPr>
            <w:tcW w:w="545" w:type="pct"/>
            <w:vAlign w:val="bottom"/>
          </w:tcPr>
          <w:p w14:paraId="107E5537" w14:textId="5B37EFE3" w:rsidR="00DB119C" w:rsidRPr="007B7013" w:rsidRDefault="00DB119C" w:rsidP="00DB119C">
            <w:pPr>
              <w:spacing w:line="480" w:lineRule="auto"/>
              <w:jc w:val="center"/>
              <w:textAlignment w:val="baseline"/>
              <w:rPr>
                <w:color w:val="000000" w:themeColor="text1"/>
              </w:rPr>
            </w:pPr>
            <w:r w:rsidRPr="007B7013">
              <w:rPr>
                <w:color w:val="000000" w:themeColor="text1"/>
              </w:rPr>
              <w:t>267</w:t>
            </w:r>
          </w:p>
        </w:tc>
        <w:tc>
          <w:tcPr>
            <w:tcW w:w="667" w:type="pct"/>
            <w:vAlign w:val="bottom"/>
          </w:tcPr>
          <w:p w14:paraId="5997DDC5" w14:textId="465352C0" w:rsidR="00DB119C" w:rsidRPr="007B7013" w:rsidRDefault="00DB119C" w:rsidP="00DB119C">
            <w:pPr>
              <w:spacing w:line="480" w:lineRule="auto"/>
              <w:jc w:val="center"/>
              <w:textAlignment w:val="baseline"/>
              <w:rPr>
                <w:color w:val="000000" w:themeColor="text1"/>
              </w:rPr>
            </w:pPr>
            <w:r w:rsidRPr="007B7013">
              <w:rPr>
                <w:color w:val="000000" w:themeColor="text1"/>
              </w:rPr>
              <w:t>201</w:t>
            </w:r>
          </w:p>
        </w:tc>
        <w:tc>
          <w:tcPr>
            <w:tcW w:w="526" w:type="pct"/>
            <w:vAlign w:val="bottom"/>
          </w:tcPr>
          <w:p w14:paraId="3223B0A6"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0.261</w:t>
            </w:r>
          </w:p>
        </w:tc>
        <w:tc>
          <w:tcPr>
            <w:tcW w:w="526" w:type="pct"/>
            <w:vAlign w:val="bottom"/>
          </w:tcPr>
          <w:p w14:paraId="1E3CA13B"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92.030</w:t>
            </w:r>
          </w:p>
        </w:tc>
      </w:tr>
      <w:tr w:rsidR="00DB119C" w:rsidRPr="007B7013" w14:paraId="773AA45E" w14:textId="77777777" w:rsidTr="00DB119C">
        <w:trPr>
          <w:trHeight w:val="275"/>
        </w:trPr>
        <w:tc>
          <w:tcPr>
            <w:tcW w:w="1580" w:type="pct"/>
            <w:vAlign w:val="bottom"/>
          </w:tcPr>
          <w:p w14:paraId="44F33BF0" w14:textId="77777777" w:rsidR="00DB119C" w:rsidRPr="007B7013" w:rsidRDefault="00DB119C" w:rsidP="00DB119C">
            <w:pPr>
              <w:spacing w:line="480" w:lineRule="auto"/>
              <w:textAlignment w:val="baseline"/>
              <w:rPr>
                <w:color w:val="000000" w:themeColor="text1"/>
              </w:rPr>
            </w:pPr>
            <w:r w:rsidRPr="007B7013">
              <w:rPr>
                <w:color w:val="000000" w:themeColor="text1"/>
              </w:rPr>
              <w:t>Lipase (U/L)</w:t>
            </w:r>
          </w:p>
        </w:tc>
        <w:tc>
          <w:tcPr>
            <w:tcW w:w="571" w:type="pct"/>
            <w:vAlign w:val="bottom"/>
          </w:tcPr>
          <w:p w14:paraId="424F2E32" w14:textId="1E2E48B3" w:rsidR="00DB119C" w:rsidRPr="007B7013" w:rsidRDefault="00DB119C" w:rsidP="00DB119C">
            <w:pPr>
              <w:spacing w:line="480" w:lineRule="auto"/>
              <w:jc w:val="center"/>
              <w:textAlignment w:val="baseline"/>
              <w:rPr>
                <w:color w:val="000000" w:themeColor="text1"/>
              </w:rPr>
            </w:pPr>
            <w:r w:rsidRPr="007B7013">
              <w:rPr>
                <w:color w:val="000000" w:themeColor="text1"/>
              </w:rPr>
              <w:t>16.9</w:t>
            </w:r>
            <w:r w:rsidR="00C54DE3">
              <w:rPr>
                <w:color w:val="000000" w:themeColor="text1"/>
              </w:rPr>
              <w:t>6</w:t>
            </w:r>
          </w:p>
        </w:tc>
        <w:tc>
          <w:tcPr>
            <w:tcW w:w="585" w:type="pct"/>
            <w:vAlign w:val="bottom"/>
          </w:tcPr>
          <w:p w14:paraId="72ABFCFE" w14:textId="09975A09" w:rsidR="00DB119C" w:rsidRPr="007B7013" w:rsidRDefault="00DB119C" w:rsidP="00DB119C">
            <w:pPr>
              <w:spacing w:line="480" w:lineRule="auto"/>
              <w:jc w:val="center"/>
              <w:textAlignment w:val="baseline"/>
              <w:rPr>
                <w:color w:val="000000" w:themeColor="text1"/>
              </w:rPr>
            </w:pPr>
            <w:r w:rsidRPr="007B7013">
              <w:rPr>
                <w:color w:val="000000" w:themeColor="text1"/>
              </w:rPr>
              <w:t>11.5</w:t>
            </w:r>
            <w:r w:rsidR="00C54DE3">
              <w:rPr>
                <w:color w:val="000000" w:themeColor="text1"/>
              </w:rPr>
              <w:t>4</w:t>
            </w:r>
          </w:p>
        </w:tc>
        <w:tc>
          <w:tcPr>
            <w:tcW w:w="545" w:type="pct"/>
            <w:vAlign w:val="bottom"/>
          </w:tcPr>
          <w:p w14:paraId="4B158B64" w14:textId="0E65BE4D" w:rsidR="00DB119C" w:rsidRPr="007B7013" w:rsidRDefault="00DB119C" w:rsidP="00DB119C">
            <w:pPr>
              <w:spacing w:line="480" w:lineRule="auto"/>
              <w:jc w:val="center"/>
              <w:textAlignment w:val="baseline"/>
              <w:rPr>
                <w:color w:val="000000" w:themeColor="text1"/>
              </w:rPr>
            </w:pPr>
            <w:r w:rsidRPr="007B7013">
              <w:rPr>
                <w:color w:val="000000" w:themeColor="text1"/>
              </w:rPr>
              <w:t>15.79</w:t>
            </w:r>
          </w:p>
        </w:tc>
        <w:tc>
          <w:tcPr>
            <w:tcW w:w="667" w:type="pct"/>
            <w:vAlign w:val="bottom"/>
          </w:tcPr>
          <w:p w14:paraId="1491638E" w14:textId="704237D5" w:rsidR="00DB119C" w:rsidRPr="007B7013" w:rsidRDefault="00DB119C" w:rsidP="00DB119C">
            <w:pPr>
              <w:spacing w:line="480" w:lineRule="auto"/>
              <w:jc w:val="center"/>
              <w:textAlignment w:val="baseline"/>
              <w:rPr>
                <w:color w:val="000000" w:themeColor="text1"/>
              </w:rPr>
            </w:pPr>
            <w:r w:rsidRPr="007B7013">
              <w:rPr>
                <w:color w:val="000000" w:themeColor="text1"/>
              </w:rPr>
              <w:t>15.07</w:t>
            </w:r>
          </w:p>
        </w:tc>
        <w:tc>
          <w:tcPr>
            <w:tcW w:w="526" w:type="pct"/>
            <w:vAlign w:val="bottom"/>
          </w:tcPr>
          <w:p w14:paraId="28A50B77"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0.402</w:t>
            </w:r>
          </w:p>
        </w:tc>
        <w:tc>
          <w:tcPr>
            <w:tcW w:w="526" w:type="pct"/>
            <w:vAlign w:val="bottom"/>
          </w:tcPr>
          <w:p w14:paraId="5EB595A4"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2.220</w:t>
            </w:r>
          </w:p>
        </w:tc>
      </w:tr>
      <w:tr w:rsidR="00DB119C" w:rsidRPr="007B7013" w14:paraId="27A360A3" w14:textId="77777777" w:rsidTr="00DB119C">
        <w:trPr>
          <w:trHeight w:val="275"/>
        </w:trPr>
        <w:tc>
          <w:tcPr>
            <w:tcW w:w="1580" w:type="pct"/>
            <w:vAlign w:val="bottom"/>
          </w:tcPr>
          <w:p w14:paraId="1FC0AAA7" w14:textId="77777777" w:rsidR="00DB119C" w:rsidRPr="007B7013" w:rsidRDefault="00DB119C" w:rsidP="00DB119C">
            <w:pPr>
              <w:spacing w:line="480" w:lineRule="auto"/>
              <w:textAlignment w:val="baseline"/>
              <w:rPr>
                <w:color w:val="000000" w:themeColor="text1"/>
              </w:rPr>
            </w:pPr>
            <w:r w:rsidRPr="007B7013">
              <w:rPr>
                <w:color w:val="000000" w:themeColor="text1"/>
              </w:rPr>
              <w:t>Mg (mmol/L)</w:t>
            </w:r>
          </w:p>
        </w:tc>
        <w:tc>
          <w:tcPr>
            <w:tcW w:w="571" w:type="pct"/>
            <w:vAlign w:val="bottom"/>
          </w:tcPr>
          <w:p w14:paraId="3D5F8FED" w14:textId="3764D87F" w:rsidR="00DB119C" w:rsidRPr="007B7013" w:rsidRDefault="00DB119C" w:rsidP="00DB119C">
            <w:pPr>
              <w:spacing w:line="480" w:lineRule="auto"/>
              <w:jc w:val="center"/>
              <w:textAlignment w:val="baseline"/>
              <w:rPr>
                <w:color w:val="000000" w:themeColor="text1"/>
              </w:rPr>
            </w:pPr>
            <w:r w:rsidRPr="007B7013">
              <w:rPr>
                <w:color w:val="000000" w:themeColor="text1"/>
              </w:rPr>
              <w:t>1.87</w:t>
            </w:r>
          </w:p>
        </w:tc>
        <w:tc>
          <w:tcPr>
            <w:tcW w:w="585" w:type="pct"/>
            <w:vAlign w:val="bottom"/>
          </w:tcPr>
          <w:p w14:paraId="162146F9" w14:textId="4A54A848" w:rsidR="00DB119C" w:rsidRPr="007B7013" w:rsidRDefault="00DB119C" w:rsidP="00DB119C">
            <w:pPr>
              <w:spacing w:line="480" w:lineRule="auto"/>
              <w:jc w:val="center"/>
              <w:textAlignment w:val="baseline"/>
              <w:rPr>
                <w:color w:val="000000" w:themeColor="text1"/>
              </w:rPr>
            </w:pPr>
            <w:r w:rsidRPr="007B7013">
              <w:rPr>
                <w:color w:val="000000" w:themeColor="text1"/>
              </w:rPr>
              <w:t>1.9</w:t>
            </w:r>
            <w:r w:rsidR="00C54DE3">
              <w:rPr>
                <w:color w:val="000000" w:themeColor="text1"/>
              </w:rPr>
              <w:t>3</w:t>
            </w:r>
          </w:p>
        </w:tc>
        <w:tc>
          <w:tcPr>
            <w:tcW w:w="545" w:type="pct"/>
            <w:vAlign w:val="bottom"/>
          </w:tcPr>
          <w:p w14:paraId="15AC8A10" w14:textId="2CC8A82D" w:rsidR="00DB119C" w:rsidRPr="007B7013" w:rsidRDefault="00DB119C" w:rsidP="00DB119C">
            <w:pPr>
              <w:spacing w:line="480" w:lineRule="auto"/>
              <w:jc w:val="center"/>
              <w:textAlignment w:val="baseline"/>
              <w:rPr>
                <w:color w:val="000000" w:themeColor="text1"/>
              </w:rPr>
            </w:pPr>
            <w:r w:rsidRPr="007B7013">
              <w:rPr>
                <w:color w:val="000000" w:themeColor="text1"/>
              </w:rPr>
              <w:t>1.96</w:t>
            </w:r>
          </w:p>
        </w:tc>
        <w:tc>
          <w:tcPr>
            <w:tcW w:w="667" w:type="pct"/>
            <w:vAlign w:val="bottom"/>
          </w:tcPr>
          <w:p w14:paraId="173945DB" w14:textId="28E88DE8" w:rsidR="00DB119C" w:rsidRPr="007B7013" w:rsidRDefault="00DB119C" w:rsidP="00DB119C">
            <w:pPr>
              <w:spacing w:line="480" w:lineRule="auto"/>
              <w:jc w:val="center"/>
              <w:textAlignment w:val="baseline"/>
              <w:rPr>
                <w:color w:val="000000" w:themeColor="text1"/>
              </w:rPr>
            </w:pPr>
            <w:r w:rsidRPr="007B7013">
              <w:rPr>
                <w:color w:val="000000" w:themeColor="text1"/>
              </w:rPr>
              <w:t>1.86</w:t>
            </w:r>
          </w:p>
        </w:tc>
        <w:tc>
          <w:tcPr>
            <w:tcW w:w="526" w:type="pct"/>
            <w:vAlign w:val="bottom"/>
          </w:tcPr>
          <w:p w14:paraId="0B39A553"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0.791</w:t>
            </w:r>
          </w:p>
        </w:tc>
        <w:tc>
          <w:tcPr>
            <w:tcW w:w="526" w:type="pct"/>
            <w:vAlign w:val="bottom"/>
          </w:tcPr>
          <w:p w14:paraId="3D880E8F"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0.077</w:t>
            </w:r>
          </w:p>
        </w:tc>
      </w:tr>
      <w:tr w:rsidR="00DB119C" w:rsidRPr="007B7013" w14:paraId="4A04960D" w14:textId="77777777" w:rsidTr="00DB119C">
        <w:trPr>
          <w:trHeight w:val="275"/>
        </w:trPr>
        <w:tc>
          <w:tcPr>
            <w:tcW w:w="1580" w:type="pct"/>
            <w:vAlign w:val="bottom"/>
          </w:tcPr>
          <w:p w14:paraId="41BF1B24" w14:textId="77777777" w:rsidR="00DB119C" w:rsidRPr="007B7013" w:rsidRDefault="00DB119C" w:rsidP="00DB119C">
            <w:pPr>
              <w:spacing w:line="480" w:lineRule="auto"/>
              <w:textAlignment w:val="baseline"/>
              <w:rPr>
                <w:color w:val="000000" w:themeColor="text1"/>
              </w:rPr>
            </w:pPr>
            <w:r w:rsidRPr="007B7013">
              <w:rPr>
                <w:color w:val="000000" w:themeColor="text1"/>
              </w:rPr>
              <w:t>P (mmol/L)</w:t>
            </w:r>
          </w:p>
        </w:tc>
        <w:tc>
          <w:tcPr>
            <w:tcW w:w="571" w:type="pct"/>
            <w:vAlign w:val="bottom"/>
          </w:tcPr>
          <w:p w14:paraId="5B810A52" w14:textId="6B67FFB8" w:rsidR="00DB119C" w:rsidRPr="007B7013" w:rsidRDefault="00DB119C" w:rsidP="00DB119C">
            <w:pPr>
              <w:spacing w:line="480" w:lineRule="auto"/>
              <w:jc w:val="center"/>
              <w:textAlignment w:val="baseline"/>
              <w:rPr>
                <w:color w:val="000000" w:themeColor="text1"/>
              </w:rPr>
            </w:pPr>
            <w:r w:rsidRPr="007B7013">
              <w:rPr>
                <w:color w:val="000000" w:themeColor="text1"/>
              </w:rPr>
              <w:t>4.35</w:t>
            </w:r>
          </w:p>
        </w:tc>
        <w:tc>
          <w:tcPr>
            <w:tcW w:w="585" w:type="pct"/>
            <w:vAlign w:val="bottom"/>
          </w:tcPr>
          <w:p w14:paraId="0075C841" w14:textId="02B16B24" w:rsidR="00DB119C" w:rsidRPr="007B7013" w:rsidRDefault="00DB119C" w:rsidP="00DB119C">
            <w:pPr>
              <w:spacing w:line="480" w:lineRule="auto"/>
              <w:jc w:val="center"/>
              <w:textAlignment w:val="baseline"/>
              <w:rPr>
                <w:color w:val="000000" w:themeColor="text1"/>
              </w:rPr>
            </w:pPr>
            <w:r w:rsidRPr="007B7013">
              <w:rPr>
                <w:color w:val="000000" w:themeColor="text1"/>
              </w:rPr>
              <w:t>4.37</w:t>
            </w:r>
          </w:p>
        </w:tc>
        <w:tc>
          <w:tcPr>
            <w:tcW w:w="545" w:type="pct"/>
            <w:vAlign w:val="bottom"/>
          </w:tcPr>
          <w:p w14:paraId="41901EA2" w14:textId="0B70D53E" w:rsidR="00DB119C" w:rsidRPr="007B7013" w:rsidRDefault="00DB119C" w:rsidP="00DB119C">
            <w:pPr>
              <w:spacing w:line="480" w:lineRule="auto"/>
              <w:jc w:val="center"/>
              <w:textAlignment w:val="baseline"/>
              <w:rPr>
                <w:color w:val="000000" w:themeColor="text1"/>
              </w:rPr>
            </w:pPr>
            <w:r w:rsidRPr="007B7013">
              <w:rPr>
                <w:color w:val="000000" w:themeColor="text1"/>
              </w:rPr>
              <w:t>4.52</w:t>
            </w:r>
          </w:p>
        </w:tc>
        <w:tc>
          <w:tcPr>
            <w:tcW w:w="667" w:type="pct"/>
            <w:vAlign w:val="bottom"/>
          </w:tcPr>
          <w:p w14:paraId="50F40F75" w14:textId="7C98C2A9" w:rsidR="00DB119C" w:rsidRPr="007B7013" w:rsidRDefault="00DB119C" w:rsidP="00DB119C">
            <w:pPr>
              <w:spacing w:line="480" w:lineRule="auto"/>
              <w:jc w:val="center"/>
              <w:textAlignment w:val="baseline"/>
              <w:rPr>
                <w:color w:val="000000" w:themeColor="text1"/>
              </w:rPr>
            </w:pPr>
            <w:r w:rsidRPr="007B7013">
              <w:rPr>
                <w:color w:val="000000" w:themeColor="text1"/>
              </w:rPr>
              <w:t>4.10</w:t>
            </w:r>
          </w:p>
        </w:tc>
        <w:tc>
          <w:tcPr>
            <w:tcW w:w="526" w:type="pct"/>
            <w:vAlign w:val="bottom"/>
          </w:tcPr>
          <w:p w14:paraId="3E01E24E"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0.616</w:t>
            </w:r>
          </w:p>
        </w:tc>
        <w:tc>
          <w:tcPr>
            <w:tcW w:w="526" w:type="pct"/>
            <w:vAlign w:val="bottom"/>
          </w:tcPr>
          <w:p w14:paraId="6953AC44"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0.219</w:t>
            </w:r>
          </w:p>
        </w:tc>
      </w:tr>
      <w:tr w:rsidR="00DB119C" w:rsidRPr="007B7013" w14:paraId="1AD979FF" w14:textId="77777777" w:rsidTr="00DB119C">
        <w:trPr>
          <w:trHeight w:val="275"/>
        </w:trPr>
        <w:tc>
          <w:tcPr>
            <w:tcW w:w="1580" w:type="pct"/>
            <w:vAlign w:val="bottom"/>
          </w:tcPr>
          <w:p w14:paraId="2CFD5966" w14:textId="77777777" w:rsidR="00DB119C" w:rsidRPr="007B7013" w:rsidRDefault="00DB119C" w:rsidP="00DB119C">
            <w:pPr>
              <w:spacing w:line="480" w:lineRule="auto"/>
              <w:textAlignment w:val="baseline"/>
              <w:rPr>
                <w:color w:val="000000" w:themeColor="text1"/>
              </w:rPr>
            </w:pPr>
            <w:r w:rsidRPr="007B7013">
              <w:rPr>
                <w:color w:val="000000" w:themeColor="text1"/>
              </w:rPr>
              <w:t>Zn (umol/L)</w:t>
            </w:r>
          </w:p>
        </w:tc>
        <w:tc>
          <w:tcPr>
            <w:tcW w:w="571" w:type="pct"/>
            <w:vAlign w:val="bottom"/>
          </w:tcPr>
          <w:p w14:paraId="0E5B6E62" w14:textId="7D171A25" w:rsidR="00DB119C" w:rsidRPr="007B7013" w:rsidRDefault="00DB119C" w:rsidP="00DB119C">
            <w:pPr>
              <w:spacing w:line="480" w:lineRule="auto"/>
              <w:jc w:val="center"/>
              <w:textAlignment w:val="baseline"/>
              <w:rPr>
                <w:color w:val="000000" w:themeColor="text1"/>
              </w:rPr>
            </w:pPr>
            <w:r w:rsidRPr="007B7013">
              <w:rPr>
                <w:color w:val="000000" w:themeColor="text1"/>
              </w:rPr>
              <w:t>261.7</w:t>
            </w:r>
          </w:p>
        </w:tc>
        <w:tc>
          <w:tcPr>
            <w:tcW w:w="585" w:type="pct"/>
            <w:vAlign w:val="bottom"/>
          </w:tcPr>
          <w:p w14:paraId="64A64E49" w14:textId="5D46BB50" w:rsidR="00DB119C" w:rsidRPr="007B7013" w:rsidRDefault="00DB119C" w:rsidP="00DB119C">
            <w:pPr>
              <w:spacing w:line="480" w:lineRule="auto"/>
              <w:jc w:val="center"/>
              <w:textAlignment w:val="baseline"/>
              <w:rPr>
                <w:color w:val="000000" w:themeColor="text1"/>
              </w:rPr>
            </w:pPr>
            <w:r w:rsidRPr="007B7013">
              <w:rPr>
                <w:color w:val="000000" w:themeColor="text1"/>
              </w:rPr>
              <w:t>253.4</w:t>
            </w:r>
          </w:p>
        </w:tc>
        <w:tc>
          <w:tcPr>
            <w:tcW w:w="545" w:type="pct"/>
            <w:vAlign w:val="bottom"/>
          </w:tcPr>
          <w:p w14:paraId="5B16388F" w14:textId="1CECFC74" w:rsidR="00DB119C" w:rsidRPr="007B7013" w:rsidRDefault="00DB119C" w:rsidP="00DB119C">
            <w:pPr>
              <w:spacing w:line="480" w:lineRule="auto"/>
              <w:jc w:val="center"/>
              <w:textAlignment w:val="baseline"/>
              <w:rPr>
                <w:color w:val="000000" w:themeColor="text1"/>
              </w:rPr>
            </w:pPr>
            <w:r w:rsidRPr="007B7013">
              <w:rPr>
                <w:color w:val="000000" w:themeColor="text1"/>
              </w:rPr>
              <w:t>269.9</w:t>
            </w:r>
          </w:p>
        </w:tc>
        <w:tc>
          <w:tcPr>
            <w:tcW w:w="667" w:type="pct"/>
            <w:vAlign w:val="bottom"/>
          </w:tcPr>
          <w:p w14:paraId="7E84B151" w14:textId="1F7E5758" w:rsidR="00DB119C" w:rsidRPr="007B7013" w:rsidRDefault="00DB119C" w:rsidP="00DB119C">
            <w:pPr>
              <w:spacing w:line="480" w:lineRule="auto"/>
              <w:jc w:val="center"/>
              <w:textAlignment w:val="baseline"/>
              <w:rPr>
                <w:color w:val="000000" w:themeColor="text1"/>
              </w:rPr>
            </w:pPr>
            <w:r w:rsidRPr="007B7013">
              <w:rPr>
                <w:color w:val="000000" w:themeColor="text1"/>
              </w:rPr>
              <w:t>277.9</w:t>
            </w:r>
          </w:p>
        </w:tc>
        <w:tc>
          <w:tcPr>
            <w:tcW w:w="526" w:type="pct"/>
            <w:vAlign w:val="bottom"/>
          </w:tcPr>
          <w:p w14:paraId="43937BCB"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0.316</w:t>
            </w:r>
          </w:p>
        </w:tc>
        <w:tc>
          <w:tcPr>
            <w:tcW w:w="526" w:type="pct"/>
            <w:vAlign w:val="bottom"/>
          </w:tcPr>
          <w:p w14:paraId="0C00EEE5"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8.967</w:t>
            </w:r>
          </w:p>
        </w:tc>
      </w:tr>
      <w:tr w:rsidR="00DB119C" w:rsidRPr="007B7013" w14:paraId="5620F528" w14:textId="77777777" w:rsidTr="00DB119C">
        <w:trPr>
          <w:trHeight w:val="275"/>
        </w:trPr>
        <w:tc>
          <w:tcPr>
            <w:tcW w:w="1580" w:type="pct"/>
            <w:vAlign w:val="bottom"/>
          </w:tcPr>
          <w:p w14:paraId="2429E4F5" w14:textId="77777777" w:rsidR="00DB119C" w:rsidRPr="007B7013" w:rsidRDefault="00DB119C" w:rsidP="00DB119C">
            <w:pPr>
              <w:spacing w:line="480" w:lineRule="auto"/>
              <w:textAlignment w:val="baseline"/>
              <w:rPr>
                <w:color w:val="000000" w:themeColor="text1"/>
              </w:rPr>
            </w:pPr>
            <w:r w:rsidRPr="007B7013">
              <w:rPr>
                <w:color w:val="000000" w:themeColor="text1"/>
              </w:rPr>
              <w:t>Na (mmol/L)</w:t>
            </w:r>
          </w:p>
        </w:tc>
        <w:tc>
          <w:tcPr>
            <w:tcW w:w="571" w:type="pct"/>
            <w:vAlign w:val="bottom"/>
          </w:tcPr>
          <w:p w14:paraId="7641631E" w14:textId="06E64E09" w:rsidR="00DB119C" w:rsidRPr="007B7013" w:rsidRDefault="00DB119C" w:rsidP="00DB119C">
            <w:pPr>
              <w:spacing w:line="480" w:lineRule="auto"/>
              <w:jc w:val="center"/>
              <w:textAlignment w:val="baseline"/>
              <w:rPr>
                <w:color w:val="000000" w:themeColor="text1"/>
              </w:rPr>
            </w:pPr>
            <w:r w:rsidRPr="007B7013">
              <w:rPr>
                <w:color w:val="000000" w:themeColor="text1"/>
              </w:rPr>
              <w:t>146.</w:t>
            </w:r>
            <w:r w:rsidR="007B3EFA">
              <w:rPr>
                <w:color w:val="000000" w:themeColor="text1"/>
              </w:rPr>
              <w:t>7</w:t>
            </w:r>
          </w:p>
        </w:tc>
        <w:tc>
          <w:tcPr>
            <w:tcW w:w="585" w:type="pct"/>
            <w:vAlign w:val="bottom"/>
          </w:tcPr>
          <w:p w14:paraId="4584671D" w14:textId="0022079B" w:rsidR="00DB119C" w:rsidRPr="007B7013" w:rsidRDefault="00DB119C" w:rsidP="00DB119C">
            <w:pPr>
              <w:spacing w:line="480" w:lineRule="auto"/>
              <w:jc w:val="center"/>
              <w:textAlignment w:val="baseline"/>
              <w:rPr>
                <w:color w:val="000000" w:themeColor="text1"/>
              </w:rPr>
            </w:pPr>
            <w:r w:rsidRPr="007B7013">
              <w:rPr>
                <w:color w:val="000000" w:themeColor="text1"/>
              </w:rPr>
              <w:t>143.3</w:t>
            </w:r>
          </w:p>
        </w:tc>
        <w:tc>
          <w:tcPr>
            <w:tcW w:w="545" w:type="pct"/>
            <w:vAlign w:val="bottom"/>
          </w:tcPr>
          <w:p w14:paraId="0374AF10" w14:textId="7CD0D5B4" w:rsidR="00DB119C" w:rsidRPr="007B7013" w:rsidRDefault="00DB119C" w:rsidP="00DB119C">
            <w:pPr>
              <w:spacing w:line="480" w:lineRule="auto"/>
              <w:jc w:val="center"/>
              <w:textAlignment w:val="baseline"/>
              <w:rPr>
                <w:color w:val="000000" w:themeColor="text1"/>
              </w:rPr>
            </w:pPr>
            <w:r w:rsidRPr="007B7013">
              <w:rPr>
                <w:color w:val="000000" w:themeColor="text1"/>
              </w:rPr>
              <w:t>146.3</w:t>
            </w:r>
          </w:p>
        </w:tc>
        <w:tc>
          <w:tcPr>
            <w:tcW w:w="667" w:type="pct"/>
            <w:vAlign w:val="bottom"/>
          </w:tcPr>
          <w:p w14:paraId="2E6C9F07" w14:textId="3767CD46" w:rsidR="00DB119C" w:rsidRPr="007B7013" w:rsidRDefault="00DB119C" w:rsidP="00DB119C">
            <w:pPr>
              <w:spacing w:line="480" w:lineRule="auto"/>
              <w:jc w:val="center"/>
              <w:textAlignment w:val="baseline"/>
              <w:rPr>
                <w:color w:val="000000" w:themeColor="text1"/>
              </w:rPr>
            </w:pPr>
            <w:r w:rsidRPr="007B7013">
              <w:rPr>
                <w:color w:val="000000" w:themeColor="text1"/>
              </w:rPr>
              <w:t>146.3</w:t>
            </w:r>
          </w:p>
        </w:tc>
        <w:tc>
          <w:tcPr>
            <w:tcW w:w="526" w:type="pct"/>
            <w:vAlign w:val="bottom"/>
          </w:tcPr>
          <w:p w14:paraId="181D9B73"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0.069</w:t>
            </w:r>
          </w:p>
        </w:tc>
        <w:tc>
          <w:tcPr>
            <w:tcW w:w="526" w:type="pct"/>
            <w:vAlign w:val="bottom"/>
          </w:tcPr>
          <w:p w14:paraId="42E13E54"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0.833</w:t>
            </w:r>
          </w:p>
        </w:tc>
      </w:tr>
      <w:tr w:rsidR="00DB119C" w:rsidRPr="007B7013" w14:paraId="0D771EE5" w14:textId="77777777" w:rsidTr="00DB119C">
        <w:trPr>
          <w:trHeight w:val="275"/>
        </w:trPr>
        <w:tc>
          <w:tcPr>
            <w:tcW w:w="1580" w:type="pct"/>
            <w:vAlign w:val="bottom"/>
          </w:tcPr>
          <w:p w14:paraId="4969D4CD" w14:textId="77777777" w:rsidR="00DB119C" w:rsidRPr="007B7013" w:rsidRDefault="00DB119C" w:rsidP="00DB119C">
            <w:pPr>
              <w:spacing w:line="480" w:lineRule="auto"/>
              <w:textAlignment w:val="baseline"/>
              <w:rPr>
                <w:color w:val="000000" w:themeColor="text1"/>
              </w:rPr>
            </w:pPr>
            <w:r w:rsidRPr="007B7013">
              <w:rPr>
                <w:color w:val="000000" w:themeColor="text1"/>
              </w:rPr>
              <w:t>K (mmol/L)</w:t>
            </w:r>
          </w:p>
        </w:tc>
        <w:tc>
          <w:tcPr>
            <w:tcW w:w="571" w:type="pct"/>
            <w:vAlign w:val="bottom"/>
          </w:tcPr>
          <w:p w14:paraId="7C158B12" w14:textId="4C4C6A8A" w:rsidR="00DB119C" w:rsidRPr="007B7013" w:rsidRDefault="00DB119C" w:rsidP="00DB119C">
            <w:pPr>
              <w:spacing w:line="480" w:lineRule="auto"/>
              <w:jc w:val="center"/>
              <w:textAlignment w:val="baseline"/>
              <w:rPr>
                <w:color w:val="000000" w:themeColor="text1"/>
              </w:rPr>
            </w:pPr>
            <w:r w:rsidRPr="007B7013">
              <w:rPr>
                <w:color w:val="000000" w:themeColor="text1"/>
              </w:rPr>
              <w:t>3.13</w:t>
            </w:r>
          </w:p>
        </w:tc>
        <w:tc>
          <w:tcPr>
            <w:tcW w:w="585" w:type="pct"/>
            <w:vAlign w:val="bottom"/>
          </w:tcPr>
          <w:p w14:paraId="61852022" w14:textId="2F3DF66B" w:rsidR="00DB119C" w:rsidRPr="007B7013" w:rsidRDefault="00DB119C" w:rsidP="00DB119C">
            <w:pPr>
              <w:spacing w:line="480" w:lineRule="auto"/>
              <w:jc w:val="center"/>
              <w:textAlignment w:val="baseline"/>
              <w:rPr>
                <w:color w:val="000000" w:themeColor="text1"/>
              </w:rPr>
            </w:pPr>
            <w:r w:rsidRPr="007B7013">
              <w:rPr>
                <w:color w:val="000000" w:themeColor="text1"/>
              </w:rPr>
              <w:t>2.9</w:t>
            </w:r>
            <w:r w:rsidR="007B3EFA">
              <w:rPr>
                <w:color w:val="000000" w:themeColor="text1"/>
              </w:rPr>
              <w:t>6</w:t>
            </w:r>
          </w:p>
        </w:tc>
        <w:tc>
          <w:tcPr>
            <w:tcW w:w="545" w:type="pct"/>
            <w:vAlign w:val="bottom"/>
          </w:tcPr>
          <w:p w14:paraId="4B2E9616" w14:textId="77234401" w:rsidR="00DB119C" w:rsidRPr="007B7013" w:rsidRDefault="00DB119C" w:rsidP="00DB119C">
            <w:pPr>
              <w:spacing w:line="480" w:lineRule="auto"/>
              <w:jc w:val="center"/>
              <w:textAlignment w:val="baseline"/>
              <w:rPr>
                <w:color w:val="000000" w:themeColor="text1"/>
              </w:rPr>
            </w:pPr>
            <w:r w:rsidRPr="007B7013">
              <w:rPr>
                <w:color w:val="000000" w:themeColor="text1"/>
              </w:rPr>
              <w:t>3.32</w:t>
            </w:r>
          </w:p>
        </w:tc>
        <w:tc>
          <w:tcPr>
            <w:tcW w:w="667" w:type="pct"/>
            <w:vAlign w:val="bottom"/>
          </w:tcPr>
          <w:p w14:paraId="5540ACBF" w14:textId="1EF4D21A" w:rsidR="00DB119C" w:rsidRPr="007B7013" w:rsidRDefault="00DB119C" w:rsidP="00DB119C">
            <w:pPr>
              <w:spacing w:line="480" w:lineRule="auto"/>
              <w:jc w:val="center"/>
              <w:textAlignment w:val="baseline"/>
              <w:rPr>
                <w:color w:val="000000" w:themeColor="text1"/>
              </w:rPr>
            </w:pPr>
            <w:r w:rsidRPr="007B7013">
              <w:rPr>
                <w:color w:val="000000" w:themeColor="text1"/>
              </w:rPr>
              <w:t>3.34</w:t>
            </w:r>
          </w:p>
        </w:tc>
        <w:tc>
          <w:tcPr>
            <w:tcW w:w="526" w:type="pct"/>
            <w:vAlign w:val="bottom"/>
          </w:tcPr>
          <w:p w14:paraId="2D3004AA"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0.878</w:t>
            </w:r>
          </w:p>
        </w:tc>
        <w:tc>
          <w:tcPr>
            <w:tcW w:w="526" w:type="pct"/>
            <w:vAlign w:val="bottom"/>
          </w:tcPr>
          <w:p w14:paraId="262FA91A"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0.381</w:t>
            </w:r>
          </w:p>
        </w:tc>
      </w:tr>
      <w:tr w:rsidR="00DB119C" w:rsidRPr="007B7013" w14:paraId="06D68CE5" w14:textId="77777777" w:rsidTr="00DB119C">
        <w:trPr>
          <w:trHeight w:val="275"/>
        </w:trPr>
        <w:tc>
          <w:tcPr>
            <w:tcW w:w="1580" w:type="pct"/>
            <w:tcBorders>
              <w:bottom w:val="single" w:sz="4" w:space="0" w:color="auto"/>
            </w:tcBorders>
            <w:vAlign w:val="bottom"/>
          </w:tcPr>
          <w:p w14:paraId="2DE8DF81" w14:textId="77777777" w:rsidR="00DB119C" w:rsidRPr="007B7013" w:rsidRDefault="00DB119C" w:rsidP="00DB119C">
            <w:pPr>
              <w:spacing w:line="480" w:lineRule="auto"/>
              <w:textAlignment w:val="baseline"/>
              <w:rPr>
                <w:color w:val="000000" w:themeColor="text1"/>
              </w:rPr>
            </w:pPr>
            <w:r w:rsidRPr="007B7013">
              <w:rPr>
                <w:color w:val="000000" w:themeColor="text1"/>
              </w:rPr>
              <w:t>Cl (mmol/L)</w:t>
            </w:r>
          </w:p>
        </w:tc>
        <w:tc>
          <w:tcPr>
            <w:tcW w:w="571" w:type="pct"/>
            <w:tcBorders>
              <w:bottom w:val="single" w:sz="4" w:space="0" w:color="auto"/>
            </w:tcBorders>
            <w:vAlign w:val="bottom"/>
          </w:tcPr>
          <w:p w14:paraId="59D32710" w14:textId="0C10EAA1" w:rsidR="00DB119C" w:rsidRPr="007B7013" w:rsidRDefault="00DB119C" w:rsidP="00DB119C">
            <w:pPr>
              <w:spacing w:line="480" w:lineRule="auto"/>
              <w:jc w:val="center"/>
              <w:textAlignment w:val="baseline"/>
              <w:rPr>
                <w:color w:val="000000" w:themeColor="text1"/>
              </w:rPr>
            </w:pPr>
            <w:r w:rsidRPr="007B7013">
              <w:rPr>
                <w:color w:val="000000" w:themeColor="text1"/>
              </w:rPr>
              <w:t>118.</w:t>
            </w:r>
            <w:r w:rsidR="00116BB9">
              <w:rPr>
                <w:color w:val="000000" w:themeColor="text1"/>
              </w:rPr>
              <w:t>7</w:t>
            </w:r>
          </w:p>
        </w:tc>
        <w:tc>
          <w:tcPr>
            <w:tcW w:w="585" w:type="pct"/>
            <w:tcBorders>
              <w:bottom w:val="single" w:sz="4" w:space="0" w:color="auto"/>
            </w:tcBorders>
            <w:vAlign w:val="bottom"/>
          </w:tcPr>
          <w:p w14:paraId="148E6A6E" w14:textId="77E7B341" w:rsidR="00DB119C" w:rsidRPr="007B7013" w:rsidRDefault="00DB119C" w:rsidP="00DB119C">
            <w:pPr>
              <w:spacing w:line="480" w:lineRule="auto"/>
              <w:jc w:val="center"/>
              <w:textAlignment w:val="baseline"/>
              <w:rPr>
                <w:color w:val="000000" w:themeColor="text1"/>
              </w:rPr>
            </w:pPr>
            <w:r w:rsidRPr="007B7013">
              <w:rPr>
                <w:color w:val="000000" w:themeColor="text1"/>
              </w:rPr>
              <w:t>115.0</w:t>
            </w:r>
          </w:p>
        </w:tc>
        <w:tc>
          <w:tcPr>
            <w:tcW w:w="545" w:type="pct"/>
            <w:tcBorders>
              <w:bottom w:val="single" w:sz="4" w:space="0" w:color="auto"/>
            </w:tcBorders>
            <w:vAlign w:val="bottom"/>
          </w:tcPr>
          <w:p w14:paraId="3695BABB" w14:textId="125605D9" w:rsidR="00DB119C" w:rsidRPr="007B7013" w:rsidRDefault="00DB119C" w:rsidP="00DB119C">
            <w:pPr>
              <w:spacing w:line="480" w:lineRule="auto"/>
              <w:jc w:val="center"/>
              <w:textAlignment w:val="baseline"/>
              <w:rPr>
                <w:color w:val="000000" w:themeColor="text1"/>
              </w:rPr>
            </w:pPr>
            <w:r w:rsidRPr="007B7013">
              <w:rPr>
                <w:color w:val="000000" w:themeColor="text1"/>
              </w:rPr>
              <w:t>117.3</w:t>
            </w:r>
          </w:p>
        </w:tc>
        <w:tc>
          <w:tcPr>
            <w:tcW w:w="667" w:type="pct"/>
            <w:tcBorders>
              <w:bottom w:val="single" w:sz="4" w:space="0" w:color="auto"/>
            </w:tcBorders>
            <w:vAlign w:val="bottom"/>
          </w:tcPr>
          <w:p w14:paraId="29295753" w14:textId="536A095C" w:rsidR="00DB119C" w:rsidRPr="007B7013" w:rsidRDefault="00DB119C" w:rsidP="00DB119C">
            <w:pPr>
              <w:spacing w:line="480" w:lineRule="auto"/>
              <w:jc w:val="center"/>
              <w:textAlignment w:val="baseline"/>
              <w:rPr>
                <w:color w:val="000000" w:themeColor="text1"/>
              </w:rPr>
            </w:pPr>
            <w:r w:rsidRPr="007B7013">
              <w:rPr>
                <w:color w:val="000000" w:themeColor="text1"/>
              </w:rPr>
              <w:t>117.3</w:t>
            </w:r>
          </w:p>
        </w:tc>
        <w:tc>
          <w:tcPr>
            <w:tcW w:w="526" w:type="pct"/>
            <w:tcBorders>
              <w:bottom w:val="single" w:sz="4" w:space="0" w:color="auto"/>
            </w:tcBorders>
            <w:vAlign w:val="bottom"/>
          </w:tcPr>
          <w:p w14:paraId="3207D841"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0.130</w:t>
            </w:r>
          </w:p>
        </w:tc>
        <w:tc>
          <w:tcPr>
            <w:tcW w:w="526" w:type="pct"/>
            <w:tcBorders>
              <w:bottom w:val="single" w:sz="4" w:space="0" w:color="auto"/>
            </w:tcBorders>
            <w:vAlign w:val="bottom"/>
          </w:tcPr>
          <w:p w14:paraId="72000BEE" w14:textId="77777777" w:rsidR="00DB119C" w:rsidRPr="007B7013" w:rsidRDefault="00DB119C" w:rsidP="00DB119C">
            <w:pPr>
              <w:spacing w:line="480" w:lineRule="auto"/>
              <w:jc w:val="center"/>
              <w:textAlignment w:val="baseline"/>
              <w:rPr>
                <w:color w:val="000000" w:themeColor="text1"/>
              </w:rPr>
            </w:pPr>
            <w:r w:rsidRPr="007B7013">
              <w:rPr>
                <w:color w:val="000000" w:themeColor="text1"/>
              </w:rPr>
              <w:t>0.957</w:t>
            </w:r>
          </w:p>
        </w:tc>
      </w:tr>
    </w:tbl>
    <w:p w14:paraId="1E3E47A5" w14:textId="77777777" w:rsidR="00DB119C" w:rsidRDefault="00DB119C" w:rsidP="00640A47">
      <w:pPr>
        <w:spacing w:line="360" w:lineRule="auto"/>
        <w:rPr>
          <w:b/>
        </w:rPr>
      </w:pPr>
    </w:p>
    <w:p w14:paraId="7E7D9698" w14:textId="77777777" w:rsidR="00781129" w:rsidRDefault="00781129">
      <w:pPr>
        <w:rPr>
          <w:b/>
        </w:rPr>
      </w:pPr>
    </w:p>
    <w:p w14:paraId="38B7354A" w14:textId="77777777" w:rsidR="00781129" w:rsidRDefault="00781129">
      <w:pPr>
        <w:rPr>
          <w:b/>
        </w:rPr>
      </w:pPr>
    </w:p>
    <w:p w14:paraId="44F35139" w14:textId="5C0BC2AA" w:rsidR="00DA6015" w:rsidRDefault="00DA6015" w:rsidP="00765E11">
      <w:pPr>
        <w:pStyle w:val="EndNoteBibliography"/>
        <w:rPr>
          <w:b/>
        </w:rPr>
      </w:pPr>
      <w:r>
        <w:rPr>
          <w:b/>
        </w:rPr>
        <w:lastRenderedPageBreak/>
        <w:t>References</w:t>
      </w:r>
    </w:p>
    <w:p w14:paraId="37404284" w14:textId="77777777" w:rsidR="00765E11" w:rsidRDefault="00765E11" w:rsidP="00765E11">
      <w:pPr>
        <w:pStyle w:val="EndNoteBibliography"/>
        <w:rPr>
          <w:b/>
        </w:rPr>
      </w:pPr>
    </w:p>
    <w:p w14:paraId="1F4A6BBD" w14:textId="75846DB3" w:rsidR="00FF365E" w:rsidRPr="00FF365E" w:rsidRDefault="00781129" w:rsidP="00765E11">
      <w:pPr>
        <w:pStyle w:val="EndNoteBibliography"/>
        <w:ind w:left="720" w:hanging="720"/>
      </w:pPr>
      <w:r>
        <w:rPr>
          <w:b/>
        </w:rPr>
        <w:fldChar w:fldCharType="begin"/>
      </w:r>
      <w:r>
        <w:rPr>
          <w:b/>
        </w:rPr>
        <w:instrText xml:space="preserve"> ADDIN EN.REFLIST </w:instrText>
      </w:r>
      <w:r>
        <w:rPr>
          <w:b/>
        </w:rPr>
        <w:fldChar w:fldCharType="separate"/>
      </w:r>
      <w:r w:rsidR="00FF365E" w:rsidRPr="00FF365E">
        <w:t xml:space="preserve">Gatlin, D.M., III, Barrows, F.T., Brown, P., Dabrowski, K., Gaylord, T.G., Hardy, R.W., Herman, E., Hu, G., Krogdahl, Å., Nelson, R., Overturf, K., Rust, M., Sealey, W., Skonberg, D., Souza, E.J., Stone, D., Wilson, R., Wurtele, E., 2007. Expanding the utilization of sustainable plant products in aquafeeds: a review. Aquaculture Research (6), 551-579. </w:t>
      </w:r>
      <w:hyperlink r:id="rId12" w:history="1">
        <w:r w:rsidR="00FF365E" w:rsidRPr="00FF365E">
          <w:rPr>
            <w:rStyle w:val="Hyperlink"/>
          </w:rPr>
          <w:t>https://doi.org/10.1111/j.1365-2109.2007.01704.x</w:t>
        </w:r>
      </w:hyperlink>
    </w:p>
    <w:p w14:paraId="6A132150" w14:textId="77777777" w:rsidR="00FF365E" w:rsidRPr="00FF365E" w:rsidRDefault="00FF365E" w:rsidP="00765E11">
      <w:pPr>
        <w:pStyle w:val="EndNoteBibliography"/>
        <w:ind w:left="720" w:hanging="720"/>
      </w:pPr>
      <w:r w:rsidRPr="00FF365E">
        <w:t>Hardy, R.W., Kaushik, S.J., 2022. Fish Nutrition. Academic Press.</w:t>
      </w:r>
    </w:p>
    <w:p w14:paraId="307418C9" w14:textId="13D83953" w:rsidR="00FF365E" w:rsidRPr="00FF365E" w:rsidRDefault="00FF365E" w:rsidP="00765E11">
      <w:pPr>
        <w:pStyle w:val="EndNoteBibliography"/>
        <w:ind w:left="720" w:hanging="720"/>
      </w:pPr>
      <w:r w:rsidRPr="00FF365E">
        <w:t xml:space="preserve">Kumar, G., Engle, C., van Senten, J., Sun, L., Hegde, S., Richardson, B.M., 2023. Resource productivity and costs of aquaculture practices: Economic-sustainability perspectives from U.S. catfish farming. Aquaculture 574, 739715. </w:t>
      </w:r>
      <w:hyperlink r:id="rId13" w:history="1">
        <w:r w:rsidRPr="00FF365E">
          <w:rPr>
            <w:rStyle w:val="Hyperlink"/>
          </w:rPr>
          <w:t>https://doi.org/https://doi.org/10.1016/j.aquaculture.2023.739715</w:t>
        </w:r>
      </w:hyperlink>
    </w:p>
    <w:p w14:paraId="690FE52B" w14:textId="7389E663" w:rsidR="00FF365E" w:rsidRPr="00FF365E" w:rsidRDefault="00FF365E" w:rsidP="00765E11">
      <w:pPr>
        <w:pStyle w:val="EndNoteBibliography"/>
        <w:ind w:left="720" w:hanging="720"/>
      </w:pPr>
      <w:r w:rsidRPr="00FF365E">
        <w:t xml:space="preserve">Kumar, V., Lee, S., Cleveland, B.M., Romano, N., Lalgudi, R.S., Benito, M.R., McGraw, B., Hardy, R.W., 2020. Comparative evaluation of processed soybean meal (EnzoMealTM) vs. regular soybean meal as a fishmeal replacement in diets of rainbow trout (Oncorhynchus mykiss): Effects on growth performance and growth-related genes. Aquaculture 516, 734652. </w:t>
      </w:r>
      <w:hyperlink r:id="rId14" w:history="1">
        <w:r w:rsidRPr="00FF365E">
          <w:rPr>
            <w:rStyle w:val="Hyperlink"/>
          </w:rPr>
          <w:t>https://doi.org/https://doi.org/10.1016/j.aquaculture.2019.734652</w:t>
        </w:r>
      </w:hyperlink>
    </w:p>
    <w:p w14:paraId="6D756377" w14:textId="43556648" w:rsidR="00FF365E" w:rsidRPr="00FF365E" w:rsidRDefault="00FF365E" w:rsidP="00765E11">
      <w:pPr>
        <w:pStyle w:val="EndNoteBibliography"/>
        <w:ind w:left="720" w:hanging="720"/>
      </w:pPr>
      <w:r w:rsidRPr="00FF365E">
        <w:t xml:space="preserve">Li, D.F., Nelssen, J.L., Reddy, P.G., Blecha, F., Klemm, R.D., Giesting, D.W., Hancock, J.D., Allee, G.L., Goodband, R.D., 1991. Measuring suitability of soybean products for early-weaned pigs with immunological criteria. J Anim Sci 69(8), 3299-3307. </w:t>
      </w:r>
      <w:hyperlink r:id="rId15" w:history="1">
        <w:r w:rsidRPr="00FF365E">
          <w:rPr>
            <w:rStyle w:val="Hyperlink"/>
          </w:rPr>
          <w:t>https://doi.org/10.2527/1991.6983299x</w:t>
        </w:r>
      </w:hyperlink>
    </w:p>
    <w:p w14:paraId="062131C1" w14:textId="4D07C03D" w:rsidR="00FF365E" w:rsidRPr="00FF365E" w:rsidRDefault="00FF365E" w:rsidP="00765E11">
      <w:pPr>
        <w:pStyle w:val="EndNoteBibliography"/>
        <w:ind w:left="720" w:hanging="720"/>
      </w:pPr>
      <w:r w:rsidRPr="00FF365E">
        <w:t xml:space="preserve">Li, S.L., Ding, G.T., Song, F., Sang, C.Y., Wang, A., Chen, N.S., 2020. Comparison of dehulled, fermented and enzyme-treated soybean meal in diets for largemouth bass, &lt;i&gt;Micropterus salmoides&lt;/i&gt;: Effects on growth performance, feed utilization, immune response and intestinal morphology. Animal Feed Science and Technology 267. </w:t>
      </w:r>
      <w:hyperlink r:id="rId16" w:history="1">
        <w:r w:rsidRPr="00FF365E">
          <w:rPr>
            <w:rStyle w:val="Hyperlink"/>
          </w:rPr>
          <w:t>https://doi.org/10.1016/j.anifeedsci.2020.114548</w:t>
        </w:r>
      </w:hyperlink>
    </w:p>
    <w:p w14:paraId="23814DE5" w14:textId="2FB5F8E2" w:rsidR="00FF365E" w:rsidRPr="00FF365E" w:rsidRDefault="00FF365E" w:rsidP="00765E11">
      <w:pPr>
        <w:pStyle w:val="EndNoteBibliography"/>
        <w:ind w:left="720" w:hanging="720"/>
      </w:pPr>
      <w:r w:rsidRPr="00FF365E">
        <w:t xml:space="preserve">Oladipupo, A.A., Kelly, A.M., Davis, D.A., Bruce, T.J., 2024. Optimized Feeding of a Humic Substance or Protease Complex in Channel Catfish Ictalurus punctatus (Rafinesque): Implications for Performance, Immunity, and Intestinal Microbiota. Aquaculture Research 2024(1), 7911713. </w:t>
      </w:r>
      <w:hyperlink r:id="rId17" w:history="1">
        <w:r w:rsidRPr="00FF365E">
          <w:rPr>
            <w:rStyle w:val="Hyperlink"/>
          </w:rPr>
          <w:t>https://doi.org/https://doi.org/10.1155/are/7911713</w:t>
        </w:r>
      </w:hyperlink>
    </w:p>
    <w:p w14:paraId="06E8235C" w14:textId="3EF46356" w:rsidR="00FF365E" w:rsidRPr="00FF365E" w:rsidRDefault="00FF365E" w:rsidP="00765E11">
      <w:pPr>
        <w:pStyle w:val="EndNoteBibliography"/>
        <w:ind w:left="720" w:hanging="720"/>
      </w:pPr>
      <w:r w:rsidRPr="00FF365E">
        <w:t xml:space="preserve">Paladines-Parrales, A.R., Nguyen, K.Q., Tabbara, M., Padeniya, U., Adeyemi, A., Lee, Y., Bruce, T.J., Davis, D.A., 2025. Assessment of different dietary soybean meals and corn fermented protein in practical diets for fingerling channel catfish. Animal Feed Science and Technology 321, 116239. </w:t>
      </w:r>
      <w:hyperlink r:id="rId18" w:history="1">
        <w:r w:rsidRPr="00FF365E">
          <w:rPr>
            <w:rStyle w:val="Hyperlink"/>
          </w:rPr>
          <w:t>https://doi.org/https://doi.org/10.1016/j.anifeedsci.2025.116239</w:t>
        </w:r>
      </w:hyperlink>
    </w:p>
    <w:p w14:paraId="1CEEDA81" w14:textId="77777777" w:rsidR="00FF365E" w:rsidRPr="00FF365E" w:rsidRDefault="00FF365E" w:rsidP="00765E11">
      <w:pPr>
        <w:pStyle w:val="EndNoteBibliography"/>
        <w:ind w:left="720" w:hanging="720"/>
      </w:pPr>
      <w:r w:rsidRPr="00FF365E">
        <w:t>Robinson, E.H., Li, M.H., Manning, B.E., 2001. A practical guide to nutrition, feeds, and feeding of catfish. Office of Agricultural Communications, Division of Agriculture, Forestry and Veterinary Medicine.</w:t>
      </w:r>
    </w:p>
    <w:p w14:paraId="61DA204B" w14:textId="5620B4F3" w:rsidR="00FF365E" w:rsidRPr="00FF365E" w:rsidRDefault="00FF365E" w:rsidP="00765E11">
      <w:pPr>
        <w:pStyle w:val="EndNoteBibliography"/>
        <w:ind w:left="720" w:hanging="720"/>
      </w:pPr>
      <w:r w:rsidRPr="00FF365E">
        <w:t xml:space="preserve">Romano, N., Fischer, H., Rossi, W., Quintero, H., Limbaugh, N., Sinha, A.K., 2021. Effects of bioprocessed soybean meal and nucleotide supplementation on growth, physiology and histomorphology in largemouth bass, Micropterus salmoides, juveniles. Comparative Biochemistry and Physiology Part A: Molecular &amp; Integrative Physiology 260, 111038. </w:t>
      </w:r>
      <w:hyperlink r:id="rId19" w:history="1">
        <w:r w:rsidRPr="00FF365E">
          <w:rPr>
            <w:rStyle w:val="Hyperlink"/>
          </w:rPr>
          <w:t>https://doi.org/https://doi.org/10.1016/j.cbpa.2021.111038</w:t>
        </w:r>
      </w:hyperlink>
    </w:p>
    <w:p w14:paraId="4892D0C9" w14:textId="77777777" w:rsidR="00FF365E" w:rsidRPr="00FF365E" w:rsidRDefault="00FF365E" w:rsidP="00765E11">
      <w:pPr>
        <w:pStyle w:val="EndNoteBibliography"/>
        <w:ind w:left="720" w:hanging="720"/>
      </w:pPr>
      <w:r w:rsidRPr="00FF365E">
        <w:t>Stickney, R., 2020. Aquaculture, in: Kirk‐Othmer Encyclopedia of Chemical Technology.</w:t>
      </w:r>
    </w:p>
    <w:p w14:paraId="34828E2D" w14:textId="77777777" w:rsidR="00FF365E" w:rsidRPr="00FF365E" w:rsidRDefault="00FF365E" w:rsidP="00765E11">
      <w:pPr>
        <w:pStyle w:val="EndNoteBibliography"/>
        <w:ind w:left="720" w:hanging="720"/>
      </w:pPr>
      <w:r w:rsidRPr="00FF365E">
        <w:t>USDA, N.A.S.S., 2024. 2023 Census of Aquaculture. Volume 3 Special Studies  Part 2, in: Agriculture, D.o. (Ed.).</w:t>
      </w:r>
    </w:p>
    <w:p w14:paraId="3EEDFE51" w14:textId="4E3528AC" w:rsidR="00FF365E" w:rsidRPr="00FF365E" w:rsidRDefault="00FF365E" w:rsidP="00765E11">
      <w:pPr>
        <w:pStyle w:val="EndNoteBibliography"/>
        <w:ind w:left="720" w:hanging="720"/>
      </w:pPr>
      <w:r w:rsidRPr="00FF365E">
        <w:lastRenderedPageBreak/>
        <w:t xml:space="preserve">Xuquan, X., Weilan, Z., Ruixue, D., Jie, M., Zhuojun, W., Bin, L., Haoming, Y., Yuantu, Y., Zhijun, H., 2022. Study of enzyme-hydrolyzed soybean replacing fish meal and/or chicken meal on the growth of channel catfish (Ictalurus punctatus). Aquaculture Reports 27, 101344. </w:t>
      </w:r>
      <w:hyperlink r:id="rId20" w:history="1">
        <w:r w:rsidRPr="00FF365E">
          <w:rPr>
            <w:rStyle w:val="Hyperlink"/>
          </w:rPr>
          <w:t>https://doi.org/https://doi.org/10.1016/j.aqrep.2022.101344</w:t>
        </w:r>
      </w:hyperlink>
    </w:p>
    <w:p w14:paraId="6E5A186C" w14:textId="13F3F3A4" w:rsidR="00FF365E" w:rsidRPr="00FF365E" w:rsidRDefault="00FF365E" w:rsidP="00765E11">
      <w:pPr>
        <w:pStyle w:val="EndNoteBibliography"/>
        <w:ind w:left="720" w:hanging="720"/>
      </w:pPr>
      <w:r w:rsidRPr="00FF365E">
        <w:t xml:space="preserve">Yamamoto, F.Y., Huang, J., Suarez-Barazeta, C.C., Craig, S.R., Older, C.E., Richardson, B.M., Santana, T.M., Griffin, M.J., Reifers, J.G., Goodman, P.M., Gatlin Iii, D.M., 2024. Exploring the nutritional value of corn fermented protein as a replacement for soybean meal in diets for juvenile channel catfish (Ictalurus punctatus): Impacts on production performance, intestinal health, and disease resistance. Aquaculture 587, 740824. </w:t>
      </w:r>
      <w:hyperlink r:id="rId21" w:history="1">
        <w:r w:rsidRPr="00FF365E">
          <w:rPr>
            <w:rStyle w:val="Hyperlink"/>
          </w:rPr>
          <w:t>https://doi.org/https://doi.org/10.1016/j.aquaculture.2024.740824</w:t>
        </w:r>
      </w:hyperlink>
    </w:p>
    <w:p w14:paraId="39F77E3D" w14:textId="72638109" w:rsidR="00DB119C" w:rsidRDefault="00781129" w:rsidP="00765E11">
      <w:pPr>
        <w:ind w:left="720" w:hanging="720"/>
        <w:rPr>
          <w:b/>
        </w:rPr>
      </w:pPr>
      <w:r>
        <w:rPr>
          <w:b/>
        </w:rPr>
        <w:fldChar w:fldCharType="end"/>
      </w:r>
    </w:p>
    <w:sectPr w:rsidR="00DB119C" w:rsidSect="003753C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C6652" w14:textId="77777777" w:rsidR="00832AF9" w:rsidRDefault="00832AF9" w:rsidP="00132D21">
      <w:r>
        <w:separator/>
      </w:r>
    </w:p>
  </w:endnote>
  <w:endnote w:type="continuationSeparator" w:id="0">
    <w:p w14:paraId="151682FD" w14:textId="77777777" w:rsidR="00832AF9" w:rsidRDefault="00832AF9" w:rsidP="00132D21">
      <w:r>
        <w:continuationSeparator/>
      </w:r>
    </w:p>
  </w:endnote>
  <w:endnote w:type="continuationNotice" w:id="1">
    <w:p w14:paraId="28FA3395" w14:textId="77777777" w:rsidR="00832AF9" w:rsidRDefault="00832A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2D626" w14:textId="77777777" w:rsidR="00832AF9" w:rsidRDefault="00832AF9" w:rsidP="00132D21">
      <w:r>
        <w:separator/>
      </w:r>
    </w:p>
  </w:footnote>
  <w:footnote w:type="continuationSeparator" w:id="0">
    <w:p w14:paraId="25A61AF6" w14:textId="77777777" w:rsidR="00832AF9" w:rsidRDefault="00832AF9" w:rsidP="00132D21">
      <w:r>
        <w:continuationSeparator/>
      </w:r>
    </w:p>
  </w:footnote>
  <w:footnote w:type="continuationNotice" w:id="1">
    <w:p w14:paraId="71838399" w14:textId="77777777" w:rsidR="00832AF9" w:rsidRDefault="00832AF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F119C"/>
    <w:multiLevelType w:val="hybridMultilevel"/>
    <w:tmpl w:val="0F1E6BA8"/>
    <w:lvl w:ilvl="0" w:tplc="BE2424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7982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activeWritingStyle w:appName="MSWord" w:lang="pt-BR" w:vendorID="64" w:dllVersion="0" w:nlCheck="1" w:checkStyle="0"/>
  <w:activeWritingStyle w:appName="MSWord" w:lang="en-US"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quacultur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xaptdfo5vf5cea9zsxwx5rt0550edvz2rf&quot;&gt;My EndNote Library&lt;record-ids&gt;&lt;item&gt;1&lt;/item&gt;&lt;item&gt;4&lt;/item&gt;&lt;/record-ids&gt;&lt;/item&gt;&lt;item db-id=&quot;59wfx9zw5r9xwoesdavp9f0sf5a9wrad2fvx&quot;&gt;davisda@auburn.edu&lt;record-ids&gt;&lt;item&gt;1612&lt;/item&gt;&lt;item&gt;5831&lt;/item&gt;&lt;item&gt;5832&lt;/item&gt;&lt;item&gt;5863&lt;/item&gt;&lt;item&gt;5869&lt;/item&gt;&lt;item&gt;5877&lt;/item&gt;&lt;item&gt;5878&lt;/item&gt;&lt;item&gt;10509&lt;/item&gt;&lt;item&gt;10535&lt;/item&gt;&lt;/record-ids&gt;&lt;/item&gt;&lt;/Libraries&gt;"/>
  </w:docVars>
  <w:rsids>
    <w:rsidRoot w:val="00792FEC"/>
    <w:rsid w:val="00000CB0"/>
    <w:rsid w:val="00001169"/>
    <w:rsid w:val="00001236"/>
    <w:rsid w:val="00001460"/>
    <w:rsid w:val="00001CD8"/>
    <w:rsid w:val="00002AA6"/>
    <w:rsid w:val="00002B99"/>
    <w:rsid w:val="00002C81"/>
    <w:rsid w:val="00003463"/>
    <w:rsid w:val="00004CAA"/>
    <w:rsid w:val="0000612D"/>
    <w:rsid w:val="0000790B"/>
    <w:rsid w:val="00011889"/>
    <w:rsid w:val="000123F1"/>
    <w:rsid w:val="000132B6"/>
    <w:rsid w:val="00013DE1"/>
    <w:rsid w:val="00014576"/>
    <w:rsid w:val="000147F2"/>
    <w:rsid w:val="00015D36"/>
    <w:rsid w:val="00015DD3"/>
    <w:rsid w:val="00015E89"/>
    <w:rsid w:val="000178AF"/>
    <w:rsid w:val="00017ADF"/>
    <w:rsid w:val="00020C42"/>
    <w:rsid w:val="0002135D"/>
    <w:rsid w:val="00021D9C"/>
    <w:rsid w:val="00022B4B"/>
    <w:rsid w:val="00023D5F"/>
    <w:rsid w:val="00024752"/>
    <w:rsid w:val="00024F29"/>
    <w:rsid w:val="00025CCE"/>
    <w:rsid w:val="00026C7E"/>
    <w:rsid w:val="00026D07"/>
    <w:rsid w:val="00026D53"/>
    <w:rsid w:val="00027ACC"/>
    <w:rsid w:val="00027D16"/>
    <w:rsid w:val="00031107"/>
    <w:rsid w:val="000318CC"/>
    <w:rsid w:val="0003202B"/>
    <w:rsid w:val="000329E7"/>
    <w:rsid w:val="00032F8A"/>
    <w:rsid w:val="00033A5C"/>
    <w:rsid w:val="00033D01"/>
    <w:rsid w:val="00034593"/>
    <w:rsid w:val="0003546F"/>
    <w:rsid w:val="00036607"/>
    <w:rsid w:val="000369FC"/>
    <w:rsid w:val="000405B5"/>
    <w:rsid w:val="000412CD"/>
    <w:rsid w:val="0004215C"/>
    <w:rsid w:val="0004221F"/>
    <w:rsid w:val="000429F9"/>
    <w:rsid w:val="00043640"/>
    <w:rsid w:val="00043C09"/>
    <w:rsid w:val="00043DC6"/>
    <w:rsid w:val="00043DD1"/>
    <w:rsid w:val="000443B1"/>
    <w:rsid w:val="00044ABC"/>
    <w:rsid w:val="00045146"/>
    <w:rsid w:val="000451A4"/>
    <w:rsid w:val="00045475"/>
    <w:rsid w:val="00045B70"/>
    <w:rsid w:val="00045F67"/>
    <w:rsid w:val="00045F96"/>
    <w:rsid w:val="000463C1"/>
    <w:rsid w:val="00047B21"/>
    <w:rsid w:val="000505F6"/>
    <w:rsid w:val="00050706"/>
    <w:rsid w:val="00050784"/>
    <w:rsid w:val="00050E58"/>
    <w:rsid w:val="000515A9"/>
    <w:rsid w:val="00051681"/>
    <w:rsid w:val="00051994"/>
    <w:rsid w:val="000519F9"/>
    <w:rsid w:val="00052199"/>
    <w:rsid w:val="00052292"/>
    <w:rsid w:val="00052C08"/>
    <w:rsid w:val="00053C45"/>
    <w:rsid w:val="00054662"/>
    <w:rsid w:val="00054BC3"/>
    <w:rsid w:val="00055454"/>
    <w:rsid w:val="00055A82"/>
    <w:rsid w:val="000570DD"/>
    <w:rsid w:val="00057E3B"/>
    <w:rsid w:val="00060179"/>
    <w:rsid w:val="00060A08"/>
    <w:rsid w:val="0006107A"/>
    <w:rsid w:val="00061B48"/>
    <w:rsid w:val="00061BD0"/>
    <w:rsid w:val="00061E9D"/>
    <w:rsid w:val="00062023"/>
    <w:rsid w:val="0006220A"/>
    <w:rsid w:val="00062356"/>
    <w:rsid w:val="00063D31"/>
    <w:rsid w:val="00065284"/>
    <w:rsid w:val="00065A8B"/>
    <w:rsid w:val="00066CE3"/>
    <w:rsid w:val="00066DAB"/>
    <w:rsid w:val="00071250"/>
    <w:rsid w:val="00071E86"/>
    <w:rsid w:val="000722B9"/>
    <w:rsid w:val="000728BB"/>
    <w:rsid w:val="00072AF8"/>
    <w:rsid w:val="00073A77"/>
    <w:rsid w:val="000745FB"/>
    <w:rsid w:val="0007538E"/>
    <w:rsid w:val="000768B1"/>
    <w:rsid w:val="00077276"/>
    <w:rsid w:val="00077B98"/>
    <w:rsid w:val="00077B9B"/>
    <w:rsid w:val="00080883"/>
    <w:rsid w:val="000809B6"/>
    <w:rsid w:val="00080A5B"/>
    <w:rsid w:val="00080F44"/>
    <w:rsid w:val="000821C1"/>
    <w:rsid w:val="0008248D"/>
    <w:rsid w:val="000849C3"/>
    <w:rsid w:val="00084E8F"/>
    <w:rsid w:val="00085DCC"/>
    <w:rsid w:val="00086351"/>
    <w:rsid w:val="00086DD0"/>
    <w:rsid w:val="00087052"/>
    <w:rsid w:val="00087932"/>
    <w:rsid w:val="00090713"/>
    <w:rsid w:val="00091293"/>
    <w:rsid w:val="000915F2"/>
    <w:rsid w:val="000941CC"/>
    <w:rsid w:val="0009428E"/>
    <w:rsid w:val="000943A3"/>
    <w:rsid w:val="00094956"/>
    <w:rsid w:val="000957D4"/>
    <w:rsid w:val="00095ED8"/>
    <w:rsid w:val="000962E8"/>
    <w:rsid w:val="00096EBA"/>
    <w:rsid w:val="00097031"/>
    <w:rsid w:val="000974AF"/>
    <w:rsid w:val="0009753B"/>
    <w:rsid w:val="000A0D8C"/>
    <w:rsid w:val="000A0F41"/>
    <w:rsid w:val="000A1DFE"/>
    <w:rsid w:val="000A2CE6"/>
    <w:rsid w:val="000A35A7"/>
    <w:rsid w:val="000A37F2"/>
    <w:rsid w:val="000A413D"/>
    <w:rsid w:val="000A48A0"/>
    <w:rsid w:val="000A4AB7"/>
    <w:rsid w:val="000A5573"/>
    <w:rsid w:val="000A557A"/>
    <w:rsid w:val="000A584D"/>
    <w:rsid w:val="000A6CF7"/>
    <w:rsid w:val="000A7209"/>
    <w:rsid w:val="000B0714"/>
    <w:rsid w:val="000B08B1"/>
    <w:rsid w:val="000B127C"/>
    <w:rsid w:val="000B132B"/>
    <w:rsid w:val="000B19F5"/>
    <w:rsid w:val="000B31AD"/>
    <w:rsid w:val="000B38AC"/>
    <w:rsid w:val="000B49E9"/>
    <w:rsid w:val="000B4C49"/>
    <w:rsid w:val="000B530F"/>
    <w:rsid w:val="000B5D04"/>
    <w:rsid w:val="000B5DD4"/>
    <w:rsid w:val="000B6FC7"/>
    <w:rsid w:val="000B7E2F"/>
    <w:rsid w:val="000C02C5"/>
    <w:rsid w:val="000C0E38"/>
    <w:rsid w:val="000C1161"/>
    <w:rsid w:val="000C11AB"/>
    <w:rsid w:val="000C193A"/>
    <w:rsid w:val="000C1F7F"/>
    <w:rsid w:val="000C2101"/>
    <w:rsid w:val="000C2EB4"/>
    <w:rsid w:val="000C2FC9"/>
    <w:rsid w:val="000C32B2"/>
    <w:rsid w:val="000C3949"/>
    <w:rsid w:val="000C3DD1"/>
    <w:rsid w:val="000C3FBE"/>
    <w:rsid w:val="000C41B9"/>
    <w:rsid w:val="000C427E"/>
    <w:rsid w:val="000C4439"/>
    <w:rsid w:val="000C5228"/>
    <w:rsid w:val="000C53B7"/>
    <w:rsid w:val="000C5595"/>
    <w:rsid w:val="000C58FB"/>
    <w:rsid w:val="000C6D91"/>
    <w:rsid w:val="000C70A4"/>
    <w:rsid w:val="000C72EA"/>
    <w:rsid w:val="000C7E44"/>
    <w:rsid w:val="000D0D81"/>
    <w:rsid w:val="000D0F94"/>
    <w:rsid w:val="000D1508"/>
    <w:rsid w:val="000D19F3"/>
    <w:rsid w:val="000D1BE3"/>
    <w:rsid w:val="000D296B"/>
    <w:rsid w:val="000D2C60"/>
    <w:rsid w:val="000D310E"/>
    <w:rsid w:val="000D596D"/>
    <w:rsid w:val="000D5B86"/>
    <w:rsid w:val="000D605E"/>
    <w:rsid w:val="000D66F3"/>
    <w:rsid w:val="000D70E4"/>
    <w:rsid w:val="000D7172"/>
    <w:rsid w:val="000E03B2"/>
    <w:rsid w:val="000E14BB"/>
    <w:rsid w:val="000E17C9"/>
    <w:rsid w:val="000E1F02"/>
    <w:rsid w:val="000E2705"/>
    <w:rsid w:val="000E32BA"/>
    <w:rsid w:val="000E3495"/>
    <w:rsid w:val="000E34FD"/>
    <w:rsid w:val="000E3C17"/>
    <w:rsid w:val="000E54BB"/>
    <w:rsid w:val="000E63D7"/>
    <w:rsid w:val="000F04A5"/>
    <w:rsid w:val="000F0B93"/>
    <w:rsid w:val="000F0C7A"/>
    <w:rsid w:val="000F1A17"/>
    <w:rsid w:val="000F21A1"/>
    <w:rsid w:val="000F267F"/>
    <w:rsid w:val="000F2DA4"/>
    <w:rsid w:val="000F31A2"/>
    <w:rsid w:val="000F37C3"/>
    <w:rsid w:val="000F39A5"/>
    <w:rsid w:val="000F3D75"/>
    <w:rsid w:val="000F3F07"/>
    <w:rsid w:val="000F4A7F"/>
    <w:rsid w:val="000F514C"/>
    <w:rsid w:val="000F546C"/>
    <w:rsid w:val="000F5BEC"/>
    <w:rsid w:val="000F60A1"/>
    <w:rsid w:val="000F7BB6"/>
    <w:rsid w:val="00100511"/>
    <w:rsid w:val="00100D1E"/>
    <w:rsid w:val="00102CDF"/>
    <w:rsid w:val="00103FA0"/>
    <w:rsid w:val="00103FF7"/>
    <w:rsid w:val="00104EAA"/>
    <w:rsid w:val="001053B4"/>
    <w:rsid w:val="0010603F"/>
    <w:rsid w:val="001065F3"/>
    <w:rsid w:val="00106BF8"/>
    <w:rsid w:val="00106EC3"/>
    <w:rsid w:val="00107473"/>
    <w:rsid w:val="00107F5E"/>
    <w:rsid w:val="00110B3E"/>
    <w:rsid w:val="00111172"/>
    <w:rsid w:val="0011262B"/>
    <w:rsid w:val="001128EF"/>
    <w:rsid w:val="001135A1"/>
    <w:rsid w:val="00113846"/>
    <w:rsid w:val="00114216"/>
    <w:rsid w:val="001152E1"/>
    <w:rsid w:val="00115818"/>
    <w:rsid w:val="00116714"/>
    <w:rsid w:val="00116BB9"/>
    <w:rsid w:val="001204EB"/>
    <w:rsid w:val="001205E0"/>
    <w:rsid w:val="001207D8"/>
    <w:rsid w:val="0012251F"/>
    <w:rsid w:val="001228E5"/>
    <w:rsid w:val="00122EE4"/>
    <w:rsid w:val="001232D2"/>
    <w:rsid w:val="001249B5"/>
    <w:rsid w:val="001250D5"/>
    <w:rsid w:val="00125B1B"/>
    <w:rsid w:val="00125B66"/>
    <w:rsid w:val="001268F4"/>
    <w:rsid w:val="00127BD3"/>
    <w:rsid w:val="00127FF0"/>
    <w:rsid w:val="001300C6"/>
    <w:rsid w:val="001306DB"/>
    <w:rsid w:val="00130D2B"/>
    <w:rsid w:val="00131393"/>
    <w:rsid w:val="00132039"/>
    <w:rsid w:val="00132D21"/>
    <w:rsid w:val="00133E82"/>
    <w:rsid w:val="00134086"/>
    <w:rsid w:val="001340C8"/>
    <w:rsid w:val="001342B8"/>
    <w:rsid w:val="001343B1"/>
    <w:rsid w:val="00135482"/>
    <w:rsid w:val="00135AE5"/>
    <w:rsid w:val="00135CA6"/>
    <w:rsid w:val="00135E52"/>
    <w:rsid w:val="001363BA"/>
    <w:rsid w:val="0013674B"/>
    <w:rsid w:val="00137B61"/>
    <w:rsid w:val="00140955"/>
    <w:rsid w:val="00140BB2"/>
    <w:rsid w:val="00140D70"/>
    <w:rsid w:val="00141539"/>
    <w:rsid w:val="0014163F"/>
    <w:rsid w:val="001418E1"/>
    <w:rsid w:val="00141DA5"/>
    <w:rsid w:val="0014265D"/>
    <w:rsid w:val="001436A6"/>
    <w:rsid w:val="00144423"/>
    <w:rsid w:val="0014557B"/>
    <w:rsid w:val="00145F73"/>
    <w:rsid w:val="00146286"/>
    <w:rsid w:val="001466F2"/>
    <w:rsid w:val="001467C1"/>
    <w:rsid w:val="001469D0"/>
    <w:rsid w:val="00146FB0"/>
    <w:rsid w:val="00147297"/>
    <w:rsid w:val="001477D2"/>
    <w:rsid w:val="001479A9"/>
    <w:rsid w:val="0015011B"/>
    <w:rsid w:val="00150599"/>
    <w:rsid w:val="0015082A"/>
    <w:rsid w:val="00151895"/>
    <w:rsid w:val="00152E81"/>
    <w:rsid w:val="0015368F"/>
    <w:rsid w:val="0015487B"/>
    <w:rsid w:val="0015661A"/>
    <w:rsid w:val="0015663D"/>
    <w:rsid w:val="00156931"/>
    <w:rsid w:val="00156C81"/>
    <w:rsid w:val="00156F0B"/>
    <w:rsid w:val="00157B07"/>
    <w:rsid w:val="00160761"/>
    <w:rsid w:val="00161434"/>
    <w:rsid w:val="0016149B"/>
    <w:rsid w:val="00162475"/>
    <w:rsid w:val="00162E36"/>
    <w:rsid w:val="001631B2"/>
    <w:rsid w:val="0016393B"/>
    <w:rsid w:val="00164735"/>
    <w:rsid w:val="00165D15"/>
    <w:rsid w:val="00166219"/>
    <w:rsid w:val="0016665B"/>
    <w:rsid w:val="001667B8"/>
    <w:rsid w:val="00166C00"/>
    <w:rsid w:val="00166E2E"/>
    <w:rsid w:val="0016708F"/>
    <w:rsid w:val="0017052D"/>
    <w:rsid w:val="00170B9B"/>
    <w:rsid w:val="001710D9"/>
    <w:rsid w:val="0017330F"/>
    <w:rsid w:val="00173ADA"/>
    <w:rsid w:val="001743FC"/>
    <w:rsid w:val="001747FC"/>
    <w:rsid w:val="00174B54"/>
    <w:rsid w:val="00175090"/>
    <w:rsid w:val="00175EE0"/>
    <w:rsid w:val="0017600E"/>
    <w:rsid w:val="0017639F"/>
    <w:rsid w:val="001767DC"/>
    <w:rsid w:val="00177D7D"/>
    <w:rsid w:val="00180E16"/>
    <w:rsid w:val="001815BC"/>
    <w:rsid w:val="00182B4F"/>
    <w:rsid w:val="00183B20"/>
    <w:rsid w:val="00183EDA"/>
    <w:rsid w:val="00184709"/>
    <w:rsid w:val="00185EE5"/>
    <w:rsid w:val="00186776"/>
    <w:rsid w:val="00186C56"/>
    <w:rsid w:val="00187B25"/>
    <w:rsid w:val="00187B26"/>
    <w:rsid w:val="00190E78"/>
    <w:rsid w:val="00190E80"/>
    <w:rsid w:val="001926F5"/>
    <w:rsid w:val="001929DD"/>
    <w:rsid w:val="00192ABF"/>
    <w:rsid w:val="00192E28"/>
    <w:rsid w:val="00192FBF"/>
    <w:rsid w:val="00193C1B"/>
    <w:rsid w:val="00193D0D"/>
    <w:rsid w:val="00194B2C"/>
    <w:rsid w:val="00194E81"/>
    <w:rsid w:val="0019508C"/>
    <w:rsid w:val="00195994"/>
    <w:rsid w:val="001959CC"/>
    <w:rsid w:val="00195A7E"/>
    <w:rsid w:val="00195E12"/>
    <w:rsid w:val="00197791"/>
    <w:rsid w:val="00197B08"/>
    <w:rsid w:val="00197D57"/>
    <w:rsid w:val="001A0308"/>
    <w:rsid w:val="001A077A"/>
    <w:rsid w:val="001A0A87"/>
    <w:rsid w:val="001A1444"/>
    <w:rsid w:val="001A1548"/>
    <w:rsid w:val="001A1656"/>
    <w:rsid w:val="001A20E2"/>
    <w:rsid w:val="001A2162"/>
    <w:rsid w:val="001A2FA9"/>
    <w:rsid w:val="001A46C6"/>
    <w:rsid w:val="001A4DF0"/>
    <w:rsid w:val="001A523F"/>
    <w:rsid w:val="001A560F"/>
    <w:rsid w:val="001A61CD"/>
    <w:rsid w:val="001A727D"/>
    <w:rsid w:val="001A740A"/>
    <w:rsid w:val="001B02F0"/>
    <w:rsid w:val="001B1AE4"/>
    <w:rsid w:val="001B3D6E"/>
    <w:rsid w:val="001B4F55"/>
    <w:rsid w:val="001B5142"/>
    <w:rsid w:val="001B5239"/>
    <w:rsid w:val="001B56F3"/>
    <w:rsid w:val="001B5EB7"/>
    <w:rsid w:val="001B6115"/>
    <w:rsid w:val="001B68DE"/>
    <w:rsid w:val="001B71A1"/>
    <w:rsid w:val="001B7F4E"/>
    <w:rsid w:val="001C2EBC"/>
    <w:rsid w:val="001C391B"/>
    <w:rsid w:val="001C5294"/>
    <w:rsid w:val="001C5A40"/>
    <w:rsid w:val="001C5B46"/>
    <w:rsid w:val="001C6690"/>
    <w:rsid w:val="001C7547"/>
    <w:rsid w:val="001C7998"/>
    <w:rsid w:val="001C7BF6"/>
    <w:rsid w:val="001D042C"/>
    <w:rsid w:val="001D0557"/>
    <w:rsid w:val="001D0B9B"/>
    <w:rsid w:val="001D163E"/>
    <w:rsid w:val="001D16E6"/>
    <w:rsid w:val="001D1F71"/>
    <w:rsid w:val="001D208E"/>
    <w:rsid w:val="001D26BA"/>
    <w:rsid w:val="001D270A"/>
    <w:rsid w:val="001D28A0"/>
    <w:rsid w:val="001D2FB4"/>
    <w:rsid w:val="001D349F"/>
    <w:rsid w:val="001D39EC"/>
    <w:rsid w:val="001D3A24"/>
    <w:rsid w:val="001D3E50"/>
    <w:rsid w:val="001D40F5"/>
    <w:rsid w:val="001D5823"/>
    <w:rsid w:val="001D5EBF"/>
    <w:rsid w:val="001D6937"/>
    <w:rsid w:val="001D761B"/>
    <w:rsid w:val="001D784C"/>
    <w:rsid w:val="001E293F"/>
    <w:rsid w:val="001E2DDF"/>
    <w:rsid w:val="001E2EE6"/>
    <w:rsid w:val="001E33C5"/>
    <w:rsid w:val="001E3C5D"/>
    <w:rsid w:val="001E4121"/>
    <w:rsid w:val="001E442C"/>
    <w:rsid w:val="001E4BF7"/>
    <w:rsid w:val="001E4EE5"/>
    <w:rsid w:val="001E4FB4"/>
    <w:rsid w:val="001E5888"/>
    <w:rsid w:val="001E7F99"/>
    <w:rsid w:val="001F14E9"/>
    <w:rsid w:val="001F222E"/>
    <w:rsid w:val="001F30DD"/>
    <w:rsid w:val="001F32B1"/>
    <w:rsid w:val="001F36BE"/>
    <w:rsid w:val="001F409E"/>
    <w:rsid w:val="001F411B"/>
    <w:rsid w:val="001F4301"/>
    <w:rsid w:val="001F4879"/>
    <w:rsid w:val="001F4EB8"/>
    <w:rsid w:val="001F5572"/>
    <w:rsid w:val="001F5692"/>
    <w:rsid w:val="001F5A18"/>
    <w:rsid w:val="001F6A53"/>
    <w:rsid w:val="001F72B1"/>
    <w:rsid w:val="001F7342"/>
    <w:rsid w:val="001F7745"/>
    <w:rsid w:val="001F79BD"/>
    <w:rsid w:val="00200221"/>
    <w:rsid w:val="0020256B"/>
    <w:rsid w:val="00202A92"/>
    <w:rsid w:val="00202DBC"/>
    <w:rsid w:val="00203251"/>
    <w:rsid w:val="00203F17"/>
    <w:rsid w:val="00204995"/>
    <w:rsid w:val="00204DCD"/>
    <w:rsid w:val="002063ED"/>
    <w:rsid w:val="00206547"/>
    <w:rsid w:val="002075F2"/>
    <w:rsid w:val="00207A8F"/>
    <w:rsid w:val="00210393"/>
    <w:rsid w:val="0021082B"/>
    <w:rsid w:val="00210BF5"/>
    <w:rsid w:val="00214019"/>
    <w:rsid w:val="00214A23"/>
    <w:rsid w:val="00214FA7"/>
    <w:rsid w:val="00214FCC"/>
    <w:rsid w:val="00215E9C"/>
    <w:rsid w:val="002162DF"/>
    <w:rsid w:val="00220472"/>
    <w:rsid w:val="002215A3"/>
    <w:rsid w:val="00222AD1"/>
    <w:rsid w:val="00223008"/>
    <w:rsid w:val="0022320B"/>
    <w:rsid w:val="002240FE"/>
    <w:rsid w:val="00224976"/>
    <w:rsid w:val="00225AE6"/>
    <w:rsid w:val="00225D3E"/>
    <w:rsid w:val="00225E0C"/>
    <w:rsid w:val="00226607"/>
    <w:rsid w:val="00226F4E"/>
    <w:rsid w:val="002273E8"/>
    <w:rsid w:val="0022775B"/>
    <w:rsid w:val="00227B10"/>
    <w:rsid w:val="00227C46"/>
    <w:rsid w:val="00227F9A"/>
    <w:rsid w:val="00227FF0"/>
    <w:rsid w:val="00230BFE"/>
    <w:rsid w:val="00230E6F"/>
    <w:rsid w:val="00231591"/>
    <w:rsid w:val="00231692"/>
    <w:rsid w:val="0023229A"/>
    <w:rsid w:val="00232369"/>
    <w:rsid w:val="00232E22"/>
    <w:rsid w:val="0023364B"/>
    <w:rsid w:val="0023496E"/>
    <w:rsid w:val="0023529F"/>
    <w:rsid w:val="0023607D"/>
    <w:rsid w:val="0023631E"/>
    <w:rsid w:val="00236EA9"/>
    <w:rsid w:val="0023740A"/>
    <w:rsid w:val="00240E7D"/>
    <w:rsid w:val="00241A49"/>
    <w:rsid w:val="00241BD0"/>
    <w:rsid w:val="0024235F"/>
    <w:rsid w:val="00242A56"/>
    <w:rsid w:val="002432C8"/>
    <w:rsid w:val="00243411"/>
    <w:rsid w:val="0024343C"/>
    <w:rsid w:val="00243C53"/>
    <w:rsid w:val="00243D87"/>
    <w:rsid w:val="00243FB6"/>
    <w:rsid w:val="002452F9"/>
    <w:rsid w:val="002456BE"/>
    <w:rsid w:val="00246532"/>
    <w:rsid w:val="0024672E"/>
    <w:rsid w:val="00246D82"/>
    <w:rsid w:val="00246F0F"/>
    <w:rsid w:val="00247C0C"/>
    <w:rsid w:val="00247D29"/>
    <w:rsid w:val="00247FE9"/>
    <w:rsid w:val="00250248"/>
    <w:rsid w:val="002504F7"/>
    <w:rsid w:val="00250620"/>
    <w:rsid w:val="002508DD"/>
    <w:rsid w:val="00250A7A"/>
    <w:rsid w:val="00250F92"/>
    <w:rsid w:val="0025106C"/>
    <w:rsid w:val="002510F0"/>
    <w:rsid w:val="00251488"/>
    <w:rsid w:val="00251D8B"/>
    <w:rsid w:val="00251E2D"/>
    <w:rsid w:val="00252AE7"/>
    <w:rsid w:val="00252F60"/>
    <w:rsid w:val="00253295"/>
    <w:rsid w:val="0025418D"/>
    <w:rsid w:val="00254873"/>
    <w:rsid w:val="0025615A"/>
    <w:rsid w:val="002571F7"/>
    <w:rsid w:val="0025723F"/>
    <w:rsid w:val="002572A6"/>
    <w:rsid w:val="002576C5"/>
    <w:rsid w:val="00257B82"/>
    <w:rsid w:val="00257CFD"/>
    <w:rsid w:val="00260683"/>
    <w:rsid w:val="002614CE"/>
    <w:rsid w:val="002618EB"/>
    <w:rsid w:val="00262BB8"/>
    <w:rsid w:val="00262CD1"/>
    <w:rsid w:val="002645D8"/>
    <w:rsid w:val="00264DDD"/>
    <w:rsid w:val="00264E6C"/>
    <w:rsid w:val="00265757"/>
    <w:rsid w:val="00265BDB"/>
    <w:rsid w:val="00265C6F"/>
    <w:rsid w:val="0026603A"/>
    <w:rsid w:val="0026618E"/>
    <w:rsid w:val="0026630E"/>
    <w:rsid w:val="0026699E"/>
    <w:rsid w:val="0026763B"/>
    <w:rsid w:val="00267AC0"/>
    <w:rsid w:val="00267C82"/>
    <w:rsid w:val="0027009E"/>
    <w:rsid w:val="00270935"/>
    <w:rsid w:val="00270C22"/>
    <w:rsid w:val="00270DAE"/>
    <w:rsid w:val="00270F08"/>
    <w:rsid w:val="00271FA7"/>
    <w:rsid w:val="002723C4"/>
    <w:rsid w:val="00273362"/>
    <w:rsid w:val="0027377A"/>
    <w:rsid w:val="00274929"/>
    <w:rsid w:val="002749E5"/>
    <w:rsid w:val="00275D9B"/>
    <w:rsid w:val="00276364"/>
    <w:rsid w:val="002765EC"/>
    <w:rsid w:val="002770C1"/>
    <w:rsid w:val="00277891"/>
    <w:rsid w:val="00280FCA"/>
    <w:rsid w:val="00281940"/>
    <w:rsid w:val="00282930"/>
    <w:rsid w:val="00282B8B"/>
    <w:rsid w:val="00283ACA"/>
    <w:rsid w:val="00283B53"/>
    <w:rsid w:val="00283DA1"/>
    <w:rsid w:val="00284156"/>
    <w:rsid w:val="00284191"/>
    <w:rsid w:val="00284A06"/>
    <w:rsid w:val="00284AFF"/>
    <w:rsid w:val="00284EC1"/>
    <w:rsid w:val="0028550A"/>
    <w:rsid w:val="0028660C"/>
    <w:rsid w:val="002868FD"/>
    <w:rsid w:val="00286EC3"/>
    <w:rsid w:val="00287C73"/>
    <w:rsid w:val="002909E7"/>
    <w:rsid w:val="00291007"/>
    <w:rsid w:val="0029160C"/>
    <w:rsid w:val="00291CB0"/>
    <w:rsid w:val="00292C22"/>
    <w:rsid w:val="00293038"/>
    <w:rsid w:val="00293501"/>
    <w:rsid w:val="00294006"/>
    <w:rsid w:val="00294182"/>
    <w:rsid w:val="00295131"/>
    <w:rsid w:val="0029604D"/>
    <w:rsid w:val="0029659D"/>
    <w:rsid w:val="00296EDB"/>
    <w:rsid w:val="00297236"/>
    <w:rsid w:val="002977B6"/>
    <w:rsid w:val="0029799E"/>
    <w:rsid w:val="002A01EA"/>
    <w:rsid w:val="002A1368"/>
    <w:rsid w:val="002A15D4"/>
    <w:rsid w:val="002A279D"/>
    <w:rsid w:val="002A3593"/>
    <w:rsid w:val="002A40F4"/>
    <w:rsid w:val="002A423F"/>
    <w:rsid w:val="002A60CF"/>
    <w:rsid w:val="002A6BE7"/>
    <w:rsid w:val="002A6E88"/>
    <w:rsid w:val="002A7C4C"/>
    <w:rsid w:val="002B117F"/>
    <w:rsid w:val="002B194B"/>
    <w:rsid w:val="002B22FB"/>
    <w:rsid w:val="002B2396"/>
    <w:rsid w:val="002B2C78"/>
    <w:rsid w:val="002B2E3B"/>
    <w:rsid w:val="002B2EE4"/>
    <w:rsid w:val="002B2EF6"/>
    <w:rsid w:val="002B4FAD"/>
    <w:rsid w:val="002B5014"/>
    <w:rsid w:val="002B54AB"/>
    <w:rsid w:val="002B56EB"/>
    <w:rsid w:val="002B588D"/>
    <w:rsid w:val="002B630D"/>
    <w:rsid w:val="002B683B"/>
    <w:rsid w:val="002B79C4"/>
    <w:rsid w:val="002B7A35"/>
    <w:rsid w:val="002C075A"/>
    <w:rsid w:val="002C0AB6"/>
    <w:rsid w:val="002C0E0C"/>
    <w:rsid w:val="002C0FC7"/>
    <w:rsid w:val="002C2438"/>
    <w:rsid w:val="002C2E85"/>
    <w:rsid w:val="002C4471"/>
    <w:rsid w:val="002C448E"/>
    <w:rsid w:val="002C4688"/>
    <w:rsid w:val="002C4E10"/>
    <w:rsid w:val="002C56BB"/>
    <w:rsid w:val="002C580C"/>
    <w:rsid w:val="002C61C2"/>
    <w:rsid w:val="002C655A"/>
    <w:rsid w:val="002C66D7"/>
    <w:rsid w:val="002C671E"/>
    <w:rsid w:val="002C7028"/>
    <w:rsid w:val="002C7F31"/>
    <w:rsid w:val="002D02B7"/>
    <w:rsid w:val="002D056A"/>
    <w:rsid w:val="002D1126"/>
    <w:rsid w:val="002D130B"/>
    <w:rsid w:val="002D1535"/>
    <w:rsid w:val="002D21CA"/>
    <w:rsid w:val="002D2FEB"/>
    <w:rsid w:val="002D3CB7"/>
    <w:rsid w:val="002D5233"/>
    <w:rsid w:val="002D5629"/>
    <w:rsid w:val="002D5808"/>
    <w:rsid w:val="002D5BE7"/>
    <w:rsid w:val="002D6806"/>
    <w:rsid w:val="002D6D02"/>
    <w:rsid w:val="002D70F1"/>
    <w:rsid w:val="002D7B24"/>
    <w:rsid w:val="002E0AF1"/>
    <w:rsid w:val="002E11F8"/>
    <w:rsid w:val="002E1546"/>
    <w:rsid w:val="002E1790"/>
    <w:rsid w:val="002E1920"/>
    <w:rsid w:val="002E20AA"/>
    <w:rsid w:val="002E2D87"/>
    <w:rsid w:val="002E306C"/>
    <w:rsid w:val="002E3552"/>
    <w:rsid w:val="002E3B8A"/>
    <w:rsid w:val="002E3DA3"/>
    <w:rsid w:val="002E43B8"/>
    <w:rsid w:val="002E4D7D"/>
    <w:rsid w:val="002E5263"/>
    <w:rsid w:val="002E5961"/>
    <w:rsid w:val="002E5C21"/>
    <w:rsid w:val="002E5FAC"/>
    <w:rsid w:val="002E679C"/>
    <w:rsid w:val="002E7E43"/>
    <w:rsid w:val="002F0127"/>
    <w:rsid w:val="002F0581"/>
    <w:rsid w:val="002F098D"/>
    <w:rsid w:val="002F13B2"/>
    <w:rsid w:val="002F210C"/>
    <w:rsid w:val="002F2555"/>
    <w:rsid w:val="002F27E4"/>
    <w:rsid w:val="002F31B3"/>
    <w:rsid w:val="002F4832"/>
    <w:rsid w:val="002F49ED"/>
    <w:rsid w:val="002F524B"/>
    <w:rsid w:val="002F53DA"/>
    <w:rsid w:val="002F5743"/>
    <w:rsid w:val="002F587E"/>
    <w:rsid w:val="002F66AC"/>
    <w:rsid w:val="002F68D0"/>
    <w:rsid w:val="002F72F0"/>
    <w:rsid w:val="002F77FD"/>
    <w:rsid w:val="0030019F"/>
    <w:rsid w:val="003003CD"/>
    <w:rsid w:val="003008F3"/>
    <w:rsid w:val="00301A2F"/>
    <w:rsid w:val="00301BD9"/>
    <w:rsid w:val="003023F5"/>
    <w:rsid w:val="003024C8"/>
    <w:rsid w:val="00302C65"/>
    <w:rsid w:val="003033BF"/>
    <w:rsid w:val="00303958"/>
    <w:rsid w:val="0030432A"/>
    <w:rsid w:val="00304573"/>
    <w:rsid w:val="003045C6"/>
    <w:rsid w:val="0030482B"/>
    <w:rsid w:val="00304BB0"/>
    <w:rsid w:val="00304EF4"/>
    <w:rsid w:val="0030569C"/>
    <w:rsid w:val="00306AC2"/>
    <w:rsid w:val="00307DF9"/>
    <w:rsid w:val="003104DB"/>
    <w:rsid w:val="0031166E"/>
    <w:rsid w:val="00312F5D"/>
    <w:rsid w:val="00313309"/>
    <w:rsid w:val="00313E6D"/>
    <w:rsid w:val="00314B39"/>
    <w:rsid w:val="00314FDC"/>
    <w:rsid w:val="00315846"/>
    <w:rsid w:val="00315D0E"/>
    <w:rsid w:val="00317197"/>
    <w:rsid w:val="003173A8"/>
    <w:rsid w:val="0031793C"/>
    <w:rsid w:val="003201EA"/>
    <w:rsid w:val="003202E9"/>
    <w:rsid w:val="0032052A"/>
    <w:rsid w:val="00321F8C"/>
    <w:rsid w:val="00321FD5"/>
    <w:rsid w:val="0032246F"/>
    <w:rsid w:val="00322A74"/>
    <w:rsid w:val="00322F46"/>
    <w:rsid w:val="00325BAF"/>
    <w:rsid w:val="00326118"/>
    <w:rsid w:val="0032653D"/>
    <w:rsid w:val="0032715B"/>
    <w:rsid w:val="003274D9"/>
    <w:rsid w:val="00327595"/>
    <w:rsid w:val="003279CF"/>
    <w:rsid w:val="00330EC5"/>
    <w:rsid w:val="00331D63"/>
    <w:rsid w:val="00332369"/>
    <w:rsid w:val="003325A0"/>
    <w:rsid w:val="00334813"/>
    <w:rsid w:val="00334ED4"/>
    <w:rsid w:val="00335307"/>
    <w:rsid w:val="003354BC"/>
    <w:rsid w:val="00335AD1"/>
    <w:rsid w:val="00335B0C"/>
    <w:rsid w:val="00336804"/>
    <w:rsid w:val="003400B3"/>
    <w:rsid w:val="00340B4D"/>
    <w:rsid w:val="00340CFF"/>
    <w:rsid w:val="00341BB4"/>
    <w:rsid w:val="00341C49"/>
    <w:rsid w:val="00341EB8"/>
    <w:rsid w:val="0034230B"/>
    <w:rsid w:val="00342456"/>
    <w:rsid w:val="00342CA9"/>
    <w:rsid w:val="00343CE6"/>
    <w:rsid w:val="00343D1E"/>
    <w:rsid w:val="0034401B"/>
    <w:rsid w:val="0034409F"/>
    <w:rsid w:val="00344143"/>
    <w:rsid w:val="0034443D"/>
    <w:rsid w:val="003448DB"/>
    <w:rsid w:val="0034499E"/>
    <w:rsid w:val="00344ADF"/>
    <w:rsid w:val="00345C76"/>
    <w:rsid w:val="00346AF1"/>
    <w:rsid w:val="00347963"/>
    <w:rsid w:val="00350711"/>
    <w:rsid w:val="00350D87"/>
    <w:rsid w:val="003511CB"/>
    <w:rsid w:val="0035171B"/>
    <w:rsid w:val="003523F5"/>
    <w:rsid w:val="00352497"/>
    <w:rsid w:val="00352745"/>
    <w:rsid w:val="00352760"/>
    <w:rsid w:val="0035297A"/>
    <w:rsid w:val="00354021"/>
    <w:rsid w:val="0035476E"/>
    <w:rsid w:val="00354E3A"/>
    <w:rsid w:val="00355C58"/>
    <w:rsid w:val="003561BF"/>
    <w:rsid w:val="00356D71"/>
    <w:rsid w:val="0035703E"/>
    <w:rsid w:val="003576F1"/>
    <w:rsid w:val="003610C8"/>
    <w:rsid w:val="00362365"/>
    <w:rsid w:val="00362EC0"/>
    <w:rsid w:val="00363A8C"/>
    <w:rsid w:val="00363F1E"/>
    <w:rsid w:val="00364319"/>
    <w:rsid w:val="00364ADA"/>
    <w:rsid w:val="003650E1"/>
    <w:rsid w:val="003661AB"/>
    <w:rsid w:val="0036644B"/>
    <w:rsid w:val="0036653B"/>
    <w:rsid w:val="00367ADE"/>
    <w:rsid w:val="00370201"/>
    <w:rsid w:val="00370AA0"/>
    <w:rsid w:val="00371728"/>
    <w:rsid w:val="00371BE4"/>
    <w:rsid w:val="00371EEE"/>
    <w:rsid w:val="00372070"/>
    <w:rsid w:val="003722F9"/>
    <w:rsid w:val="003725F4"/>
    <w:rsid w:val="00372F20"/>
    <w:rsid w:val="00373670"/>
    <w:rsid w:val="00373D91"/>
    <w:rsid w:val="00373DA6"/>
    <w:rsid w:val="00374719"/>
    <w:rsid w:val="003753C3"/>
    <w:rsid w:val="003755D7"/>
    <w:rsid w:val="0037561D"/>
    <w:rsid w:val="00376FB9"/>
    <w:rsid w:val="00376FDC"/>
    <w:rsid w:val="003771BB"/>
    <w:rsid w:val="003825BB"/>
    <w:rsid w:val="00382C93"/>
    <w:rsid w:val="003832E7"/>
    <w:rsid w:val="00383846"/>
    <w:rsid w:val="003854C9"/>
    <w:rsid w:val="00385CBF"/>
    <w:rsid w:val="00385DD5"/>
    <w:rsid w:val="00385E6B"/>
    <w:rsid w:val="00386804"/>
    <w:rsid w:val="00386DED"/>
    <w:rsid w:val="00390065"/>
    <w:rsid w:val="003903DF"/>
    <w:rsid w:val="00391A6B"/>
    <w:rsid w:val="00391CFE"/>
    <w:rsid w:val="00392D6D"/>
    <w:rsid w:val="00393398"/>
    <w:rsid w:val="003934B4"/>
    <w:rsid w:val="00393584"/>
    <w:rsid w:val="00393E5D"/>
    <w:rsid w:val="003943BB"/>
    <w:rsid w:val="00394E23"/>
    <w:rsid w:val="00395FF6"/>
    <w:rsid w:val="003967BF"/>
    <w:rsid w:val="00396BBB"/>
    <w:rsid w:val="0039734E"/>
    <w:rsid w:val="003A00FE"/>
    <w:rsid w:val="003A0446"/>
    <w:rsid w:val="003A05A5"/>
    <w:rsid w:val="003A0B51"/>
    <w:rsid w:val="003A1372"/>
    <w:rsid w:val="003A1641"/>
    <w:rsid w:val="003A186E"/>
    <w:rsid w:val="003A1EB7"/>
    <w:rsid w:val="003A2776"/>
    <w:rsid w:val="003A2D6F"/>
    <w:rsid w:val="003A33DD"/>
    <w:rsid w:val="003A3C7F"/>
    <w:rsid w:val="003A450A"/>
    <w:rsid w:val="003A454D"/>
    <w:rsid w:val="003A4C9F"/>
    <w:rsid w:val="003A5E0D"/>
    <w:rsid w:val="003A5EE4"/>
    <w:rsid w:val="003A6396"/>
    <w:rsid w:val="003A6A9E"/>
    <w:rsid w:val="003A6CD1"/>
    <w:rsid w:val="003A6D52"/>
    <w:rsid w:val="003A6E2A"/>
    <w:rsid w:val="003A7590"/>
    <w:rsid w:val="003A7DF1"/>
    <w:rsid w:val="003B0270"/>
    <w:rsid w:val="003B0532"/>
    <w:rsid w:val="003B08B3"/>
    <w:rsid w:val="003B0952"/>
    <w:rsid w:val="003B1664"/>
    <w:rsid w:val="003B2197"/>
    <w:rsid w:val="003B28E8"/>
    <w:rsid w:val="003B2FE1"/>
    <w:rsid w:val="003B38CD"/>
    <w:rsid w:val="003B3D13"/>
    <w:rsid w:val="003B4588"/>
    <w:rsid w:val="003B45BD"/>
    <w:rsid w:val="003B4908"/>
    <w:rsid w:val="003B4CB8"/>
    <w:rsid w:val="003B61B0"/>
    <w:rsid w:val="003B6623"/>
    <w:rsid w:val="003B68F7"/>
    <w:rsid w:val="003B6D20"/>
    <w:rsid w:val="003B7840"/>
    <w:rsid w:val="003B7C52"/>
    <w:rsid w:val="003B7FDE"/>
    <w:rsid w:val="003C0196"/>
    <w:rsid w:val="003C0DAF"/>
    <w:rsid w:val="003C0E56"/>
    <w:rsid w:val="003C0E95"/>
    <w:rsid w:val="003C17FD"/>
    <w:rsid w:val="003C1B79"/>
    <w:rsid w:val="003C30AB"/>
    <w:rsid w:val="003C35C3"/>
    <w:rsid w:val="003C3910"/>
    <w:rsid w:val="003C3E84"/>
    <w:rsid w:val="003C4076"/>
    <w:rsid w:val="003C40A3"/>
    <w:rsid w:val="003C4118"/>
    <w:rsid w:val="003C433C"/>
    <w:rsid w:val="003C4801"/>
    <w:rsid w:val="003C4B9B"/>
    <w:rsid w:val="003C4C68"/>
    <w:rsid w:val="003C5B68"/>
    <w:rsid w:val="003C5F02"/>
    <w:rsid w:val="003C6397"/>
    <w:rsid w:val="003C66E1"/>
    <w:rsid w:val="003C6DCA"/>
    <w:rsid w:val="003C6FE5"/>
    <w:rsid w:val="003C7049"/>
    <w:rsid w:val="003C773E"/>
    <w:rsid w:val="003C7E36"/>
    <w:rsid w:val="003C7EFA"/>
    <w:rsid w:val="003D241F"/>
    <w:rsid w:val="003D2711"/>
    <w:rsid w:val="003D2826"/>
    <w:rsid w:val="003D372E"/>
    <w:rsid w:val="003D391D"/>
    <w:rsid w:val="003D489D"/>
    <w:rsid w:val="003D4C5D"/>
    <w:rsid w:val="003D57C7"/>
    <w:rsid w:val="003D5976"/>
    <w:rsid w:val="003D5AF2"/>
    <w:rsid w:val="003D6873"/>
    <w:rsid w:val="003D7B76"/>
    <w:rsid w:val="003E0ECF"/>
    <w:rsid w:val="003E1150"/>
    <w:rsid w:val="003E1208"/>
    <w:rsid w:val="003E2443"/>
    <w:rsid w:val="003E2690"/>
    <w:rsid w:val="003E2734"/>
    <w:rsid w:val="003E2968"/>
    <w:rsid w:val="003E328C"/>
    <w:rsid w:val="003E4105"/>
    <w:rsid w:val="003E4B74"/>
    <w:rsid w:val="003E52DB"/>
    <w:rsid w:val="003E55C8"/>
    <w:rsid w:val="003E5710"/>
    <w:rsid w:val="003E6B21"/>
    <w:rsid w:val="003E793A"/>
    <w:rsid w:val="003E7C0D"/>
    <w:rsid w:val="003F213D"/>
    <w:rsid w:val="003F254C"/>
    <w:rsid w:val="003F494C"/>
    <w:rsid w:val="003F4DEF"/>
    <w:rsid w:val="003F568F"/>
    <w:rsid w:val="003F5A8B"/>
    <w:rsid w:val="003F6F1B"/>
    <w:rsid w:val="0040040D"/>
    <w:rsid w:val="00400C05"/>
    <w:rsid w:val="00401FBA"/>
    <w:rsid w:val="004033CD"/>
    <w:rsid w:val="004037F0"/>
    <w:rsid w:val="00403BC8"/>
    <w:rsid w:val="00403D4F"/>
    <w:rsid w:val="004041F1"/>
    <w:rsid w:val="00404284"/>
    <w:rsid w:val="0040434E"/>
    <w:rsid w:val="00404CD2"/>
    <w:rsid w:val="00405156"/>
    <w:rsid w:val="0040551C"/>
    <w:rsid w:val="004061FF"/>
    <w:rsid w:val="004078D1"/>
    <w:rsid w:val="00407DC5"/>
    <w:rsid w:val="004102D3"/>
    <w:rsid w:val="00411980"/>
    <w:rsid w:val="00411A26"/>
    <w:rsid w:val="00411D7A"/>
    <w:rsid w:val="00412C93"/>
    <w:rsid w:val="00412EB7"/>
    <w:rsid w:val="00413274"/>
    <w:rsid w:val="00415122"/>
    <w:rsid w:val="004152BF"/>
    <w:rsid w:val="004159AA"/>
    <w:rsid w:val="004163C0"/>
    <w:rsid w:val="00417637"/>
    <w:rsid w:val="00420169"/>
    <w:rsid w:val="00420DA5"/>
    <w:rsid w:val="00422D77"/>
    <w:rsid w:val="00423B84"/>
    <w:rsid w:val="00423C0E"/>
    <w:rsid w:val="00423CEA"/>
    <w:rsid w:val="00423E05"/>
    <w:rsid w:val="00424117"/>
    <w:rsid w:val="0042499B"/>
    <w:rsid w:val="004249A4"/>
    <w:rsid w:val="004250EE"/>
    <w:rsid w:val="0042566E"/>
    <w:rsid w:val="00425C83"/>
    <w:rsid w:val="00425F86"/>
    <w:rsid w:val="00426E1F"/>
    <w:rsid w:val="00427D87"/>
    <w:rsid w:val="00430BB9"/>
    <w:rsid w:val="00431CCA"/>
    <w:rsid w:val="00431F99"/>
    <w:rsid w:val="00432086"/>
    <w:rsid w:val="00432D52"/>
    <w:rsid w:val="004336A3"/>
    <w:rsid w:val="00433A74"/>
    <w:rsid w:val="0043445A"/>
    <w:rsid w:val="00434980"/>
    <w:rsid w:val="00435145"/>
    <w:rsid w:val="00435FF7"/>
    <w:rsid w:val="00437EBA"/>
    <w:rsid w:val="00437FA6"/>
    <w:rsid w:val="00440871"/>
    <w:rsid w:val="00440B05"/>
    <w:rsid w:val="00440B68"/>
    <w:rsid w:val="0044194D"/>
    <w:rsid w:val="00441979"/>
    <w:rsid w:val="0044295C"/>
    <w:rsid w:val="00442D1E"/>
    <w:rsid w:val="00442D5A"/>
    <w:rsid w:val="00442FA9"/>
    <w:rsid w:val="004438FD"/>
    <w:rsid w:val="00443EF1"/>
    <w:rsid w:val="00444715"/>
    <w:rsid w:val="00444A8C"/>
    <w:rsid w:val="00444C9F"/>
    <w:rsid w:val="00445403"/>
    <w:rsid w:val="00445D6E"/>
    <w:rsid w:val="0044648D"/>
    <w:rsid w:val="00446E2C"/>
    <w:rsid w:val="00447E05"/>
    <w:rsid w:val="00447F56"/>
    <w:rsid w:val="0045034E"/>
    <w:rsid w:val="0045148C"/>
    <w:rsid w:val="00451CB5"/>
    <w:rsid w:val="0045261B"/>
    <w:rsid w:val="00453305"/>
    <w:rsid w:val="004533BA"/>
    <w:rsid w:val="00453AD0"/>
    <w:rsid w:val="00453C57"/>
    <w:rsid w:val="00454636"/>
    <w:rsid w:val="00454DA1"/>
    <w:rsid w:val="00455D61"/>
    <w:rsid w:val="00455DC6"/>
    <w:rsid w:val="00455E71"/>
    <w:rsid w:val="00455F45"/>
    <w:rsid w:val="00455F76"/>
    <w:rsid w:val="004566F6"/>
    <w:rsid w:val="00456C0D"/>
    <w:rsid w:val="00457711"/>
    <w:rsid w:val="004601C1"/>
    <w:rsid w:val="004615DF"/>
    <w:rsid w:val="00461E6A"/>
    <w:rsid w:val="00461FA0"/>
    <w:rsid w:val="004622F3"/>
    <w:rsid w:val="00462307"/>
    <w:rsid w:val="0046256D"/>
    <w:rsid w:val="004627A1"/>
    <w:rsid w:val="00462F1F"/>
    <w:rsid w:val="00463092"/>
    <w:rsid w:val="00463BB6"/>
    <w:rsid w:val="00463EAB"/>
    <w:rsid w:val="004643B6"/>
    <w:rsid w:val="00464734"/>
    <w:rsid w:val="00464B5E"/>
    <w:rsid w:val="00464ED2"/>
    <w:rsid w:val="004651A4"/>
    <w:rsid w:val="00465F6A"/>
    <w:rsid w:val="00467CDC"/>
    <w:rsid w:val="00467CFF"/>
    <w:rsid w:val="00470921"/>
    <w:rsid w:val="00471B8C"/>
    <w:rsid w:val="00472446"/>
    <w:rsid w:val="00472708"/>
    <w:rsid w:val="00472FDA"/>
    <w:rsid w:val="004739ED"/>
    <w:rsid w:val="00473A5D"/>
    <w:rsid w:val="00473A72"/>
    <w:rsid w:val="00473B75"/>
    <w:rsid w:val="00473BD7"/>
    <w:rsid w:val="00473F63"/>
    <w:rsid w:val="00474550"/>
    <w:rsid w:val="004747CE"/>
    <w:rsid w:val="00474899"/>
    <w:rsid w:val="0047556B"/>
    <w:rsid w:val="0047556F"/>
    <w:rsid w:val="00476271"/>
    <w:rsid w:val="004765A3"/>
    <w:rsid w:val="004767D8"/>
    <w:rsid w:val="00476F60"/>
    <w:rsid w:val="0047731C"/>
    <w:rsid w:val="004778A3"/>
    <w:rsid w:val="00477E71"/>
    <w:rsid w:val="00480239"/>
    <w:rsid w:val="00480528"/>
    <w:rsid w:val="00480F0F"/>
    <w:rsid w:val="004816EC"/>
    <w:rsid w:val="00481F5D"/>
    <w:rsid w:val="004839FD"/>
    <w:rsid w:val="00487211"/>
    <w:rsid w:val="00487E21"/>
    <w:rsid w:val="00487EBD"/>
    <w:rsid w:val="00490712"/>
    <w:rsid w:val="00490E2D"/>
    <w:rsid w:val="004916B0"/>
    <w:rsid w:val="00491AE3"/>
    <w:rsid w:val="00492412"/>
    <w:rsid w:val="00492A1C"/>
    <w:rsid w:val="00492AF9"/>
    <w:rsid w:val="0049302D"/>
    <w:rsid w:val="00493A4B"/>
    <w:rsid w:val="00493B0E"/>
    <w:rsid w:val="00493BCA"/>
    <w:rsid w:val="00493F57"/>
    <w:rsid w:val="004954E9"/>
    <w:rsid w:val="00495688"/>
    <w:rsid w:val="004956BF"/>
    <w:rsid w:val="00495D11"/>
    <w:rsid w:val="00495E11"/>
    <w:rsid w:val="004966B9"/>
    <w:rsid w:val="004A0739"/>
    <w:rsid w:val="004A07F0"/>
    <w:rsid w:val="004A19FA"/>
    <w:rsid w:val="004A275D"/>
    <w:rsid w:val="004A278A"/>
    <w:rsid w:val="004A327C"/>
    <w:rsid w:val="004A34D6"/>
    <w:rsid w:val="004A40BD"/>
    <w:rsid w:val="004A4348"/>
    <w:rsid w:val="004A43AF"/>
    <w:rsid w:val="004A4ADC"/>
    <w:rsid w:val="004A4F53"/>
    <w:rsid w:val="004A62B7"/>
    <w:rsid w:val="004A63EF"/>
    <w:rsid w:val="004A6A5D"/>
    <w:rsid w:val="004A701D"/>
    <w:rsid w:val="004A73AC"/>
    <w:rsid w:val="004A76C0"/>
    <w:rsid w:val="004A76CC"/>
    <w:rsid w:val="004A77EE"/>
    <w:rsid w:val="004A7C33"/>
    <w:rsid w:val="004B0A0F"/>
    <w:rsid w:val="004B0BDE"/>
    <w:rsid w:val="004B1403"/>
    <w:rsid w:val="004B173C"/>
    <w:rsid w:val="004B20AA"/>
    <w:rsid w:val="004B2232"/>
    <w:rsid w:val="004B2988"/>
    <w:rsid w:val="004B3179"/>
    <w:rsid w:val="004B35FE"/>
    <w:rsid w:val="004B52E8"/>
    <w:rsid w:val="004B56BD"/>
    <w:rsid w:val="004B6D06"/>
    <w:rsid w:val="004B7325"/>
    <w:rsid w:val="004B78CA"/>
    <w:rsid w:val="004C07F7"/>
    <w:rsid w:val="004C0D19"/>
    <w:rsid w:val="004C105F"/>
    <w:rsid w:val="004C1196"/>
    <w:rsid w:val="004C12D3"/>
    <w:rsid w:val="004C29C7"/>
    <w:rsid w:val="004C3096"/>
    <w:rsid w:val="004C385C"/>
    <w:rsid w:val="004C4C7F"/>
    <w:rsid w:val="004C532E"/>
    <w:rsid w:val="004C545B"/>
    <w:rsid w:val="004C563A"/>
    <w:rsid w:val="004C5F43"/>
    <w:rsid w:val="004C68A5"/>
    <w:rsid w:val="004C6B90"/>
    <w:rsid w:val="004C6BF4"/>
    <w:rsid w:val="004C7217"/>
    <w:rsid w:val="004D0292"/>
    <w:rsid w:val="004D0BA3"/>
    <w:rsid w:val="004D12A2"/>
    <w:rsid w:val="004D1FEF"/>
    <w:rsid w:val="004D319B"/>
    <w:rsid w:val="004D4BF2"/>
    <w:rsid w:val="004D56D2"/>
    <w:rsid w:val="004D5F96"/>
    <w:rsid w:val="004D679C"/>
    <w:rsid w:val="004D686F"/>
    <w:rsid w:val="004D6FE2"/>
    <w:rsid w:val="004D759E"/>
    <w:rsid w:val="004E0611"/>
    <w:rsid w:val="004E06DB"/>
    <w:rsid w:val="004E0714"/>
    <w:rsid w:val="004E1639"/>
    <w:rsid w:val="004E1670"/>
    <w:rsid w:val="004E1710"/>
    <w:rsid w:val="004E1855"/>
    <w:rsid w:val="004E193C"/>
    <w:rsid w:val="004E1AE7"/>
    <w:rsid w:val="004E1B71"/>
    <w:rsid w:val="004E243D"/>
    <w:rsid w:val="004E25F8"/>
    <w:rsid w:val="004E2A3B"/>
    <w:rsid w:val="004E4488"/>
    <w:rsid w:val="004E4A92"/>
    <w:rsid w:val="004E5411"/>
    <w:rsid w:val="004E57AF"/>
    <w:rsid w:val="004E5820"/>
    <w:rsid w:val="004E5C5F"/>
    <w:rsid w:val="004E6B4A"/>
    <w:rsid w:val="004E6BA2"/>
    <w:rsid w:val="004E70FE"/>
    <w:rsid w:val="004E7A8A"/>
    <w:rsid w:val="004F0FA2"/>
    <w:rsid w:val="004F1249"/>
    <w:rsid w:val="004F1D1F"/>
    <w:rsid w:val="004F2533"/>
    <w:rsid w:val="004F3142"/>
    <w:rsid w:val="004F3358"/>
    <w:rsid w:val="004F3C86"/>
    <w:rsid w:val="004F4336"/>
    <w:rsid w:val="004F49A3"/>
    <w:rsid w:val="004F62AF"/>
    <w:rsid w:val="004F6571"/>
    <w:rsid w:val="004F6FCD"/>
    <w:rsid w:val="004F71EF"/>
    <w:rsid w:val="005001FB"/>
    <w:rsid w:val="00500A21"/>
    <w:rsid w:val="0050154D"/>
    <w:rsid w:val="00501841"/>
    <w:rsid w:val="00501A25"/>
    <w:rsid w:val="00503736"/>
    <w:rsid w:val="00503C37"/>
    <w:rsid w:val="00504A59"/>
    <w:rsid w:val="005052A1"/>
    <w:rsid w:val="005054E6"/>
    <w:rsid w:val="00505B83"/>
    <w:rsid w:val="005063EA"/>
    <w:rsid w:val="00506FDA"/>
    <w:rsid w:val="0050799E"/>
    <w:rsid w:val="00510A6B"/>
    <w:rsid w:val="00510C3B"/>
    <w:rsid w:val="00510C91"/>
    <w:rsid w:val="005112A4"/>
    <w:rsid w:val="0051189E"/>
    <w:rsid w:val="00511A91"/>
    <w:rsid w:val="005125B7"/>
    <w:rsid w:val="0051326D"/>
    <w:rsid w:val="00513A75"/>
    <w:rsid w:val="00513F1C"/>
    <w:rsid w:val="0051484C"/>
    <w:rsid w:val="005148C1"/>
    <w:rsid w:val="00515A2E"/>
    <w:rsid w:val="005169FC"/>
    <w:rsid w:val="00517495"/>
    <w:rsid w:val="005204DB"/>
    <w:rsid w:val="00520E27"/>
    <w:rsid w:val="00521A23"/>
    <w:rsid w:val="00521B62"/>
    <w:rsid w:val="00521E75"/>
    <w:rsid w:val="005221F7"/>
    <w:rsid w:val="00522388"/>
    <w:rsid w:val="00523322"/>
    <w:rsid w:val="005241D5"/>
    <w:rsid w:val="00524513"/>
    <w:rsid w:val="0052453D"/>
    <w:rsid w:val="00524AC5"/>
    <w:rsid w:val="0052577B"/>
    <w:rsid w:val="00525820"/>
    <w:rsid w:val="005259AC"/>
    <w:rsid w:val="00525C13"/>
    <w:rsid w:val="00525E2D"/>
    <w:rsid w:val="00525FE5"/>
    <w:rsid w:val="005263A1"/>
    <w:rsid w:val="00526504"/>
    <w:rsid w:val="00530F67"/>
    <w:rsid w:val="00531023"/>
    <w:rsid w:val="005316B3"/>
    <w:rsid w:val="00531A16"/>
    <w:rsid w:val="00533BE8"/>
    <w:rsid w:val="005340E5"/>
    <w:rsid w:val="005347C5"/>
    <w:rsid w:val="00534A5D"/>
    <w:rsid w:val="00534F06"/>
    <w:rsid w:val="005352B3"/>
    <w:rsid w:val="00536720"/>
    <w:rsid w:val="00536D96"/>
    <w:rsid w:val="00537425"/>
    <w:rsid w:val="005400D8"/>
    <w:rsid w:val="00540408"/>
    <w:rsid w:val="005409ED"/>
    <w:rsid w:val="00540B35"/>
    <w:rsid w:val="00541CA4"/>
    <w:rsid w:val="005421F1"/>
    <w:rsid w:val="00542345"/>
    <w:rsid w:val="00542559"/>
    <w:rsid w:val="00542AEF"/>
    <w:rsid w:val="005430C3"/>
    <w:rsid w:val="0054346F"/>
    <w:rsid w:val="00545A86"/>
    <w:rsid w:val="00546152"/>
    <w:rsid w:val="00546400"/>
    <w:rsid w:val="00546EFF"/>
    <w:rsid w:val="00546FF8"/>
    <w:rsid w:val="005473CE"/>
    <w:rsid w:val="00550124"/>
    <w:rsid w:val="005504D7"/>
    <w:rsid w:val="005507C2"/>
    <w:rsid w:val="00550F79"/>
    <w:rsid w:val="00550F93"/>
    <w:rsid w:val="00552CCA"/>
    <w:rsid w:val="0055308F"/>
    <w:rsid w:val="00553F2B"/>
    <w:rsid w:val="00554531"/>
    <w:rsid w:val="00554689"/>
    <w:rsid w:val="00554FCA"/>
    <w:rsid w:val="0055532F"/>
    <w:rsid w:val="00556BE6"/>
    <w:rsid w:val="00556F41"/>
    <w:rsid w:val="005574F7"/>
    <w:rsid w:val="005576B8"/>
    <w:rsid w:val="0055785F"/>
    <w:rsid w:val="00557E47"/>
    <w:rsid w:val="00560385"/>
    <w:rsid w:val="00561214"/>
    <w:rsid w:val="005613CC"/>
    <w:rsid w:val="0056148A"/>
    <w:rsid w:val="00561C36"/>
    <w:rsid w:val="00561DD9"/>
    <w:rsid w:val="005621CA"/>
    <w:rsid w:val="00562373"/>
    <w:rsid w:val="00562565"/>
    <w:rsid w:val="00562850"/>
    <w:rsid w:val="00562B13"/>
    <w:rsid w:val="0056307C"/>
    <w:rsid w:val="00563457"/>
    <w:rsid w:val="00563638"/>
    <w:rsid w:val="00563E15"/>
    <w:rsid w:val="00564379"/>
    <w:rsid w:val="00564806"/>
    <w:rsid w:val="005651A3"/>
    <w:rsid w:val="00565332"/>
    <w:rsid w:val="00565594"/>
    <w:rsid w:val="00565A7C"/>
    <w:rsid w:val="00565E79"/>
    <w:rsid w:val="005661D8"/>
    <w:rsid w:val="00567597"/>
    <w:rsid w:val="00567A09"/>
    <w:rsid w:val="005705B7"/>
    <w:rsid w:val="005711F5"/>
    <w:rsid w:val="005720F6"/>
    <w:rsid w:val="005725EB"/>
    <w:rsid w:val="00572C03"/>
    <w:rsid w:val="0057360E"/>
    <w:rsid w:val="005739C4"/>
    <w:rsid w:val="00574DDB"/>
    <w:rsid w:val="00574EC4"/>
    <w:rsid w:val="005750D2"/>
    <w:rsid w:val="00575C6B"/>
    <w:rsid w:val="0057657C"/>
    <w:rsid w:val="00576B42"/>
    <w:rsid w:val="00577827"/>
    <w:rsid w:val="00577AC6"/>
    <w:rsid w:val="00577C5B"/>
    <w:rsid w:val="0058021F"/>
    <w:rsid w:val="00580587"/>
    <w:rsid w:val="00580FD7"/>
    <w:rsid w:val="005810B7"/>
    <w:rsid w:val="00581573"/>
    <w:rsid w:val="005816FC"/>
    <w:rsid w:val="0058181F"/>
    <w:rsid w:val="00581876"/>
    <w:rsid w:val="00583244"/>
    <w:rsid w:val="0058327A"/>
    <w:rsid w:val="005832F6"/>
    <w:rsid w:val="00583AC8"/>
    <w:rsid w:val="00583EB7"/>
    <w:rsid w:val="0058455A"/>
    <w:rsid w:val="00584CCF"/>
    <w:rsid w:val="00584DE2"/>
    <w:rsid w:val="005854D8"/>
    <w:rsid w:val="005862A2"/>
    <w:rsid w:val="00586722"/>
    <w:rsid w:val="0058754B"/>
    <w:rsid w:val="00587905"/>
    <w:rsid w:val="005908FD"/>
    <w:rsid w:val="005917DF"/>
    <w:rsid w:val="005919D5"/>
    <w:rsid w:val="00591B39"/>
    <w:rsid w:val="005921AB"/>
    <w:rsid w:val="005926DB"/>
    <w:rsid w:val="00592A9D"/>
    <w:rsid w:val="00592BF0"/>
    <w:rsid w:val="00593C82"/>
    <w:rsid w:val="00593C9C"/>
    <w:rsid w:val="00593DDD"/>
    <w:rsid w:val="00594059"/>
    <w:rsid w:val="00594127"/>
    <w:rsid w:val="0059471F"/>
    <w:rsid w:val="0059484E"/>
    <w:rsid w:val="005949EA"/>
    <w:rsid w:val="00595D52"/>
    <w:rsid w:val="00595F96"/>
    <w:rsid w:val="0059603F"/>
    <w:rsid w:val="00596081"/>
    <w:rsid w:val="005961FB"/>
    <w:rsid w:val="00596EE0"/>
    <w:rsid w:val="0059745D"/>
    <w:rsid w:val="0059753B"/>
    <w:rsid w:val="00597542"/>
    <w:rsid w:val="00597595"/>
    <w:rsid w:val="00597ACF"/>
    <w:rsid w:val="00597E7A"/>
    <w:rsid w:val="005A005B"/>
    <w:rsid w:val="005A064D"/>
    <w:rsid w:val="005A0BB5"/>
    <w:rsid w:val="005A0FBF"/>
    <w:rsid w:val="005A16DF"/>
    <w:rsid w:val="005A26B8"/>
    <w:rsid w:val="005A2BA5"/>
    <w:rsid w:val="005A30E1"/>
    <w:rsid w:val="005A32BF"/>
    <w:rsid w:val="005A3504"/>
    <w:rsid w:val="005A354D"/>
    <w:rsid w:val="005A3BE1"/>
    <w:rsid w:val="005A3EFD"/>
    <w:rsid w:val="005A3FDA"/>
    <w:rsid w:val="005A517B"/>
    <w:rsid w:val="005A58A0"/>
    <w:rsid w:val="005A6263"/>
    <w:rsid w:val="005A6508"/>
    <w:rsid w:val="005A6B67"/>
    <w:rsid w:val="005A6FF1"/>
    <w:rsid w:val="005B0198"/>
    <w:rsid w:val="005B1265"/>
    <w:rsid w:val="005B1C95"/>
    <w:rsid w:val="005B3363"/>
    <w:rsid w:val="005B378E"/>
    <w:rsid w:val="005B38A4"/>
    <w:rsid w:val="005B3C77"/>
    <w:rsid w:val="005B45A6"/>
    <w:rsid w:val="005B4624"/>
    <w:rsid w:val="005B51A7"/>
    <w:rsid w:val="005B5364"/>
    <w:rsid w:val="005B550A"/>
    <w:rsid w:val="005B55A7"/>
    <w:rsid w:val="005B55F8"/>
    <w:rsid w:val="005B572B"/>
    <w:rsid w:val="005B5991"/>
    <w:rsid w:val="005B5C89"/>
    <w:rsid w:val="005B5F65"/>
    <w:rsid w:val="005B7066"/>
    <w:rsid w:val="005B7D80"/>
    <w:rsid w:val="005C00C5"/>
    <w:rsid w:val="005C06E8"/>
    <w:rsid w:val="005C06F2"/>
    <w:rsid w:val="005C08B9"/>
    <w:rsid w:val="005C09BA"/>
    <w:rsid w:val="005C09D8"/>
    <w:rsid w:val="005C14E5"/>
    <w:rsid w:val="005C1670"/>
    <w:rsid w:val="005C21B0"/>
    <w:rsid w:val="005C25B9"/>
    <w:rsid w:val="005C2F27"/>
    <w:rsid w:val="005C31A6"/>
    <w:rsid w:val="005C31FE"/>
    <w:rsid w:val="005C524E"/>
    <w:rsid w:val="005C547D"/>
    <w:rsid w:val="005C62E5"/>
    <w:rsid w:val="005C63CC"/>
    <w:rsid w:val="005C659B"/>
    <w:rsid w:val="005C6F20"/>
    <w:rsid w:val="005C7B47"/>
    <w:rsid w:val="005C7ECE"/>
    <w:rsid w:val="005C7EEB"/>
    <w:rsid w:val="005D05F5"/>
    <w:rsid w:val="005D13D8"/>
    <w:rsid w:val="005D1E5A"/>
    <w:rsid w:val="005D2E7A"/>
    <w:rsid w:val="005D3DB5"/>
    <w:rsid w:val="005D40E5"/>
    <w:rsid w:val="005D456F"/>
    <w:rsid w:val="005D57DC"/>
    <w:rsid w:val="005D60CE"/>
    <w:rsid w:val="005D6FE5"/>
    <w:rsid w:val="005E089F"/>
    <w:rsid w:val="005E0B4E"/>
    <w:rsid w:val="005E0C11"/>
    <w:rsid w:val="005E15FE"/>
    <w:rsid w:val="005E1D82"/>
    <w:rsid w:val="005E27BE"/>
    <w:rsid w:val="005E3384"/>
    <w:rsid w:val="005E3C8B"/>
    <w:rsid w:val="005E59AE"/>
    <w:rsid w:val="005E6583"/>
    <w:rsid w:val="005E6C64"/>
    <w:rsid w:val="005E6FA1"/>
    <w:rsid w:val="005E7591"/>
    <w:rsid w:val="005E7958"/>
    <w:rsid w:val="005E7E07"/>
    <w:rsid w:val="005E7F91"/>
    <w:rsid w:val="005F05B6"/>
    <w:rsid w:val="005F0F0D"/>
    <w:rsid w:val="005F193E"/>
    <w:rsid w:val="005F2673"/>
    <w:rsid w:val="005F26C5"/>
    <w:rsid w:val="005F332D"/>
    <w:rsid w:val="005F3DF6"/>
    <w:rsid w:val="005F4582"/>
    <w:rsid w:val="005F5319"/>
    <w:rsid w:val="005F54C0"/>
    <w:rsid w:val="005F575F"/>
    <w:rsid w:val="005F57C3"/>
    <w:rsid w:val="005F5C80"/>
    <w:rsid w:val="005F7A40"/>
    <w:rsid w:val="00600729"/>
    <w:rsid w:val="00600895"/>
    <w:rsid w:val="0060150D"/>
    <w:rsid w:val="00601779"/>
    <w:rsid w:val="00601AEE"/>
    <w:rsid w:val="0060207E"/>
    <w:rsid w:val="00603402"/>
    <w:rsid w:val="00604B67"/>
    <w:rsid w:val="00604F74"/>
    <w:rsid w:val="00605A8F"/>
    <w:rsid w:val="00605B28"/>
    <w:rsid w:val="00605C36"/>
    <w:rsid w:val="0060610E"/>
    <w:rsid w:val="00606D1D"/>
    <w:rsid w:val="00606F1D"/>
    <w:rsid w:val="0060771E"/>
    <w:rsid w:val="00607A24"/>
    <w:rsid w:val="00610095"/>
    <w:rsid w:val="00610743"/>
    <w:rsid w:val="00610E46"/>
    <w:rsid w:val="00611D38"/>
    <w:rsid w:val="00613025"/>
    <w:rsid w:val="00613A95"/>
    <w:rsid w:val="00614130"/>
    <w:rsid w:val="00614AB4"/>
    <w:rsid w:val="00614E7B"/>
    <w:rsid w:val="00615424"/>
    <w:rsid w:val="00615606"/>
    <w:rsid w:val="00615B07"/>
    <w:rsid w:val="00615B94"/>
    <w:rsid w:val="00616331"/>
    <w:rsid w:val="00616533"/>
    <w:rsid w:val="00617353"/>
    <w:rsid w:val="006178A9"/>
    <w:rsid w:val="00617BB4"/>
    <w:rsid w:val="00620889"/>
    <w:rsid w:val="00620999"/>
    <w:rsid w:val="00621054"/>
    <w:rsid w:val="00621673"/>
    <w:rsid w:val="00621A05"/>
    <w:rsid w:val="00622A2A"/>
    <w:rsid w:val="00622DA7"/>
    <w:rsid w:val="00623DB6"/>
    <w:rsid w:val="00623E52"/>
    <w:rsid w:val="006252B4"/>
    <w:rsid w:val="00626842"/>
    <w:rsid w:val="00626A04"/>
    <w:rsid w:val="00627035"/>
    <w:rsid w:val="00627294"/>
    <w:rsid w:val="00627338"/>
    <w:rsid w:val="00627EEE"/>
    <w:rsid w:val="00630473"/>
    <w:rsid w:val="00630557"/>
    <w:rsid w:val="00630B12"/>
    <w:rsid w:val="00630DDB"/>
    <w:rsid w:val="0063189D"/>
    <w:rsid w:val="006320A3"/>
    <w:rsid w:val="00632AA8"/>
    <w:rsid w:val="006336BC"/>
    <w:rsid w:val="006336E4"/>
    <w:rsid w:val="00633E4C"/>
    <w:rsid w:val="0063459B"/>
    <w:rsid w:val="006345CB"/>
    <w:rsid w:val="00634A1C"/>
    <w:rsid w:val="00636420"/>
    <w:rsid w:val="0063788B"/>
    <w:rsid w:val="00640451"/>
    <w:rsid w:val="00640A47"/>
    <w:rsid w:val="00640D76"/>
    <w:rsid w:val="006410B7"/>
    <w:rsid w:val="006414D1"/>
    <w:rsid w:val="006420C4"/>
    <w:rsid w:val="0064214F"/>
    <w:rsid w:val="00642A0C"/>
    <w:rsid w:val="00642BAF"/>
    <w:rsid w:val="00644A51"/>
    <w:rsid w:val="006455B8"/>
    <w:rsid w:val="00645802"/>
    <w:rsid w:val="00645BB2"/>
    <w:rsid w:val="00645CA3"/>
    <w:rsid w:val="0064676E"/>
    <w:rsid w:val="00646CBD"/>
    <w:rsid w:val="00646DFC"/>
    <w:rsid w:val="00647567"/>
    <w:rsid w:val="0064785D"/>
    <w:rsid w:val="00647A23"/>
    <w:rsid w:val="00647D4B"/>
    <w:rsid w:val="00650028"/>
    <w:rsid w:val="00650236"/>
    <w:rsid w:val="006505D4"/>
    <w:rsid w:val="006518AB"/>
    <w:rsid w:val="006523DD"/>
    <w:rsid w:val="006529BE"/>
    <w:rsid w:val="00652D40"/>
    <w:rsid w:val="00653736"/>
    <w:rsid w:val="00653992"/>
    <w:rsid w:val="00653F1E"/>
    <w:rsid w:val="0065423D"/>
    <w:rsid w:val="00654262"/>
    <w:rsid w:val="006542C4"/>
    <w:rsid w:val="00654842"/>
    <w:rsid w:val="00654FEA"/>
    <w:rsid w:val="00655147"/>
    <w:rsid w:val="00655C6C"/>
    <w:rsid w:val="00656584"/>
    <w:rsid w:val="00656884"/>
    <w:rsid w:val="0065708A"/>
    <w:rsid w:val="00660582"/>
    <w:rsid w:val="0066087E"/>
    <w:rsid w:val="006618DB"/>
    <w:rsid w:val="00661AD1"/>
    <w:rsid w:val="00662114"/>
    <w:rsid w:val="006621C1"/>
    <w:rsid w:val="006626D7"/>
    <w:rsid w:val="00662A07"/>
    <w:rsid w:val="00662EC4"/>
    <w:rsid w:val="006635C4"/>
    <w:rsid w:val="00663C15"/>
    <w:rsid w:val="0066417D"/>
    <w:rsid w:val="0066421E"/>
    <w:rsid w:val="00664551"/>
    <w:rsid w:val="0066558A"/>
    <w:rsid w:val="006657DB"/>
    <w:rsid w:val="00665A0F"/>
    <w:rsid w:val="00665F27"/>
    <w:rsid w:val="006664A6"/>
    <w:rsid w:val="0066732E"/>
    <w:rsid w:val="006673BF"/>
    <w:rsid w:val="0066758E"/>
    <w:rsid w:val="00667ABD"/>
    <w:rsid w:val="006700E8"/>
    <w:rsid w:val="006700F0"/>
    <w:rsid w:val="00670EC9"/>
    <w:rsid w:val="0067141E"/>
    <w:rsid w:val="00671813"/>
    <w:rsid w:val="00671B32"/>
    <w:rsid w:val="00671FDD"/>
    <w:rsid w:val="00672523"/>
    <w:rsid w:val="00673FB2"/>
    <w:rsid w:val="006740FA"/>
    <w:rsid w:val="00674F82"/>
    <w:rsid w:val="00675BBF"/>
    <w:rsid w:val="00675C00"/>
    <w:rsid w:val="00675DE2"/>
    <w:rsid w:val="00676A01"/>
    <w:rsid w:val="006771E1"/>
    <w:rsid w:val="006773DC"/>
    <w:rsid w:val="006802C7"/>
    <w:rsid w:val="00681ECA"/>
    <w:rsid w:val="00682063"/>
    <w:rsid w:val="006823EB"/>
    <w:rsid w:val="00682401"/>
    <w:rsid w:val="006833B5"/>
    <w:rsid w:val="00683E15"/>
    <w:rsid w:val="00683E57"/>
    <w:rsid w:val="00684D00"/>
    <w:rsid w:val="00686B4D"/>
    <w:rsid w:val="00686E06"/>
    <w:rsid w:val="0068734F"/>
    <w:rsid w:val="00687351"/>
    <w:rsid w:val="0068796F"/>
    <w:rsid w:val="00691D81"/>
    <w:rsid w:val="00692545"/>
    <w:rsid w:val="00692F54"/>
    <w:rsid w:val="0069417F"/>
    <w:rsid w:val="0069486A"/>
    <w:rsid w:val="006960EA"/>
    <w:rsid w:val="006974AF"/>
    <w:rsid w:val="006A0282"/>
    <w:rsid w:val="006A0667"/>
    <w:rsid w:val="006A0991"/>
    <w:rsid w:val="006A170C"/>
    <w:rsid w:val="006A18F0"/>
    <w:rsid w:val="006A1FF8"/>
    <w:rsid w:val="006A26DD"/>
    <w:rsid w:val="006A27E6"/>
    <w:rsid w:val="006A29AF"/>
    <w:rsid w:val="006A2A56"/>
    <w:rsid w:val="006A2FF9"/>
    <w:rsid w:val="006A3385"/>
    <w:rsid w:val="006A3C66"/>
    <w:rsid w:val="006A5D42"/>
    <w:rsid w:val="006A64F1"/>
    <w:rsid w:val="006A6741"/>
    <w:rsid w:val="006A6E80"/>
    <w:rsid w:val="006A76AF"/>
    <w:rsid w:val="006B00F0"/>
    <w:rsid w:val="006B1DF0"/>
    <w:rsid w:val="006B2DE0"/>
    <w:rsid w:val="006B2EBF"/>
    <w:rsid w:val="006B3042"/>
    <w:rsid w:val="006B3996"/>
    <w:rsid w:val="006B39E0"/>
    <w:rsid w:val="006B4297"/>
    <w:rsid w:val="006B440D"/>
    <w:rsid w:val="006B46C1"/>
    <w:rsid w:val="006B560A"/>
    <w:rsid w:val="006B58F7"/>
    <w:rsid w:val="006B5A8D"/>
    <w:rsid w:val="006B641B"/>
    <w:rsid w:val="006B7056"/>
    <w:rsid w:val="006B7545"/>
    <w:rsid w:val="006B78CC"/>
    <w:rsid w:val="006B79AE"/>
    <w:rsid w:val="006B7DCB"/>
    <w:rsid w:val="006B7E15"/>
    <w:rsid w:val="006C0BE7"/>
    <w:rsid w:val="006C1C55"/>
    <w:rsid w:val="006C2246"/>
    <w:rsid w:val="006C3372"/>
    <w:rsid w:val="006C3C55"/>
    <w:rsid w:val="006C458A"/>
    <w:rsid w:val="006C5F61"/>
    <w:rsid w:val="006C618D"/>
    <w:rsid w:val="006C63DD"/>
    <w:rsid w:val="006C64E3"/>
    <w:rsid w:val="006C6ED8"/>
    <w:rsid w:val="006C78E5"/>
    <w:rsid w:val="006C7994"/>
    <w:rsid w:val="006C7B31"/>
    <w:rsid w:val="006C7E74"/>
    <w:rsid w:val="006D0666"/>
    <w:rsid w:val="006D11B9"/>
    <w:rsid w:val="006D2B7D"/>
    <w:rsid w:val="006D31E9"/>
    <w:rsid w:val="006D3677"/>
    <w:rsid w:val="006D3BAC"/>
    <w:rsid w:val="006D40FE"/>
    <w:rsid w:val="006D46ED"/>
    <w:rsid w:val="006D4867"/>
    <w:rsid w:val="006D4884"/>
    <w:rsid w:val="006D4B47"/>
    <w:rsid w:val="006D5E62"/>
    <w:rsid w:val="006D6191"/>
    <w:rsid w:val="006D647E"/>
    <w:rsid w:val="006D66D0"/>
    <w:rsid w:val="006D67CA"/>
    <w:rsid w:val="006D6C3E"/>
    <w:rsid w:val="006D746C"/>
    <w:rsid w:val="006D7946"/>
    <w:rsid w:val="006E01F0"/>
    <w:rsid w:val="006E0C42"/>
    <w:rsid w:val="006E0FDA"/>
    <w:rsid w:val="006E10C3"/>
    <w:rsid w:val="006E15C7"/>
    <w:rsid w:val="006E1BAD"/>
    <w:rsid w:val="006E2101"/>
    <w:rsid w:val="006E22D6"/>
    <w:rsid w:val="006E2333"/>
    <w:rsid w:val="006E236B"/>
    <w:rsid w:val="006E2C1B"/>
    <w:rsid w:val="006E2C25"/>
    <w:rsid w:val="006E30EF"/>
    <w:rsid w:val="006E38AC"/>
    <w:rsid w:val="006E3A9F"/>
    <w:rsid w:val="006E45DB"/>
    <w:rsid w:val="006E4F27"/>
    <w:rsid w:val="006E5484"/>
    <w:rsid w:val="006E57A8"/>
    <w:rsid w:val="006E57C5"/>
    <w:rsid w:val="006E57C7"/>
    <w:rsid w:val="006E5F27"/>
    <w:rsid w:val="006E694A"/>
    <w:rsid w:val="006F0B3A"/>
    <w:rsid w:val="006F0F22"/>
    <w:rsid w:val="006F11CA"/>
    <w:rsid w:val="006F199B"/>
    <w:rsid w:val="006F1A72"/>
    <w:rsid w:val="006F204A"/>
    <w:rsid w:val="006F31FA"/>
    <w:rsid w:val="006F4DA6"/>
    <w:rsid w:val="006F4E11"/>
    <w:rsid w:val="006F4E8E"/>
    <w:rsid w:val="006F57E3"/>
    <w:rsid w:val="006F604A"/>
    <w:rsid w:val="006F6628"/>
    <w:rsid w:val="006F6A1F"/>
    <w:rsid w:val="006F7336"/>
    <w:rsid w:val="006F74CF"/>
    <w:rsid w:val="006F7A3E"/>
    <w:rsid w:val="00700866"/>
    <w:rsid w:val="00701745"/>
    <w:rsid w:val="00701B04"/>
    <w:rsid w:val="0070245A"/>
    <w:rsid w:val="00702883"/>
    <w:rsid w:val="00702EA2"/>
    <w:rsid w:val="00704A0C"/>
    <w:rsid w:val="00705036"/>
    <w:rsid w:val="007055E6"/>
    <w:rsid w:val="00705741"/>
    <w:rsid w:val="00705AA3"/>
    <w:rsid w:val="00706298"/>
    <w:rsid w:val="00706DD7"/>
    <w:rsid w:val="0070755F"/>
    <w:rsid w:val="00710BA8"/>
    <w:rsid w:val="00711203"/>
    <w:rsid w:val="00711F9C"/>
    <w:rsid w:val="00712E44"/>
    <w:rsid w:val="007145FE"/>
    <w:rsid w:val="007151A1"/>
    <w:rsid w:val="00715EF4"/>
    <w:rsid w:val="0071654C"/>
    <w:rsid w:val="00716C79"/>
    <w:rsid w:val="00720F1F"/>
    <w:rsid w:val="007212ED"/>
    <w:rsid w:val="0072145A"/>
    <w:rsid w:val="0072238D"/>
    <w:rsid w:val="007224BF"/>
    <w:rsid w:val="00724257"/>
    <w:rsid w:val="00724E94"/>
    <w:rsid w:val="00725003"/>
    <w:rsid w:val="0072560F"/>
    <w:rsid w:val="007277B2"/>
    <w:rsid w:val="00727A6E"/>
    <w:rsid w:val="00727E65"/>
    <w:rsid w:val="00730299"/>
    <w:rsid w:val="00730D79"/>
    <w:rsid w:val="00731231"/>
    <w:rsid w:val="007312F5"/>
    <w:rsid w:val="007315BD"/>
    <w:rsid w:val="00731699"/>
    <w:rsid w:val="007317D6"/>
    <w:rsid w:val="00731A28"/>
    <w:rsid w:val="0073201C"/>
    <w:rsid w:val="007320D4"/>
    <w:rsid w:val="00732197"/>
    <w:rsid w:val="00732D56"/>
    <w:rsid w:val="00732DB8"/>
    <w:rsid w:val="00732FB0"/>
    <w:rsid w:val="00733034"/>
    <w:rsid w:val="0073362E"/>
    <w:rsid w:val="00733691"/>
    <w:rsid w:val="00733CB7"/>
    <w:rsid w:val="007341E0"/>
    <w:rsid w:val="007342AA"/>
    <w:rsid w:val="007355CD"/>
    <w:rsid w:val="00735B52"/>
    <w:rsid w:val="0073688C"/>
    <w:rsid w:val="00737B66"/>
    <w:rsid w:val="0074039B"/>
    <w:rsid w:val="00740B65"/>
    <w:rsid w:val="00740B7B"/>
    <w:rsid w:val="00741566"/>
    <w:rsid w:val="00742427"/>
    <w:rsid w:val="007425BB"/>
    <w:rsid w:val="0074290B"/>
    <w:rsid w:val="00742A0F"/>
    <w:rsid w:val="007430BD"/>
    <w:rsid w:val="00743726"/>
    <w:rsid w:val="00744A75"/>
    <w:rsid w:val="007450B5"/>
    <w:rsid w:val="007451B8"/>
    <w:rsid w:val="00746304"/>
    <w:rsid w:val="0074632F"/>
    <w:rsid w:val="00746549"/>
    <w:rsid w:val="007465A6"/>
    <w:rsid w:val="007468D3"/>
    <w:rsid w:val="00746D49"/>
    <w:rsid w:val="0074719B"/>
    <w:rsid w:val="00747662"/>
    <w:rsid w:val="00747EED"/>
    <w:rsid w:val="00750CA1"/>
    <w:rsid w:val="00751B4F"/>
    <w:rsid w:val="00751CEE"/>
    <w:rsid w:val="00752583"/>
    <w:rsid w:val="00753574"/>
    <w:rsid w:val="007535A6"/>
    <w:rsid w:val="00753F65"/>
    <w:rsid w:val="00753FB1"/>
    <w:rsid w:val="0075463B"/>
    <w:rsid w:val="00754EAC"/>
    <w:rsid w:val="00754F23"/>
    <w:rsid w:val="007554E8"/>
    <w:rsid w:val="0075590F"/>
    <w:rsid w:val="007559F8"/>
    <w:rsid w:val="00756EB8"/>
    <w:rsid w:val="00757248"/>
    <w:rsid w:val="00757EF6"/>
    <w:rsid w:val="007619F8"/>
    <w:rsid w:val="0076256E"/>
    <w:rsid w:val="00763C27"/>
    <w:rsid w:val="00763CFC"/>
    <w:rsid w:val="00765E11"/>
    <w:rsid w:val="00766247"/>
    <w:rsid w:val="0076693E"/>
    <w:rsid w:val="00766ED0"/>
    <w:rsid w:val="00767655"/>
    <w:rsid w:val="00767A5D"/>
    <w:rsid w:val="00767DAF"/>
    <w:rsid w:val="00767E3C"/>
    <w:rsid w:val="00770D4A"/>
    <w:rsid w:val="00770F17"/>
    <w:rsid w:val="00771132"/>
    <w:rsid w:val="00771E94"/>
    <w:rsid w:val="00774474"/>
    <w:rsid w:val="007754AB"/>
    <w:rsid w:val="0077579F"/>
    <w:rsid w:val="00775BFE"/>
    <w:rsid w:val="00775EE4"/>
    <w:rsid w:val="0077684D"/>
    <w:rsid w:val="00777181"/>
    <w:rsid w:val="00781129"/>
    <w:rsid w:val="00781130"/>
    <w:rsid w:val="007827DA"/>
    <w:rsid w:val="007839A4"/>
    <w:rsid w:val="0078507C"/>
    <w:rsid w:val="00787095"/>
    <w:rsid w:val="007875BB"/>
    <w:rsid w:val="0078770B"/>
    <w:rsid w:val="007878E4"/>
    <w:rsid w:val="00787904"/>
    <w:rsid w:val="0079163F"/>
    <w:rsid w:val="0079183E"/>
    <w:rsid w:val="00791886"/>
    <w:rsid w:val="007919D0"/>
    <w:rsid w:val="00791A55"/>
    <w:rsid w:val="00792572"/>
    <w:rsid w:val="007927D8"/>
    <w:rsid w:val="00792FEC"/>
    <w:rsid w:val="00794F25"/>
    <w:rsid w:val="00795888"/>
    <w:rsid w:val="00795E20"/>
    <w:rsid w:val="007963E9"/>
    <w:rsid w:val="00796616"/>
    <w:rsid w:val="00796B02"/>
    <w:rsid w:val="00796ED0"/>
    <w:rsid w:val="00797127"/>
    <w:rsid w:val="007974B0"/>
    <w:rsid w:val="00797816"/>
    <w:rsid w:val="00797A35"/>
    <w:rsid w:val="00797E68"/>
    <w:rsid w:val="007A0690"/>
    <w:rsid w:val="007A1081"/>
    <w:rsid w:val="007A1096"/>
    <w:rsid w:val="007A13F2"/>
    <w:rsid w:val="007A202F"/>
    <w:rsid w:val="007A23A9"/>
    <w:rsid w:val="007A2D5E"/>
    <w:rsid w:val="007A3E52"/>
    <w:rsid w:val="007A43C8"/>
    <w:rsid w:val="007A47C2"/>
    <w:rsid w:val="007A4D13"/>
    <w:rsid w:val="007A5076"/>
    <w:rsid w:val="007A5177"/>
    <w:rsid w:val="007A72A7"/>
    <w:rsid w:val="007A74B7"/>
    <w:rsid w:val="007A756B"/>
    <w:rsid w:val="007B03F7"/>
    <w:rsid w:val="007B08CE"/>
    <w:rsid w:val="007B1083"/>
    <w:rsid w:val="007B10B6"/>
    <w:rsid w:val="007B1218"/>
    <w:rsid w:val="007B1AD3"/>
    <w:rsid w:val="007B248D"/>
    <w:rsid w:val="007B2BC5"/>
    <w:rsid w:val="007B2CD0"/>
    <w:rsid w:val="007B3343"/>
    <w:rsid w:val="007B35D3"/>
    <w:rsid w:val="007B383D"/>
    <w:rsid w:val="007B38F1"/>
    <w:rsid w:val="007B3EFA"/>
    <w:rsid w:val="007B5975"/>
    <w:rsid w:val="007B5CAD"/>
    <w:rsid w:val="007B5CBF"/>
    <w:rsid w:val="007B6081"/>
    <w:rsid w:val="007B6DA3"/>
    <w:rsid w:val="007B6E7A"/>
    <w:rsid w:val="007B7013"/>
    <w:rsid w:val="007B773C"/>
    <w:rsid w:val="007B79A3"/>
    <w:rsid w:val="007C04DD"/>
    <w:rsid w:val="007C0521"/>
    <w:rsid w:val="007C1942"/>
    <w:rsid w:val="007C210D"/>
    <w:rsid w:val="007C2353"/>
    <w:rsid w:val="007C28F8"/>
    <w:rsid w:val="007C2CB0"/>
    <w:rsid w:val="007C2D3F"/>
    <w:rsid w:val="007C2ECB"/>
    <w:rsid w:val="007C3266"/>
    <w:rsid w:val="007C3A37"/>
    <w:rsid w:val="007C44D1"/>
    <w:rsid w:val="007C7899"/>
    <w:rsid w:val="007D06CB"/>
    <w:rsid w:val="007D082B"/>
    <w:rsid w:val="007D0AEE"/>
    <w:rsid w:val="007D1564"/>
    <w:rsid w:val="007D1BF0"/>
    <w:rsid w:val="007D1E41"/>
    <w:rsid w:val="007D255D"/>
    <w:rsid w:val="007D2845"/>
    <w:rsid w:val="007D358C"/>
    <w:rsid w:val="007D3C8C"/>
    <w:rsid w:val="007D4191"/>
    <w:rsid w:val="007D4FF8"/>
    <w:rsid w:val="007D5270"/>
    <w:rsid w:val="007D5BB8"/>
    <w:rsid w:val="007D66E0"/>
    <w:rsid w:val="007D6F99"/>
    <w:rsid w:val="007D7B42"/>
    <w:rsid w:val="007D7D53"/>
    <w:rsid w:val="007D7F7C"/>
    <w:rsid w:val="007E02E7"/>
    <w:rsid w:val="007E11AB"/>
    <w:rsid w:val="007E2770"/>
    <w:rsid w:val="007E2AFF"/>
    <w:rsid w:val="007E38D9"/>
    <w:rsid w:val="007E3939"/>
    <w:rsid w:val="007E439F"/>
    <w:rsid w:val="007E468C"/>
    <w:rsid w:val="007E5043"/>
    <w:rsid w:val="007E5206"/>
    <w:rsid w:val="007E6864"/>
    <w:rsid w:val="007E78BA"/>
    <w:rsid w:val="007F19D8"/>
    <w:rsid w:val="007F2566"/>
    <w:rsid w:val="007F2ACC"/>
    <w:rsid w:val="007F4CFD"/>
    <w:rsid w:val="007F5870"/>
    <w:rsid w:val="007F5A35"/>
    <w:rsid w:val="007F5BE8"/>
    <w:rsid w:val="007F5FED"/>
    <w:rsid w:val="007F607E"/>
    <w:rsid w:val="007F71A7"/>
    <w:rsid w:val="007F7315"/>
    <w:rsid w:val="00800B64"/>
    <w:rsid w:val="00800C55"/>
    <w:rsid w:val="00801798"/>
    <w:rsid w:val="00801CC9"/>
    <w:rsid w:val="008022A3"/>
    <w:rsid w:val="0080280F"/>
    <w:rsid w:val="00802927"/>
    <w:rsid w:val="00803585"/>
    <w:rsid w:val="0080506C"/>
    <w:rsid w:val="00807907"/>
    <w:rsid w:val="00807BE5"/>
    <w:rsid w:val="00807D2C"/>
    <w:rsid w:val="00810996"/>
    <w:rsid w:val="00811B15"/>
    <w:rsid w:val="00811C9C"/>
    <w:rsid w:val="00813073"/>
    <w:rsid w:val="00813296"/>
    <w:rsid w:val="0081617E"/>
    <w:rsid w:val="00816197"/>
    <w:rsid w:val="008165D1"/>
    <w:rsid w:val="00816A32"/>
    <w:rsid w:val="00816E89"/>
    <w:rsid w:val="00817ACE"/>
    <w:rsid w:val="00820D82"/>
    <w:rsid w:val="00822DA8"/>
    <w:rsid w:val="008240AE"/>
    <w:rsid w:val="008241A7"/>
    <w:rsid w:val="00824FB0"/>
    <w:rsid w:val="00825212"/>
    <w:rsid w:val="00825929"/>
    <w:rsid w:val="00825BD6"/>
    <w:rsid w:val="00826508"/>
    <w:rsid w:val="0082671D"/>
    <w:rsid w:val="00827BD4"/>
    <w:rsid w:val="008301BE"/>
    <w:rsid w:val="00830979"/>
    <w:rsid w:val="00831047"/>
    <w:rsid w:val="0083222C"/>
    <w:rsid w:val="00832532"/>
    <w:rsid w:val="00832AF9"/>
    <w:rsid w:val="008338A1"/>
    <w:rsid w:val="0083394F"/>
    <w:rsid w:val="008343AD"/>
    <w:rsid w:val="008347CD"/>
    <w:rsid w:val="0083503B"/>
    <w:rsid w:val="008351BA"/>
    <w:rsid w:val="0083584B"/>
    <w:rsid w:val="008359E0"/>
    <w:rsid w:val="00835A09"/>
    <w:rsid w:val="008362CB"/>
    <w:rsid w:val="00837515"/>
    <w:rsid w:val="00837681"/>
    <w:rsid w:val="00837CC6"/>
    <w:rsid w:val="008415A7"/>
    <w:rsid w:val="008416EE"/>
    <w:rsid w:val="0084194D"/>
    <w:rsid w:val="008425BB"/>
    <w:rsid w:val="00842F91"/>
    <w:rsid w:val="008430E1"/>
    <w:rsid w:val="008432A2"/>
    <w:rsid w:val="00844AE3"/>
    <w:rsid w:val="00845248"/>
    <w:rsid w:val="008452DC"/>
    <w:rsid w:val="00845BDE"/>
    <w:rsid w:val="00845F05"/>
    <w:rsid w:val="00846D3D"/>
    <w:rsid w:val="00846EFC"/>
    <w:rsid w:val="00847121"/>
    <w:rsid w:val="008479AD"/>
    <w:rsid w:val="008501D1"/>
    <w:rsid w:val="00851206"/>
    <w:rsid w:val="00851398"/>
    <w:rsid w:val="00851D02"/>
    <w:rsid w:val="00851F8A"/>
    <w:rsid w:val="00852970"/>
    <w:rsid w:val="008529AD"/>
    <w:rsid w:val="00853159"/>
    <w:rsid w:val="00853B2F"/>
    <w:rsid w:val="00853C3C"/>
    <w:rsid w:val="00854119"/>
    <w:rsid w:val="00854685"/>
    <w:rsid w:val="00854A32"/>
    <w:rsid w:val="00854DDC"/>
    <w:rsid w:val="00855489"/>
    <w:rsid w:val="008554FA"/>
    <w:rsid w:val="008555E7"/>
    <w:rsid w:val="00855D3D"/>
    <w:rsid w:val="00855E93"/>
    <w:rsid w:val="008562B1"/>
    <w:rsid w:val="00856932"/>
    <w:rsid w:val="00856B79"/>
    <w:rsid w:val="00856E7D"/>
    <w:rsid w:val="008579E4"/>
    <w:rsid w:val="00860414"/>
    <w:rsid w:val="00860A15"/>
    <w:rsid w:val="00860A7E"/>
    <w:rsid w:val="00860C3E"/>
    <w:rsid w:val="00860F15"/>
    <w:rsid w:val="00861A5C"/>
    <w:rsid w:val="00862465"/>
    <w:rsid w:val="008635BC"/>
    <w:rsid w:val="008636BE"/>
    <w:rsid w:val="00864365"/>
    <w:rsid w:val="00865CCF"/>
    <w:rsid w:val="00865F04"/>
    <w:rsid w:val="00865F0A"/>
    <w:rsid w:val="00866205"/>
    <w:rsid w:val="00866858"/>
    <w:rsid w:val="00866B53"/>
    <w:rsid w:val="008679E4"/>
    <w:rsid w:val="00870099"/>
    <w:rsid w:val="00870123"/>
    <w:rsid w:val="0087060E"/>
    <w:rsid w:val="0087085B"/>
    <w:rsid w:val="00870D8B"/>
    <w:rsid w:val="00871800"/>
    <w:rsid w:val="00872BD2"/>
    <w:rsid w:val="00873B91"/>
    <w:rsid w:val="00873E59"/>
    <w:rsid w:val="00874024"/>
    <w:rsid w:val="00874485"/>
    <w:rsid w:val="00874919"/>
    <w:rsid w:val="008750EB"/>
    <w:rsid w:val="0087529C"/>
    <w:rsid w:val="00875439"/>
    <w:rsid w:val="008756A6"/>
    <w:rsid w:val="0087596A"/>
    <w:rsid w:val="00875F19"/>
    <w:rsid w:val="00876173"/>
    <w:rsid w:val="00876F9B"/>
    <w:rsid w:val="0087705B"/>
    <w:rsid w:val="008775E3"/>
    <w:rsid w:val="008778BC"/>
    <w:rsid w:val="00877D10"/>
    <w:rsid w:val="00877EEF"/>
    <w:rsid w:val="008809C0"/>
    <w:rsid w:val="008814CE"/>
    <w:rsid w:val="0088204D"/>
    <w:rsid w:val="00883616"/>
    <w:rsid w:val="008854ED"/>
    <w:rsid w:val="008855C5"/>
    <w:rsid w:val="00885E42"/>
    <w:rsid w:val="00886233"/>
    <w:rsid w:val="008868E0"/>
    <w:rsid w:val="00886E65"/>
    <w:rsid w:val="00887FD8"/>
    <w:rsid w:val="00890E42"/>
    <w:rsid w:val="0089144E"/>
    <w:rsid w:val="00891628"/>
    <w:rsid w:val="00891B15"/>
    <w:rsid w:val="00891BDC"/>
    <w:rsid w:val="008927A4"/>
    <w:rsid w:val="00892B0B"/>
    <w:rsid w:val="00892CC7"/>
    <w:rsid w:val="00893C8C"/>
    <w:rsid w:val="00893E0D"/>
    <w:rsid w:val="008948D2"/>
    <w:rsid w:val="0089540D"/>
    <w:rsid w:val="00895E80"/>
    <w:rsid w:val="0089645E"/>
    <w:rsid w:val="008968EF"/>
    <w:rsid w:val="00896E51"/>
    <w:rsid w:val="008979D3"/>
    <w:rsid w:val="008A0293"/>
    <w:rsid w:val="008A0985"/>
    <w:rsid w:val="008A0F0F"/>
    <w:rsid w:val="008A23DD"/>
    <w:rsid w:val="008A32BD"/>
    <w:rsid w:val="008A3DCF"/>
    <w:rsid w:val="008A4291"/>
    <w:rsid w:val="008A51C3"/>
    <w:rsid w:val="008A6803"/>
    <w:rsid w:val="008A7706"/>
    <w:rsid w:val="008A7927"/>
    <w:rsid w:val="008A7CF9"/>
    <w:rsid w:val="008A7F82"/>
    <w:rsid w:val="008B07BA"/>
    <w:rsid w:val="008B1150"/>
    <w:rsid w:val="008B1B23"/>
    <w:rsid w:val="008B205A"/>
    <w:rsid w:val="008B23C1"/>
    <w:rsid w:val="008B3708"/>
    <w:rsid w:val="008B3774"/>
    <w:rsid w:val="008B4058"/>
    <w:rsid w:val="008B4EB3"/>
    <w:rsid w:val="008B50F9"/>
    <w:rsid w:val="008B5713"/>
    <w:rsid w:val="008B5F14"/>
    <w:rsid w:val="008B656C"/>
    <w:rsid w:val="008B670A"/>
    <w:rsid w:val="008B6717"/>
    <w:rsid w:val="008B6BEE"/>
    <w:rsid w:val="008B6EFA"/>
    <w:rsid w:val="008B755D"/>
    <w:rsid w:val="008B764C"/>
    <w:rsid w:val="008B7CE4"/>
    <w:rsid w:val="008C042C"/>
    <w:rsid w:val="008C0894"/>
    <w:rsid w:val="008C0C88"/>
    <w:rsid w:val="008C0EEC"/>
    <w:rsid w:val="008C2549"/>
    <w:rsid w:val="008C27E8"/>
    <w:rsid w:val="008C3209"/>
    <w:rsid w:val="008C3810"/>
    <w:rsid w:val="008C3EF6"/>
    <w:rsid w:val="008C41A2"/>
    <w:rsid w:val="008C49CE"/>
    <w:rsid w:val="008C4D2C"/>
    <w:rsid w:val="008C59CC"/>
    <w:rsid w:val="008C5EA7"/>
    <w:rsid w:val="008C6246"/>
    <w:rsid w:val="008C6F2D"/>
    <w:rsid w:val="008C71FA"/>
    <w:rsid w:val="008C74A5"/>
    <w:rsid w:val="008C7D3C"/>
    <w:rsid w:val="008C7E97"/>
    <w:rsid w:val="008D03DE"/>
    <w:rsid w:val="008D0A2D"/>
    <w:rsid w:val="008D19C5"/>
    <w:rsid w:val="008D1F11"/>
    <w:rsid w:val="008D22A5"/>
    <w:rsid w:val="008D2310"/>
    <w:rsid w:val="008D3DCC"/>
    <w:rsid w:val="008D3DD9"/>
    <w:rsid w:val="008D40ED"/>
    <w:rsid w:val="008D40FE"/>
    <w:rsid w:val="008D4BA8"/>
    <w:rsid w:val="008D5350"/>
    <w:rsid w:val="008D56D3"/>
    <w:rsid w:val="008D5A25"/>
    <w:rsid w:val="008D6069"/>
    <w:rsid w:val="008D6109"/>
    <w:rsid w:val="008D64CF"/>
    <w:rsid w:val="008D692E"/>
    <w:rsid w:val="008D70C1"/>
    <w:rsid w:val="008E2A68"/>
    <w:rsid w:val="008E2AF4"/>
    <w:rsid w:val="008E39F0"/>
    <w:rsid w:val="008E41CC"/>
    <w:rsid w:val="008E43FD"/>
    <w:rsid w:val="008E554C"/>
    <w:rsid w:val="008E59C0"/>
    <w:rsid w:val="008E5B06"/>
    <w:rsid w:val="008E65D4"/>
    <w:rsid w:val="008E7456"/>
    <w:rsid w:val="008E7769"/>
    <w:rsid w:val="008F060D"/>
    <w:rsid w:val="008F0692"/>
    <w:rsid w:val="008F1439"/>
    <w:rsid w:val="008F157B"/>
    <w:rsid w:val="008F1899"/>
    <w:rsid w:val="008F32A2"/>
    <w:rsid w:val="008F3D35"/>
    <w:rsid w:val="008F3F45"/>
    <w:rsid w:val="008F416F"/>
    <w:rsid w:val="008F44AE"/>
    <w:rsid w:val="008F4798"/>
    <w:rsid w:val="008F4824"/>
    <w:rsid w:val="008F4BDE"/>
    <w:rsid w:val="008F5188"/>
    <w:rsid w:val="008F6609"/>
    <w:rsid w:val="008F6E10"/>
    <w:rsid w:val="008F7990"/>
    <w:rsid w:val="008F7C22"/>
    <w:rsid w:val="008F7FB4"/>
    <w:rsid w:val="00900568"/>
    <w:rsid w:val="00900744"/>
    <w:rsid w:val="009016E8"/>
    <w:rsid w:val="00901D7D"/>
    <w:rsid w:val="00902540"/>
    <w:rsid w:val="0090288E"/>
    <w:rsid w:val="00902A56"/>
    <w:rsid w:val="0090326A"/>
    <w:rsid w:val="00905817"/>
    <w:rsid w:val="00905A90"/>
    <w:rsid w:val="00906279"/>
    <w:rsid w:val="00906C61"/>
    <w:rsid w:val="00906DE3"/>
    <w:rsid w:val="0090714F"/>
    <w:rsid w:val="00907535"/>
    <w:rsid w:val="00907609"/>
    <w:rsid w:val="00907996"/>
    <w:rsid w:val="00907B50"/>
    <w:rsid w:val="00907CBD"/>
    <w:rsid w:val="00910A04"/>
    <w:rsid w:val="00911C99"/>
    <w:rsid w:val="00912C0D"/>
    <w:rsid w:val="00912E19"/>
    <w:rsid w:val="00913201"/>
    <w:rsid w:val="00913273"/>
    <w:rsid w:val="00914456"/>
    <w:rsid w:val="00915345"/>
    <w:rsid w:val="00915B5D"/>
    <w:rsid w:val="00915D49"/>
    <w:rsid w:val="00915EF1"/>
    <w:rsid w:val="00915F3A"/>
    <w:rsid w:val="00916662"/>
    <w:rsid w:val="00917044"/>
    <w:rsid w:val="00917F27"/>
    <w:rsid w:val="00917F7C"/>
    <w:rsid w:val="00921058"/>
    <w:rsid w:val="00921797"/>
    <w:rsid w:val="00921FFB"/>
    <w:rsid w:val="00923B56"/>
    <w:rsid w:val="00924672"/>
    <w:rsid w:val="00924E3E"/>
    <w:rsid w:val="0092513F"/>
    <w:rsid w:val="00925275"/>
    <w:rsid w:val="00926B46"/>
    <w:rsid w:val="00926BCC"/>
    <w:rsid w:val="0093022F"/>
    <w:rsid w:val="009308C0"/>
    <w:rsid w:val="00930FA3"/>
    <w:rsid w:val="0093154D"/>
    <w:rsid w:val="00931A84"/>
    <w:rsid w:val="00931B4F"/>
    <w:rsid w:val="0093223F"/>
    <w:rsid w:val="009336C3"/>
    <w:rsid w:val="00934284"/>
    <w:rsid w:val="009351DA"/>
    <w:rsid w:val="00935D92"/>
    <w:rsid w:val="00935DFB"/>
    <w:rsid w:val="00935EB9"/>
    <w:rsid w:val="009371C9"/>
    <w:rsid w:val="00940656"/>
    <w:rsid w:val="009411A1"/>
    <w:rsid w:val="0094276A"/>
    <w:rsid w:val="00942BBA"/>
    <w:rsid w:val="00942C31"/>
    <w:rsid w:val="00942E64"/>
    <w:rsid w:val="00942EE7"/>
    <w:rsid w:val="009432A8"/>
    <w:rsid w:val="009436C7"/>
    <w:rsid w:val="00943BA5"/>
    <w:rsid w:val="00944E09"/>
    <w:rsid w:val="009457B6"/>
    <w:rsid w:val="009459BB"/>
    <w:rsid w:val="00945F14"/>
    <w:rsid w:val="00946B87"/>
    <w:rsid w:val="00947286"/>
    <w:rsid w:val="00947CB6"/>
    <w:rsid w:val="009506AD"/>
    <w:rsid w:val="00950BDC"/>
    <w:rsid w:val="00950EE4"/>
    <w:rsid w:val="009517F7"/>
    <w:rsid w:val="009519FE"/>
    <w:rsid w:val="0095226C"/>
    <w:rsid w:val="009528F6"/>
    <w:rsid w:val="00952DCD"/>
    <w:rsid w:val="009536B6"/>
    <w:rsid w:val="0095399E"/>
    <w:rsid w:val="0095493B"/>
    <w:rsid w:val="009556D2"/>
    <w:rsid w:val="0095591F"/>
    <w:rsid w:val="00956029"/>
    <w:rsid w:val="009563B7"/>
    <w:rsid w:val="0095642D"/>
    <w:rsid w:val="009564E6"/>
    <w:rsid w:val="0095735A"/>
    <w:rsid w:val="00957B1A"/>
    <w:rsid w:val="00961754"/>
    <w:rsid w:val="00961876"/>
    <w:rsid w:val="00962973"/>
    <w:rsid w:val="00962AF6"/>
    <w:rsid w:val="009635DB"/>
    <w:rsid w:val="0096364F"/>
    <w:rsid w:val="00963934"/>
    <w:rsid w:val="00964B32"/>
    <w:rsid w:val="00965021"/>
    <w:rsid w:val="009656F0"/>
    <w:rsid w:val="00965E8D"/>
    <w:rsid w:val="00965F7A"/>
    <w:rsid w:val="00966A83"/>
    <w:rsid w:val="0096732C"/>
    <w:rsid w:val="00967553"/>
    <w:rsid w:val="0096777E"/>
    <w:rsid w:val="00967CF6"/>
    <w:rsid w:val="00970F17"/>
    <w:rsid w:val="00971869"/>
    <w:rsid w:val="00971F93"/>
    <w:rsid w:val="00973691"/>
    <w:rsid w:val="0097387C"/>
    <w:rsid w:val="0097445F"/>
    <w:rsid w:val="00974D8A"/>
    <w:rsid w:val="00975959"/>
    <w:rsid w:val="00976289"/>
    <w:rsid w:val="00977C3E"/>
    <w:rsid w:val="0098098E"/>
    <w:rsid w:val="009810D5"/>
    <w:rsid w:val="0098131D"/>
    <w:rsid w:val="00981371"/>
    <w:rsid w:val="00982F96"/>
    <w:rsid w:val="0098350B"/>
    <w:rsid w:val="009841A7"/>
    <w:rsid w:val="0098564D"/>
    <w:rsid w:val="00985E4F"/>
    <w:rsid w:val="0098686F"/>
    <w:rsid w:val="009871D0"/>
    <w:rsid w:val="00990C96"/>
    <w:rsid w:val="009910FF"/>
    <w:rsid w:val="009915E8"/>
    <w:rsid w:val="00991C04"/>
    <w:rsid w:val="00991C78"/>
    <w:rsid w:val="009928A5"/>
    <w:rsid w:val="009939B5"/>
    <w:rsid w:val="00994563"/>
    <w:rsid w:val="0099463E"/>
    <w:rsid w:val="00994A56"/>
    <w:rsid w:val="00994B54"/>
    <w:rsid w:val="0099561D"/>
    <w:rsid w:val="009962A9"/>
    <w:rsid w:val="00996C7B"/>
    <w:rsid w:val="00996DB7"/>
    <w:rsid w:val="009A084B"/>
    <w:rsid w:val="009A2745"/>
    <w:rsid w:val="009A27C0"/>
    <w:rsid w:val="009A29D0"/>
    <w:rsid w:val="009A2A26"/>
    <w:rsid w:val="009A2BBD"/>
    <w:rsid w:val="009A2F3B"/>
    <w:rsid w:val="009A2F8B"/>
    <w:rsid w:val="009A2FAC"/>
    <w:rsid w:val="009A370C"/>
    <w:rsid w:val="009A3ACF"/>
    <w:rsid w:val="009A43B7"/>
    <w:rsid w:val="009A486B"/>
    <w:rsid w:val="009A4CD5"/>
    <w:rsid w:val="009A4D5C"/>
    <w:rsid w:val="009A53A3"/>
    <w:rsid w:val="009A55E5"/>
    <w:rsid w:val="009A5F0C"/>
    <w:rsid w:val="009A73F9"/>
    <w:rsid w:val="009A7463"/>
    <w:rsid w:val="009A76B2"/>
    <w:rsid w:val="009B09DA"/>
    <w:rsid w:val="009B0ED1"/>
    <w:rsid w:val="009B10B4"/>
    <w:rsid w:val="009B1288"/>
    <w:rsid w:val="009B1345"/>
    <w:rsid w:val="009B17C7"/>
    <w:rsid w:val="009B1C31"/>
    <w:rsid w:val="009B2D27"/>
    <w:rsid w:val="009B35D6"/>
    <w:rsid w:val="009B37EF"/>
    <w:rsid w:val="009B3880"/>
    <w:rsid w:val="009B3BA2"/>
    <w:rsid w:val="009B4E17"/>
    <w:rsid w:val="009B4E4C"/>
    <w:rsid w:val="009B4F29"/>
    <w:rsid w:val="009B6FB6"/>
    <w:rsid w:val="009B7B2B"/>
    <w:rsid w:val="009C01BE"/>
    <w:rsid w:val="009C13AC"/>
    <w:rsid w:val="009C16D7"/>
    <w:rsid w:val="009C1922"/>
    <w:rsid w:val="009C24A2"/>
    <w:rsid w:val="009C2BF8"/>
    <w:rsid w:val="009C32C6"/>
    <w:rsid w:val="009C3F0D"/>
    <w:rsid w:val="009C4C19"/>
    <w:rsid w:val="009C5812"/>
    <w:rsid w:val="009C5B16"/>
    <w:rsid w:val="009C61AA"/>
    <w:rsid w:val="009C64F5"/>
    <w:rsid w:val="009C7C5B"/>
    <w:rsid w:val="009D002F"/>
    <w:rsid w:val="009D12E9"/>
    <w:rsid w:val="009D1419"/>
    <w:rsid w:val="009D1774"/>
    <w:rsid w:val="009D349D"/>
    <w:rsid w:val="009D4F89"/>
    <w:rsid w:val="009D52C6"/>
    <w:rsid w:val="009D530E"/>
    <w:rsid w:val="009D5E61"/>
    <w:rsid w:val="009D6487"/>
    <w:rsid w:val="009D6824"/>
    <w:rsid w:val="009D68C1"/>
    <w:rsid w:val="009D7434"/>
    <w:rsid w:val="009E0432"/>
    <w:rsid w:val="009E0581"/>
    <w:rsid w:val="009E06C1"/>
    <w:rsid w:val="009E0B00"/>
    <w:rsid w:val="009E119B"/>
    <w:rsid w:val="009E1DC5"/>
    <w:rsid w:val="009E259B"/>
    <w:rsid w:val="009E2908"/>
    <w:rsid w:val="009E2BAE"/>
    <w:rsid w:val="009E34F3"/>
    <w:rsid w:val="009E3AE5"/>
    <w:rsid w:val="009E4469"/>
    <w:rsid w:val="009E5007"/>
    <w:rsid w:val="009E528B"/>
    <w:rsid w:val="009E60B6"/>
    <w:rsid w:val="009E6E0B"/>
    <w:rsid w:val="009E7054"/>
    <w:rsid w:val="009E7203"/>
    <w:rsid w:val="009E7390"/>
    <w:rsid w:val="009E7565"/>
    <w:rsid w:val="009F0201"/>
    <w:rsid w:val="009F086F"/>
    <w:rsid w:val="009F0ABF"/>
    <w:rsid w:val="009F0AD4"/>
    <w:rsid w:val="009F0E0D"/>
    <w:rsid w:val="009F160C"/>
    <w:rsid w:val="009F25C4"/>
    <w:rsid w:val="009F2BC9"/>
    <w:rsid w:val="009F2E45"/>
    <w:rsid w:val="009F33F2"/>
    <w:rsid w:val="009F35E5"/>
    <w:rsid w:val="009F3960"/>
    <w:rsid w:val="009F3E6C"/>
    <w:rsid w:val="009F439C"/>
    <w:rsid w:val="009F4B40"/>
    <w:rsid w:val="009F517C"/>
    <w:rsid w:val="009F5ABC"/>
    <w:rsid w:val="009F5D32"/>
    <w:rsid w:val="009F6201"/>
    <w:rsid w:val="009F672D"/>
    <w:rsid w:val="009F695D"/>
    <w:rsid w:val="009F6EC8"/>
    <w:rsid w:val="00A00096"/>
    <w:rsid w:val="00A00492"/>
    <w:rsid w:val="00A0093C"/>
    <w:rsid w:val="00A00EDA"/>
    <w:rsid w:val="00A03045"/>
    <w:rsid w:val="00A0320E"/>
    <w:rsid w:val="00A04A08"/>
    <w:rsid w:val="00A05096"/>
    <w:rsid w:val="00A051E8"/>
    <w:rsid w:val="00A0554C"/>
    <w:rsid w:val="00A05993"/>
    <w:rsid w:val="00A05A1C"/>
    <w:rsid w:val="00A05ADD"/>
    <w:rsid w:val="00A05BA8"/>
    <w:rsid w:val="00A066B2"/>
    <w:rsid w:val="00A06CBC"/>
    <w:rsid w:val="00A07E8F"/>
    <w:rsid w:val="00A10502"/>
    <w:rsid w:val="00A1089A"/>
    <w:rsid w:val="00A10E8B"/>
    <w:rsid w:val="00A11037"/>
    <w:rsid w:val="00A114EA"/>
    <w:rsid w:val="00A118A9"/>
    <w:rsid w:val="00A11BCF"/>
    <w:rsid w:val="00A132C5"/>
    <w:rsid w:val="00A13CED"/>
    <w:rsid w:val="00A15154"/>
    <w:rsid w:val="00A16504"/>
    <w:rsid w:val="00A16E00"/>
    <w:rsid w:val="00A20657"/>
    <w:rsid w:val="00A2156C"/>
    <w:rsid w:val="00A21722"/>
    <w:rsid w:val="00A21768"/>
    <w:rsid w:val="00A21D90"/>
    <w:rsid w:val="00A22581"/>
    <w:rsid w:val="00A225CC"/>
    <w:rsid w:val="00A22957"/>
    <w:rsid w:val="00A22ED1"/>
    <w:rsid w:val="00A25D55"/>
    <w:rsid w:val="00A26C99"/>
    <w:rsid w:val="00A27450"/>
    <w:rsid w:val="00A30BD4"/>
    <w:rsid w:val="00A32498"/>
    <w:rsid w:val="00A33662"/>
    <w:rsid w:val="00A33F39"/>
    <w:rsid w:val="00A34A7F"/>
    <w:rsid w:val="00A356E8"/>
    <w:rsid w:val="00A35F3E"/>
    <w:rsid w:val="00A3603A"/>
    <w:rsid w:val="00A3604D"/>
    <w:rsid w:val="00A36122"/>
    <w:rsid w:val="00A364AA"/>
    <w:rsid w:val="00A36B06"/>
    <w:rsid w:val="00A36E5D"/>
    <w:rsid w:val="00A373AF"/>
    <w:rsid w:val="00A37B79"/>
    <w:rsid w:val="00A37C0C"/>
    <w:rsid w:val="00A403AD"/>
    <w:rsid w:val="00A403B8"/>
    <w:rsid w:val="00A40431"/>
    <w:rsid w:val="00A40D91"/>
    <w:rsid w:val="00A420BC"/>
    <w:rsid w:val="00A421CC"/>
    <w:rsid w:val="00A42777"/>
    <w:rsid w:val="00A42DC4"/>
    <w:rsid w:val="00A43D83"/>
    <w:rsid w:val="00A44610"/>
    <w:rsid w:val="00A44DD2"/>
    <w:rsid w:val="00A45660"/>
    <w:rsid w:val="00A45BA1"/>
    <w:rsid w:val="00A46246"/>
    <w:rsid w:val="00A46944"/>
    <w:rsid w:val="00A46A66"/>
    <w:rsid w:val="00A4718A"/>
    <w:rsid w:val="00A47346"/>
    <w:rsid w:val="00A50AF4"/>
    <w:rsid w:val="00A50C5B"/>
    <w:rsid w:val="00A51550"/>
    <w:rsid w:val="00A5215C"/>
    <w:rsid w:val="00A52E23"/>
    <w:rsid w:val="00A533C2"/>
    <w:rsid w:val="00A5469E"/>
    <w:rsid w:val="00A5487F"/>
    <w:rsid w:val="00A54E42"/>
    <w:rsid w:val="00A54F47"/>
    <w:rsid w:val="00A557E0"/>
    <w:rsid w:val="00A55B60"/>
    <w:rsid w:val="00A55B6F"/>
    <w:rsid w:val="00A566E5"/>
    <w:rsid w:val="00A572A8"/>
    <w:rsid w:val="00A574BA"/>
    <w:rsid w:val="00A57792"/>
    <w:rsid w:val="00A57A4D"/>
    <w:rsid w:val="00A61214"/>
    <w:rsid w:val="00A612F2"/>
    <w:rsid w:val="00A61637"/>
    <w:rsid w:val="00A61818"/>
    <w:rsid w:val="00A623EF"/>
    <w:rsid w:val="00A625BC"/>
    <w:rsid w:val="00A629E2"/>
    <w:rsid w:val="00A62E20"/>
    <w:rsid w:val="00A63325"/>
    <w:rsid w:val="00A63982"/>
    <w:rsid w:val="00A63D36"/>
    <w:rsid w:val="00A64146"/>
    <w:rsid w:val="00A64923"/>
    <w:rsid w:val="00A660A6"/>
    <w:rsid w:val="00A6626B"/>
    <w:rsid w:val="00A668FA"/>
    <w:rsid w:val="00A675A3"/>
    <w:rsid w:val="00A705EF"/>
    <w:rsid w:val="00A707D0"/>
    <w:rsid w:val="00A70985"/>
    <w:rsid w:val="00A7180E"/>
    <w:rsid w:val="00A71887"/>
    <w:rsid w:val="00A720E8"/>
    <w:rsid w:val="00A72277"/>
    <w:rsid w:val="00A72453"/>
    <w:rsid w:val="00A72493"/>
    <w:rsid w:val="00A72755"/>
    <w:rsid w:val="00A72B7D"/>
    <w:rsid w:val="00A72DC6"/>
    <w:rsid w:val="00A72F1C"/>
    <w:rsid w:val="00A7300C"/>
    <w:rsid w:val="00A7307D"/>
    <w:rsid w:val="00A74214"/>
    <w:rsid w:val="00A7450A"/>
    <w:rsid w:val="00A74FDB"/>
    <w:rsid w:val="00A75AA2"/>
    <w:rsid w:val="00A76E38"/>
    <w:rsid w:val="00A7706F"/>
    <w:rsid w:val="00A773F9"/>
    <w:rsid w:val="00A773FF"/>
    <w:rsid w:val="00A774A1"/>
    <w:rsid w:val="00A77938"/>
    <w:rsid w:val="00A8063C"/>
    <w:rsid w:val="00A814EC"/>
    <w:rsid w:val="00A814F5"/>
    <w:rsid w:val="00A8226C"/>
    <w:rsid w:val="00A82317"/>
    <w:rsid w:val="00A82950"/>
    <w:rsid w:val="00A82AC9"/>
    <w:rsid w:val="00A82D2C"/>
    <w:rsid w:val="00A83520"/>
    <w:rsid w:val="00A83549"/>
    <w:rsid w:val="00A837A7"/>
    <w:rsid w:val="00A842BB"/>
    <w:rsid w:val="00A843FB"/>
    <w:rsid w:val="00A8490C"/>
    <w:rsid w:val="00A84A99"/>
    <w:rsid w:val="00A84AAD"/>
    <w:rsid w:val="00A852D1"/>
    <w:rsid w:val="00A85FAC"/>
    <w:rsid w:val="00A86033"/>
    <w:rsid w:val="00A86096"/>
    <w:rsid w:val="00A86102"/>
    <w:rsid w:val="00A867A1"/>
    <w:rsid w:val="00A86B52"/>
    <w:rsid w:val="00A871BF"/>
    <w:rsid w:val="00A90046"/>
    <w:rsid w:val="00A90F3F"/>
    <w:rsid w:val="00A918BC"/>
    <w:rsid w:val="00A91C6B"/>
    <w:rsid w:val="00A92A1B"/>
    <w:rsid w:val="00A92B9C"/>
    <w:rsid w:val="00A932ED"/>
    <w:rsid w:val="00A94091"/>
    <w:rsid w:val="00A94EC8"/>
    <w:rsid w:val="00A95422"/>
    <w:rsid w:val="00A955E2"/>
    <w:rsid w:val="00A95A49"/>
    <w:rsid w:val="00A95C71"/>
    <w:rsid w:val="00A9638A"/>
    <w:rsid w:val="00A966DF"/>
    <w:rsid w:val="00A96C7B"/>
    <w:rsid w:val="00A97B9E"/>
    <w:rsid w:val="00A97C85"/>
    <w:rsid w:val="00A97E6F"/>
    <w:rsid w:val="00A97E8B"/>
    <w:rsid w:val="00AA04A2"/>
    <w:rsid w:val="00AA0F3E"/>
    <w:rsid w:val="00AA166F"/>
    <w:rsid w:val="00AA2FED"/>
    <w:rsid w:val="00AA3AFD"/>
    <w:rsid w:val="00AA5911"/>
    <w:rsid w:val="00AA644E"/>
    <w:rsid w:val="00AA702E"/>
    <w:rsid w:val="00AA74A4"/>
    <w:rsid w:val="00AA7814"/>
    <w:rsid w:val="00AA7A27"/>
    <w:rsid w:val="00AA7AFA"/>
    <w:rsid w:val="00AB06CE"/>
    <w:rsid w:val="00AB0947"/>
    <w:rsid w:val="00AB12C9"/>
    <w:rsid w:val="00AB139A"/>
    <w:rsid w:val="00AB267D"/>
    <w:rsid w:val="00AB3589"/>
    <w:rsid w:val="00AB3E4D"/>
    <w:rsid w:val="00AB466A"/>
    <w:rsid w:val="00AB49FB"/>
    <w:rsid w:val="00AB4AD3"/>
    <w:rsid w:val="00AB51EE"/>
    <w:rsid w:val="00AB58DF"/>
    <w:rsid w:val="00AB646F"/>
    <w:rsid w:val="00AB67B5"/>
    <w:rsid w:val="00AB767B"/>
    <w:rsid w:val="00AB7819"/>
    <w:rsid w:val="00AC0370"/>
    <w:rsid w:val="00AC0DC5"/>
    <w:rsid w:val="00AC1243"/>
    <w:rsid w:val="00AC2730"/>
    <w:rsid w:val="00AC32C1"/>
    <w:rsid w:val="00AC3363"/>
    <w:rsid w:val="00AC490F"/>
    <w:rsid w:val="00AC4DED"/>
    <w:rsid w:val="00AC61E0"/>
    <w:rsid w:val="00AC650C"/>
    <w:rsid w:val="00AC776E"/>
    <w:rsid w:val="00AD093F"/>
    <w:rsid w:val="00AD1D37"/>
    <w:rsid w:val="00AD252A"/>
    <w:rsid w:val="00AD2BC8"/>
    <w:rsid w:val="00AD39B1"/>
    <w:rsid w:val="00AD39FF"/>
    <w:rsid w:val="00AD4199"/>
    <w:rsid w:val="00AD462D"/>
    <w:rsid w:val="00AD4908"/>
    <w:rsid w:val="00AD4B87"/>
    <w:rsid w:val="00AD4CE0"/>
    <w:rsid w:val="00AD501B"/>
    <w:rsid w:val="00AD58E3"/>
    <w:rsid w:val="00AD7082"/>
    <w:rsid w:val="00AD797C"/>
    <w:rsid w:val="00AE006A"/>
    <w:rsid w:val="00AE0929"/>
    <w:rsid w:val="00AE0E17"/>
    <w:rsid w:val="00AE147B"/>
    <w:rsid w:val="00AE2EE5"/>
    <w:rsid w:val="00AE324F"/>
    <w:rsid w:val="00AE4DD9"/>
    <w:rsid w:val="00AE531A"/>
    <w:rsid w:val="00AE6C39"/>
    <w:rsid w:val="00AE7476"/>
    <w:rsid w:val="00AE750E"/>
    <w:rsid w:val="00AF09EE"/>
    <w:rsid w:val="00AF1A19"/>
    <w:rsid w:val="00AF1E38"/>
    <w:rsid w:val="00AF1E4B"/>
    <w:rsid w:val="00AF1F76"/>
    <w:rsid w:val="00AF2572"/>
    <w:rsid w:val="00AF28C8"/>
    <w:rsid w:val="00AF2E1E"/>
    <w:rsid w:val="00AF2F17"/>
    <w:rsid w:val="00AF31F1"/>
    <w:rsid w:val="00AF32E0"/>
    <w:rsid w:val="00AF39F5"/>
    <w:rsid w:val="00AF3F89"/>
    <w:rsid w:val="00AF43E5"/>
    <w:rsid w:val="00AF4437"/>
    <w:rsid w:val="00AF4646"/>
    <w:rsid w:val="00AF4762"/>
    <w:rsid w:val="00AF4B7E"/>
    <w:rsid w:val="00AF4D22"/>
    <w:rsid w:val="00AF4D4C"/>
    <w:rsid w:val="00AF4D98"/>
    <w:rsid w:val="00AF5856"/>
    <w:rsid w:val="00AF591C"/>
    <w:rsid w:val="00AF627B"/>
    <w:rsid w:val="00AF67AF"/>
    <w:rsid w:val="00AF6BF7"/>
    <w:rsid w:val="00AF78A0"/>
    <w:rsid w:val="00AF7AEA"/>
    <w:rsid w:val="00B002A2"/>
    <w:rsid w:val="00B008BE"/>
    <w:rsid w:val="00B00C7F"/>
    <w:rsid w:val="00B00F1C"/>
    <w:rsid w:val="00B00F32"/>
    <w:rsid w:val="00B01B6F"/>
    <w:rsid w:val="00B01FA1"/>
    <w:rsid w:val="00B02117"/>
    <w:rsid w:val="00B0284F"/>
    <w:rsid w:val="00B02D7E"/>
    <w:rsid w:val="00B04B00"/>
    <w:rsid w:val="00B04E4C"/>
    <w:rsid w:val="00B05766"/>
    <w:rsid w:val="00B05D4C"/>
    <w:rsid w:val="00B06044"/>
    <w:rsid w:val="00B06AF3"/>
    <w:rsid w:val="00B07C8F"/>
    <w:rsid w:val="00B10562"/>
    <w:rsid w:val="00B10C30"/>
    <w:rsid w:val="00B10D89"/>
    <w:rsid w:val="00B121B6"/>
    <w:rsid w:val="00B12B50"/>
    <w:rsid w:val="00B13662"/>
    <w:rsid w:val="00B138F0"/>
    <w:rsid w:val="00B1431F"/>
    <w:rsid w:val="00B14A7F"/>
    <w:rsid w:val="00B14AF5"/>
    <w:rsid w:val="00B14F5C"/>
    <w:rsid w:val="00B1516F"/>
    <w:rsid w:val="00B153B0"/>
    <w:rsid w:val="00B169BE"/>
    <w:rsid w:val="00B16FD8"/>
    <w:rsid w:val="00B1707B"/>
    <w:rsid w:val="00B17FA0"/>
    <w:rsid w:val="00B207F6"/>
    <w:rsid w:val="00B212D9"/>
    <w:rsid w:val="00B21E13"/>
    <w:rsid w:val="00B223A1"/>
    <w:rsid w:val="00B22F0C"/>
    <w:rsid w:val="00B238EE"/>
    <w:rsid w:val="00B23D58"/>
    <w:rsid w:val="00B23EEF"/>
    <w:rsid w:val="00B23FE4"/>
    <w:rsid w:val="00B24812"/>
    <w:rsid w:val="00B24907"/>
    <w:rsid w:val="00B24A44"/>
    <w:rsid w:val="00B30C83"/>
    <w:rsid w:val="00B313B7"/>
    <w:rsid w:val="00B314A4"/>
    <w:rsid w:val="00B32219"/>
    <w:rsid w:val="00B32E58"/>
    <w:rsid w:val="00B33183"/>
    <w:rsid w:val="00B337D3"/>
    <w:rsid w:val="00B33DFF"/>
    <w:rsid w:val="00B34772"/>
    <w:rsid w:val="00B3538C"/>
    <w:rsid w:val="00B354C3"/>
    <w:rsid w:val="00B35A3D"/>
    <w:rsid w:val="00B35F06"/>
    <w:rsid w:val="00B3782E"/>
    <w:rsid w:val="00B40763"/>
    <w:rsid w:val="00B40F35"/>
    <w:rsid w:val="00B40F59"/>
    <w:rsid w:val="00B4105F"/>
    <w:rsid w:val="00B4183A"/>
    <w:rsid w:val="00B41C01"/>
    <w:rsid w:val="00B422BC"/>
    <w:rsid w:val="00B42EA6"/>
    <w:rsid w:val="00B436F6"/>
    <w:rsid w:val="00B4372C"/>
    <w:rsid w:val="00B43A11"/>
    <w:rsid w:val="00B444D8"/>
    <w:rsid w:val="00B44BA4"/>
    <w:rsid w:val="00B4533D"/>
    <w:rsid w:val="00B4589C"/>
    <w:rsid w:val="00B45BFD"/>
    <w:rsid w:val="00B45CE6"/>
    <w:rsid w:val="00B461CC"/>
    <w:rsid w:val="00B461DF"/>
    <w:rsid w:val="00B46AF3"/>
    <w:rsid w:val="00B470CA"/>
    <w:rsid w:val="00B479D7"/>
    <w:rsid w:val="00B47F31"/>
    <w:rsid w:val="00B50269"/>
    <w:rsid w:val="00B504CA"/>
    <w:rsid w:val="00B5055A"/>
    <w:rsid w:val="00B50D5D"/>
    <w:rsid w:val="00B5160C"/>
    <w:rsid w:val="00B52138"/>
    <w:rsid w:val="00B5236A"/>
    <w:rsid w:val="00B5267D"/>
    <w:rsid w:val="00B53F2B"/>
    <w:rsid w:val="00B54D51"/>
    <w:rsid w:val="00B54E58"/>
    <w:rsid w:val="00B550F4"/>
    <w:rsid w:val="00B56786"/>
    <w:rsid w:val="00B56D16"/>
    <w:rsid w:val="00B57188"/>
    <w:rsid w:val="00B577B0"/>
    <w:rsid w:val="00B57B21"/>
    <w:rsid w:val="00B60FCB"/>
    <w:rsid w:val="00B6173F"/>
    <w:rsid w:val="00B62502"/>
    <w:rsid w:val="00B63109"/>
    <w:rsid w:val="00B6324D"/>
    <w:rsid w:val="00B63FF9"/>
    <w:rsid w:val="00B64044"/>
    <w:rsid w:val="00B655B3"/>
    <w:rsid w:val="00B6584D"/>
    <w:rsid w:val="00B65CE4"/>
    <w:rsid w:val="00B65D8D"/>
    <w:rsid w:val="00B669D0"/>
    <w:rsid w:val="00B70BA5"/>
    <w:rsid w:val="00B71180"/>
    <w:rsid w:val="00B71409"/>
    <w:rsid w:val="00B71A18"/>
    <w:rsid w:val="00B7206F"/>
    <w:rsid w:val="00B727EF"/>
    <w:rsid w:val="00B73D46"/>
    <w:rsid w:val="00B73E26"/>
    <w:rsid w:val="00B74002"/>
    <w:rsid w:val="00B758F5"/>
    <w:rsid w:val="00B75A9C"/>
    <w:rsid w:val="00B75BC2"/>
    <w:rsid w:val="00B76375"/>
    <w:rsid w:val="00B76A09"/>
    <w:rsid w:val="00B76E7D"/>
    <w:rsid w:val="00B7788C"/>
    <w:rsid w:val="00B7796C"/>
    <w:rsid w:val="00B80352"/>
    <w:rsid w:val="00B80492"/>
    <w:rsid w:val="00B80DD2"/>
    <w:rsid w:val="00B818A5"/>
    <w:rsid w:val="00B819E2"/>
    <w:rsid w:val="00B819F0"/>
    <w:rsid w:val="00B81E21"/>
    <w:rsid w:val="00B8296E"/>
    <w:rsid w:val="00B83F23"/>
    <w:rsid w:val="00B8415E"/>
    <w:rsid w:val="00B84CA9"/>
    <w:rsid w:val="00B85E1B"/>
    <w:rsid w:val="00B86603"/>
    <w:rsid w:val="00B8674A"/>
    <w:rsid w:val="00B86905"/>
    <w:rsid w:val="00B87380"/>
    <w:rsid w:val="00B873C5"/>
    <w:rsid w:val="00B878B3"/>
    <w:rsid w:val="00B907A4"/>
    <w:rsid w:val="00B90A51"/>
    <w:rsid w:val="00B90FC6"/>
    <w:rsid w:val="00B9160C"/>
    <w:rsid w:val="00B91636"/>
    <w:rsid w:val="00B93440"/>
    <w:rsid w:val="00B93D83"/>
    <w:rsid w:val="00B94556"/>
    <w:rsid w:val="00B9572C"/>
    <w:rsid w:val="00B95C33"/>
    <w:rsid w:val="00B96769"/>
    <w:rsid w:val="00B97026"/>
    <w:rsid w:val="00BA0448"/>
    <w:rsid w:val="00BA067D"/>
    <w:rsid w:val="00BA0C3B"/>
    <w:rsid w:val="00BA0F32"/>
    <w:rsid w:val="00BA12A3"/>
    <w:rsid w:val="00BA216E"/>
    <w:rsid w:val="00BA2E40"/>
    <w:rsid w:val="00BA339E"/>
    <w:rsid w:val="00BA5CA3"/>
    <w:rsid w:val="00BA605E"/>
    <w:rsid w:val="00BA6E0B"/>
    <w:rsid w:val="00BA79EC"/>
    <w:rsid w:val="00BB0B77"/>
    <w:rsid w:val="00BB0BC3"/>
    <w:rsid w:val="00BB293A"/>
    <w:rsid w:val="00BB2C2A"/>
    <w:rsid w:val="00BB30D6"/>
    <w:rsid w:val="00BB3D7A"/>
    <w:rsid w:val="00BB4624"/>
    <w:rsid w:val="00BB5438"/>
    <w:rsid w:val="00BB622F"/>
    <w:rsid w:val="00BB7350"/>
    <w:rsid w:val="00BB78CF"/>
    <w:rsid w:val="00BB798A"/>
    <w:rsid w:val="00BC005A"/>
    <w:rsid w:val="00BC1020"/>
    <w:rsid w:val="00BC1895"/>
    <w:rsid w:val="00BC21B3"/>
    <w:rsid w:val="00BC3141"/>
    <w:rsid w:val="00BC3ACE"/>
    <w:rsid w:val="00BC3BEF"/>
    <w:rsid w:val="00BC3DE5"/>
    <w:rsid w:val="00BC4220"/>
    <w:rsid w:val="00BC45FF"/>
    <w:rsid w:val="00BC58C4"/>
    <w:rsid w:val="00BC5F05"/>
    <w:rsid w:val="00BC6157"/>
    <w:rsid w:val="00BC6611"/>
    <w:rsid w:val="00BC6C5B"/>
    <w:rsid w:val="00BC6FB5"/>
    <w:rsid w:val="00BC71B1"/>
    <w:rsid w:val="00BC7501"/>
    <w:rsid w:val="00BC7571"/>
    <w:rsid w:val="00BC78F2"/>
    <w:rsid w:val="00BD08A9"/>
    <w:rsid w:val="00BD08C3"/>
    <w:rsid w:val="00BD1B36"/>
    <w:rsid w:val="00BD20F3"/>
    <w:rsid w:val="00BD2189"/>
    <w:rsid w:val="00BD4A60"/>
    <w:rsid w:val="00BD4D1B"/>
    <w:rsid w:val="00BD524A"/>
    <w:rsid w:val="00BD6128"/>
    <w:rsid w:val="00BD6286"/>
    <w:rsid w:val="00BD660F"/>
    <w:rsid w:val="00BD6D1B"/>
    <w:rsid w:val="00BD6F56"/>
    <w:rsid w:val="00BD7269"/>
    <w:rsid w:val="00BD7CAC"/>
    <w:rsid w:val="00BE04BB"/>
    <w:rsid w:val="00BE0660"/>
    <w:rsid w:val="00BE0771"/>
    <w:rsid w:val="00BE0B60"/>
    <w:rsid w:val="00BE1BF6"/>
    <w:rsid w:val="00BE2E3F"/>
    <w:rsid w:val="00BE34B3"/>
    <w:rsid w:val="00BE34B9"/>
    <w:rsid w:val="00BE3834"/>
    <w:rsid w:val="00BE3AD1"/>
    <w:rsid w:val="00BE3BFE"/>
    <w:rsid w:val="00BE3DB5"/>
    <w:rsid w:val="00BE3EC4"/>
    <w:rsid w:val="00BE4729"/>
    <w:rsid w:val="00BE501A"/>
    <w:rsid w:val="00BE5140"/>
    <w:rsid w:val="00BE5330"/>
    <w:rsid w:val="00BE54AF"/>
    <w:rsid w:val="00BE5B3E"/>
    <w:rsid w:val="00BE6003"/>
    <w:rsid w:val="00BE6F1D"/>
    <w:rsid w:val="00BE72EB"/>
    <w:rsid w:val="00BF0BC0"/>
    <w:rsid w:val="00BF1A97"/>
    <w:rsid w:val="00BF1B1A"/>
    <w:rsid w:val="00BF20CF"/>
    <w:rsid w:val="00BF22F8"/>
    <w:rsid w:val="00BF292A"/>
    <w:rsid w:val="00BF3EC8"/>
    <w:rsid w:val="00BF3F70"/>
    <w:rsid w:val="00BF513C"/>
    <w:rsid w:val="00BF536D"/>
    <w:rsid w:val="00BF61D2"/>
    <w:rsid w:val="00BF635D"/>
    <w:rsid w:val="00BF69A0"/>
    <w:rsid w:val="00BF6EB0"/>
    <w:rsid w:val="00BF7005"/>
    <w:rsid w:val="00BF7749"/>
    <w:rsid w:val="00BF7966"/>
    <w:rsid w:val="00BF7C71"/>
    <w:rsid w:val="00C00366"/>
    <w:rsid w:val="00C0063C"/>
    <w:rsid w:val="00C00A65"/>
    <w:rsid w:val="00C00BFB"/>
    <w:rsid w:val="00C01025"/>
    <w:rsid w:val="00C0128A"/>
    <w:rsid w:val="00C018A2"/>
    <w:rsid w:val="00C02624"/>
    <w:rsid w:val="00C02A38"/>
    <w:rsid w:val="00C04E7C"/>
    <w:rsid w:val="00C04FFF"/>
    <w:rsid w:val="00C06ED0"/>
    <w:rsid w:val="00C073C2"/>
    <w:rsid w:val="00C1000A"/>
    <w:rsid w:val="00C10291"/>
    <w:rsid w:val="00C105AA"/>
    <w:rsid w:val="00C10758"/>
    <w:rsid w:val="00C117F0"/>
    <w:rsid w:val="00C11848"/>
    <w:rsid w:val="00C11CF3"/>
    <w:rsid w:val="00C120E5"/>
    <w:rsid w:val="00C12BD7"/>
    <w:rsid w:val="00C1304B"/>
    <w:rsid w:val="00C13059"/>
    <w:rsid w:val="00C1369F"/>
    <w:rsid w:val="00C13791"/>
    <w:rsid w:val="00C13821"/>
    <w:rsid w:val="00C13DE0"/>
    <w:rsid w:val="00C144B1"/>
    <w:rsid w:val="00C14573"/>
    <w:rsid w:val="00C151D6"/>
    <w:rsid w:val="00C157E8"/>
    <w:rsid w:val="00C15DA3"/>
    <w:rsid w:val="00C16E4E"/>
    <w:rsid w:val="00C17AD2"/>
    <w:rsid w:val="00C17D1A"/>
    <w:rsid w:val="00C20285"/>
    <w:rsid w:val="00C202E2"/>
    <w:rsid w:val="00C204AA"/>
    <w:rsid w:val="00C21046"/>
    <w:rsid w:val="00C2185D"/>
    <w:rsid w:val="00C2286C"/>
    <w:rsid w:val="00C22FD2"/>
    <w:rsid w:val="00C25118"/>
    <w:rsid w:val="00C252CD"/>
    <w:rsid w:val="00C254EC"/>
    <w:rsid w:val="00C261D3"/>
    <w:rsid w:val="00C26452"/>
    <w:rsid w:val="00C30CF7"/>
    <w:rsid w:val="00C31214"/>
    <w:rsid w:val="00C315DB"/>
    <w:rsid w:val="00C319F0"/>
    <w:rsid w:val="00C31A82"/>
    <w:rsid w:val="00C329B4"/>
    <w:rsid w:val="00C32F2E"/>
    <w:rsid w:val="00C33930"/>
    <w:rsid w:val="00C341F2"/>
    <w:rsid w:val="00C343F8"/>
    <w:rsid w:val="00C354BA"/>
    <w:rsid w:val="00C359BA"/>
    <w:rsid w:val="00C361DF"/>
    <w:rsid w:val="00C36D8C"/>
    <w:rsid w:val="00C41FBE"/>
    <w:rsid w:val="00C423A4"/>
    <w:rsid w:val="00C42537"/>
    <w:rsid w:val="00C428AE"/>
    <w:rsid w:val="00C42A68"/>
    <w:rsid w:val="00C43C32"/>
    <w:rsid w:val="00C4403C"/>
    <w:rsid w:val="00C44A37"/>
    <w:rsid w:val="00C452F7"/>
    <w:rsid w:val="00C4573E"/>
    <w:rsid w:val="00C45AF0"/>
    <w:rsid w:val="00C46E5C"/>
    <w:rsid w:val="00C47D45"/>
    <w:rsid w:val="00C50641"/>
    <w:rsid w:val="00C51167"/>
    <w:rsid w:val="00C52329"/>
    <w:rsid w:val="00C5287D"/>
    <w:rsid w:val="00C52FCC"/>
    <w:rsid w:val="00C534B6"/>
    <w:rsid w:val="00C53528"/>
    <w:rsid w:val="00C53880"/>
    <w:rsid w:val="00C54570"/>
    <w:rsid w:val="00C54A47"/>
    <w:rsid w:val="00C54DE3"/>
    <w:rsid w:val="00C5548F"/>
    <w:rsid w:val="00C554FB"/>
    <w:rsid w:val="00C55FCD"/>
    <w:rsid w:val="00C56845"/>
    <w:rsid w:val="00C57104"/>
    <w:rsid w:val="00C60E08"/>
    <w:rsid w:val="00C6182B"/>
    <w:rsid w:val="00C618B0"/>
    <w:rsid w:val="00C619D9"/>
    <w:rsid w:val="00C62D4D"/>
    <w:rsid w:val="00C64A9A"/>
    <w:rsid w:val="00C64E2D"/>
    <w:rsid w:val="00C65079"/>
    <w:rsid w:val="00C650A2"/>
    <w:rsid w:val="00C6523E"/>
    <w:rsid w:val="00C66308"/>
    <w:rsid w:val="00C664EF"/>
    <w:rsid w:val="00C670C2"/>
    <w:rsid w:val="00C67E05"/>
    <w:rsid w:val="00C7009A"/>
    <w:rsid w:val="00C705AF"/>
    <w:rsid w:val="00C708B0"/>
    <w:rsid w:val="00C7248A"/>
    <w:rsid w:val="00C732D8"/>
    <w:rsid w:val="00C733EB"/>
    <w:rsid w:val="00C73FB6"/>
    <w:rsid w:val="00C7548F"/>
    <w:rsid w:val="00C7559C"/>
    <w:rsid w:val="00C75C91"/>
    <w:rsid w:val="00C75D94"/>
    <w:rsid w:val="00C760C3"/>
    <w:rsid w:val="00C76E99"/>
    <w:rsid w:val="00C76FB2"/>
    <w:rsid w:val="00C770E6"/>
    <w:rsid w:val="00C83116"/>
    <w:rsid w:val="00C837F0"/>
    <w:rsid w:val="00C83834"/>
    <w:rsid w:val="00C83EC6"/>
    <w:rsid w:val="00C85BC1"/>
    <w:rsid w:val="00C85EB2"/>
    <w:rsid w:val="00C85F5F"/>
    <w:rsid w:val="00C86A4A"/>
    <w:rsid w:val="00C875C1"/>
    <w:rsid w:val="00C8763C"/>
    <w:rsid w:val="00C8766C"/>
    <w:rsid w:val="00C877B3"/>
    <w:rsid w:val="00C87A2E"/>
    <w:rsid w:val="00C90092"/>
    <w:rsid w:val="00C9045F"/>
    <w:rsid w:val="00C905AF"/>
    <w:rsid w:val="00C9089D"/>
    <w:rsid w:val="00C91D79"/>
    <w:rsid w:val="00C9252D"/>
    <w:rsid w:val="00C928AF"/>
    <w:rsid w:val="00C92A7E"/>
    <w:rsid w:val="00C948E0"/>
    <w:rsid w:val="00C95081"/>
    <w:rsid w:val="00C95782"/>
    <w:rsid w:val="00C95A5A"/>
    <w:rsid w:val="00C95AE3"/>
    <w:rsid w:val="00C95BA1"/>
    <w:rsid w:val="00CA00E0"/>
    <w:rsid w:val="00CA038B"/>
    <w:rsid w:val="00CA0743"/>
    <w:rsid w:val="00CA1248"/>
    <w:rsid w:val="00CA155B"/>
    <w:rsid w:val="00CA15C9"/>
    <w:rsid w:val="00CA1813"/>
    <w:rsid w:val="00CA28FB"/>
    <w:rsid w:val="00CA293B"/>
    <w:rsid w:val="00CA2FCC"/>
    <w:rsid w:val="00CA4713"/>
    <w:rsid w:val="00CA4DF7"/>
    <w:rsid w:val="00CA534D"/>
    <w:rsid w:val="00CA573A"/>
    <w:rsid w:val="00CA6039"/>
    <w:rsid w:val="00CA6750"/>
    <w:rsid w:val="00CA6FB4"/>
    <w:rsid w:val="00CA73F5"/>
    <w:rsid w:val="00CA7507"/>
    <w:rsid w:val="00CA7A68"/>
    <w:rsid w:val="00CA7AF5"/>
    <w:rsid w:val="00CA7DC5"/>
    <w:rsid w:val="00CB0060"/>
    <w:rsid w:val="00CB022D"/>
    <w:rsid w:val="00CB08FB"/>
    <w:rsid w:val="00CB12C5"/>
    <w:rsid w:val="00CB1925"/>
    <w:rsid w:val="00CB1C13"/>
    <w:rsid w:val="00CB20AA"/>
    <w:rsid w:val="00CB2190"/>
    <w:rsid w:val="00CB2C7F"/>
    <w:rsid w:val="00CB2D4B"/>
    <w:rsid w:val="00CB2DA9"/>
    <w:rsid w:val="00CB31A8"/>
    <w:rsid w:val="00CB3342"/>
    <w:rsid w:val="00CB34EE"/>
    <w:rsid w:val="00CB396D"/>
    <w:rsid w:val="00CB3A48"/>
    <w:rsid w:val="00CB45BD"/>
    <w:rsid w:val="00CB4690"/>
    <w:rsid w:val="00CB52E9"/>
    <w:rsid w:val="00CB6015"/>
    <w:rsid w:val="00CB64C6"/>
    <w:rsid w:val="00CB7734"/>
    <w:rsid w:val="00CB7E78"/>
    <w:rsid w:val="00CC1CA4"/>
    <w:rsid w:val="00CC2B47"/>
    <w:rsid w:val="00CC33EF"/>
    <w:rsid w:val="00CC398F"/>
    <w:rsid w:val="00CC3A8D"/>
    <w:rsid w:val="00CC3D7A"/>
    <w:rsid w:val="00CC40CC"/>
    <w:rsid w:val="00CC6468"/>
    <w:rsid w:val="00CC663D"/>
    <w:rsid w:val="00CC7153"/>
    <w:rsid w:val="00CC7C38"/>
    <w:rsid w:val="00CC7DD4"/>
    <w:rsid w:val="00CD002B"/>
    <w:rsid w:val="00CD031F"/>
    <w:rsid w:val="00CD07F1"/>
    <w:rsid w:val="00CD0D51"/>
    <w:rsid w:val="00CD186A"/>
    <w:rsid w:val="00CD1CC6"/>
    <w:rsid w:val="00CD1F5A"/>
    <w:rsid w:val="00CD2200"/>
    <w:rsid w:val="00CD3418"/>
    <w:rsid w:val="00CD3A4B"/>
    <w:rsid w:val="00CD4059"/>
    <w:rsid w:val="00CD56F5"/>
    <w:rsid w:val="00CD6398"/>
    <w:rsid w:val="00CD646B"/>
    <w:rsid w:val="00CD7C57"/>
    <w:rsid w:val="00CE04DE"/>
    <w:rsid w:val="00CE0C74"/>
    <w:rsid w:val="00CE0F84"/>
    <w:rsid w:val="00CE2CE4"/>
    <w:rsid w:val="00CE3631"/>
    <w:rsid w:val="00CE3AE5"/>
    <w:rsid w:val="00CE3EFA"/>
    <w:rsid w:val="00CE44F5"/>
    <w:rsid w:val="00CE59DE"/>
    <w:rsid w:val="00CE64FF"/>
    <w:rsid w:val="00CE6C9E"/>
    <w:rsid w:val="00CE75BF"/>
    <w:rsid w:val="00CE7DD6"/>
    <w:rsid w:val="00CF14EF"/>
    <w:rsid w:val="00CF17D3"/>
    <w:rsid w:val="00CF1DE7"/>
    <w:rsid w:val="00CF23DA"/>
    <w:rsid w:val="00CF3575"/>
    <w:rsid w:val="00CF4339"/>
    <w:rsid w:val="00CF456B"/>
    <w:rsid w:val="00CF4998"/>
    <w:rsid w:val="00CF5920"/>
    <w:rsid w:val="00CF6840"/>
    <w:rsid w:val="00CF6A14"/>
    <w:rsid w:val="00CF6B5E"/>
    <w:rsid w:val="00CF73CA"/>
    <w:rsid w:val="00CF77B1"/>
    <w:rsid w:val="00CF78A8"/>
    <w:rsid w:val="00CF7A73"/>
    <w:rsid w:val="00CF7DEF"/>
    <w:rsid w:val="00CF7E94"/>
    <w:rsid w:val="00CF7F44"/>
    <w:rsid w:val="00D005D3"/>
    <w:rsid w:val="00D0167F"/>
    <w:rsid w:val="00D01FF7"/>
    <w:rsid w:val="00D0210E"/>
    <w:rsid w:val="00D025AC"/>
    <w:rsid w:val="00D027D6"/>
    <w:rsid w:val="00D0284F"/>
    <w:rsid w:val="00D02B08"/>
    <w:rsid w:val="00D02F09"/>
    <w:rsid w:val="00D02F99"/>
    <w:rsid w:val="00D03EC8"/>
    <w:rsid w:val="00D04166"/>
    <w:rsid w:val="00D04DAE"/>
    <w:rsid w:val="00D056E5"/>
    <w:rsid w:val="00D06355"/>
    <w:rsid w:val="00D06761"/>
    <w:rsid w:val="00D06D13"/>
    <w:rsid w:val="00D06D4F"/>
    <w:rsid w:val="00D06DC1"/>
    <w:rsid w:val="00D072AD"/>
    <w:rsid w:val="00D0787B"/>
    <w:rsid w:val="00D10257"/>
    <w:rsid w:val="00D10506"/>
    <w:rsid w:val="00D10A0D"/>
    <w:rsid w:val="00D11D2B"/>
    <w:rsid w:val="00D129BC"/>
    <w:rsid w:val="00D13518"/>
    <w:rsid w:val="00D14041"/>
    <w:rsid w:val="00D1474C"/>
    <w:rsid w:val="00D151BD"/>
    <w:rsid w:val="00D151E2"/>
    <w:rsid w:val="00D15993"/>
    <w:rsid w:val="00D16766"/>
    <w:rsid w:val="00D179DC"/>
    <w:rsid w:val="00D20429"/>
    <w:rsid w:val="00D205A2"/>
    <w:rsid w:val="00D207B8"/>
    <w:rsid w:val="00D20932"/>
    <w:rsid w:val="00D20EC5"/>
    <w:rsid w:val="00D21A10"/>
    <w:rsid w:val="00D2247E"/>
    <w:rsid w:val="00D224D3"/>
    <w:rsid w:val="00D225A5"/>
    <w:rsid w:val="00D23466"/>
    <w:rsid w:val="00D23987"/>
    <w:rsid w:val="00D23B36"/>
    <w:rsid w:val="00D245CF"/>
    <w:rsid w:val="00D25416"/>
    <w:rsid w:val="00D25ED9"/>
    <w:rsid w:val="00D26E92"/>
    <w:rsid w:val="00D2738E"/>
    <w:rsid w:val="00D3202F"/>
    <w:rsid w:val="00D327A1"/>
    <w:rsid w:val="00D33889"/>
    <w:rsid w:val="00D33996"/>
    <w:rsid w:val="00D33B85"/>
    <w:rsid w:val="00D3418A"/>
    <w:rsid w:val="00D3425F"/>
    <w:rsid w:val="00D36041"/>
    <w:rsid w:val="00D36CF1"/>
    <w:rsid w:val="00D370E7"/>
    <w:rsid w:val="00D37565"/>
    <w:rsid w:val="00D40425"/>
    <w:rsid w:val="00D40A55"/>
    <w:rsid w:val="00D41766"/>
    <w:rsid w:val="00D41800"/>
    <w:rsid w:val="00D426D2"/>
    <w:rsid w:val="00D43954"/>
    <w:rsid w:val="00D43E8E"/>
    <w:rsid w:val="00D44109"/>
    <w:rsid w:val="00D44A79"/>
    <w:rsid w:val="00D4551A"/>
    <w:rsid w:val="00D458F4"/>
    <w:rsid w:val="00D45BEF"/>
    <w:rsid w:val="00D45E58"/>
    <w:rsid w:val="00D46D09"/>
    <w:rsid w:val="00D479A7"/>
    <w:rsid w:val="00D5013D"/>
    <w:rsid w:val="00D50978"/>
    <w:rsid w:val="00D51586"/>
    <w:rsid w:val="00D52C74"/>
    <w:rsid w:val="00D52CFE"/>
    <w:rsid w:val="00D53176"/>
    <w:rsid w:val="00D5415C"/>
    <w:rsid w:val="00D541A1"/>
    <w:rsid w:val="00D54DAD"/>
    <w:rsid w:val="00D54EB3"/>
    <w:rsid w:val="00D54FD2"/>
    <w:rsid w:val="00D5515D"/>
    <w:rsid w:val="00D56308"/>
    <w:rsid w:val="00D57032"/>
    <w:rsid w:val="00D57D32"/>
    <w:rsid w:val="00D57D3D"/>
    <w:rsid w:val="00D602E4"/>
    <w:rsid w:val="00D60A76"/>
    <w:rsid w:val="00D60C9F"/>
    <w:rsid w:val="00D60D42"/>
    <w:rsid w:val="00D611E6"/>
    <w:rsid w:val="00D6143C"/>
    <w:rsid w:val="00D61534"/>
    <w:rsid w:val="00D61C8B"/>
    <w:rsid w:val="00D626C4"/>
    <w:rsid w:val="00D64579"/>
    <w:rsid w:val="00D646F9"/>
    <w:rsid w:val="00D65955"/>
    <w:rsid w:val="00D65BCD"/>
    <w:rsid w:val="00D67E66"/>
    <w:rsid w:val="00D67ED9"/>
    <w:rsid w:val="00D70625"/>
    <w:rsid w:val="00D71355"/>
    <w:rsid w:val="00D717DB"/>
    <w:rsid w:val="00D719CB"/>
    <w:rsid w:val="00D71CBD"/>
    <w:rsid w:val="00D73272"/>
    <w:rsid w:val="00D733E3"/>
    <w:rsid w:val="00D73996"/>
    <w:rsid w:val="00D73B6B"/>
    <w:rsid w:val="00D73E0C"/>
    <w:rsid w:val="00D742C0"/>
    <w:rsid w:val="00D74310"/>
    <w:rsid w:val="00D75154"/>
    <w:rsid w:val="00D75242"/>
    <w:rsid w:val="00D764D3"/>
    <w:rsid w:val="00D768DB"/>
    <w:rsid w:val="00D77FBC"/>
    <w:rsid w:val="00D80333"/>
    <w:rsid w:val="00D8095D"/>
    <w:rsid w:val="00D80BC6"/>
    <w:rsid w:val="00D8153E"/>
    <w:rsid w:val="00D81557"/>
    <w:rsid w:val="00D81DE2"/>
    <w:rsid w:val="00D8208F"/>
    <w:rsid w:val="00D821C0"/>
    <w:rsid w:val="00D823FE"/>
    <w:rsid w:val="00D8246E"/>
    <w:rsid w:val="00D83CF7"/>
    <w:rsid w:val="00D8411E"/>
    <w:rsid w:val="00D847B6"/>
    <w:rsid w:val="00D8566D"/>
    <w:rsid w:val="00D85B04"/>
    <w:rsid w:val="00D85D80"/>
    <w:rsid w:val="00D8612E"/>
    <w:rsid w:val="00D86573"/>
    <w:rsid w:val="00D869D8"/>
    <w:rsid w:val="00D872F2"/>
    <w:rsid w:val="00D87FFA"/>
    <w:rsid w:val="00D91313"/>
    <w:rsid w:val="00D93263"/>
    <w:rsid w:val="00D93B75"/>
    <w:rsid w:val="00D93BFE"/>
    <w:rsid w:val="00D9412E"/>
    <w:rsid w:val="00D94183"/>
    <w:rsid w:val="00D94CB7"/>
    <w:rsid w:val="00D95D11"/>
    <w:rsid w:val="00D966C0"/>
    <w:rsid w:val="00D96BBF"/>
    <w:rsid w:val="00D97109"/>
    <w:rsid w:val="00D97708"/>
    <w:rsid w:val="00DA01CD"/>
    <w:rsid w:val="00DA0D48"/>
    <w:rsid w:val="00DA0E1B"/>
    <w:rsid w:val="00DA1783"/>
    <w:rsid w:val="00DA3C2F"/>
    <w:rsid w:val="00DA3C63"/>
    <w:rsid w:val="00DA4603"/>
    <w:rsid w:val="00DA4E77"/>
    <w:rsid w:val="00DA4FD0"/>
    <w:rsid w:val="00DA5733"/>
    <w:rsid w:val="00DA580C"/>
    <w:rsid w:val="00DA6015"/>
    <w:rsid w:val="00DA711C"/>
    <w:rsid w:val="00DA7EA9"/>
    <w:rsid w:val="00DA7F35"/>
    <w:rsid w:val="00DB047E"/>
    <w:rsid w:val="00DB10D1"/>
    <w:rsid w:val="00DB119C"/>
    <w:rsid w:val="00DB1D44"/>
    <w:rsid w:val="00DB294C"/>
    <w:rsid w:val="00DB2F12"/>
    <w:rsid w:val="00DB4A66"/>
    <w:rsid w:val="00DB5C94"/>
    <w:rsid w:val="00DB60FD"/>
    <w:rsid w:val="00DB79B2"/>
    <w:rsid w:val="00DB7D1B"/>
    <w:rsid w:val="00DC049A"/>
    <w:rsid w:val="00DC0F00"/>
    <w:rsid w:val="00DC119D"/>
    <w:rsid w:val="00DC1436"/>
    <w:rsid w:val="00DC180B"/>
    <w:rsid w:val="00DC1963"/>
    <w:rsid w:val="00DC1B2F"/>
    <w:rsid w:val="00DC24D3"/>
    <w:rsid w:val="00DC28AB"/>
    <w:rsid w:val="00DC29A8"/>
    <w:rsid w:val="00DC3879"/>
    <w:rsid w:val="00DC3BC0"/>
    <w:rsid w:val="00DC3CE7"/>
    <w:rsid w:val="00DC41C6"/>
    <w:rsid w:val="00DC4841"/>
    <w:rsid w:val="00DC5807"/>
    <w:rsid w:val="00DC5AE3"/>
    <w:rsid w:val="00DC6233"/>
    <w:rsid w:val="00DC6617"/>
    <w:rsid w:val="00DD045F"/>
    <w:rsid w:val="00DD04E8"/>
    <w:rsid w:val="00DD06DF"/>
    <w:rsid w:val="00DD0A60"/>
    <w:rsid w:val="00DD0E83"/>
    <w:rsid w:val="00DD126B"/>
    <w:rsid w:val="00DD2773"/>
    <w:rsid w:val="00DD2C84"/>
    <w:rsid w:val="00DD2CDD"/>
    <w:rsid w:val="00DD3025"/>
    <w:rsid w:val="00DD366F"/>
    <w:rsid w:val="00DD5312"/>
    <w:rsid w:val="00DD65BA"/>
    <w:rsid w:val="00DD69E0"/>
    <w:rsid w:val="00DD6CF7"/>
    <w:rsid w:val="00DD767E"/>
    <w:rsid w:val="00DD7F7C"/>
    <w:rsid w:val="00DD7F92"/>
    <w:rsid w:val="00DE010A"/>
    <w:rsid w:val="00DE085A"/>
    <w:rsid w:val="00DE151E"/>
    <w:rsid w:val="00DE1589"/>
    <w:rsid w:val="00DE28D2"/>
    <w:rsid w:val="00DE2A9E"/>
    <w:rsid w:val="00DE2B08"/>
    <w:rsid w:val="00DE3A88"/>
    <w:rsid w:val="00DE3E28"/>
    <w:rsid w:val="00DE3E64"/>
    <w:rsid w:val="00DE409F"/>
    <w:rsid w:val="00DE42CC"/>
    <w:rsid w:val="00DE44E0"/>
    <w:rsid w:val="00DE4527"/>
    <w:rsid w:val="00DE4BAB"/>
    <w:rsid w:val="00DE6957"/>
    <w:rsid w:val="00DE6C03"/>
    <w:rsid w:val="00DE7863"/>
    <w:rsid w:val="00DE7C1C"/>
    <w:rsid w:val="00DF02D5"/>
    <w:rsid w:val="00DF0449"/>
    <w:rsid w:val="00DF11BE"/>
    <w:rsid w:val="00DF1DEE"/>
    <w:rsid w:val="00DF37AB"/>
    <w:rsid w:val="00DF37EB"/>
    <w:rsid w:val="00DF5C58"/>
    <w:rsid w:val="00DF5C83"/>
    <w:rsid w:val="00DF5DE9"/>
    <w:rsid w:val="00DF5E85"/>
    <w:rsid w:val="00DF78C1"/>
    <w:rsid w:val="00DF79AC"/>
    <w:rsid w:val="00DF7A9E"/>
    <w:rsid w:val="00E00113"/>
    <w:rsid w:val="00E00E66"/>
    <w:rsid w:val="00E01D90"/>
    <w:rsid w:val="00E024C4"/>
    <w:rsid w:val="00E02588"/>
    <w:rsid w:val="00E060A0"/>
    <w:rsid w:val="00E07805"/>
    <w:rsid w:val="00E079D9"/>
    <w:rsid w:val="00E10493"/>
    <w:rsid w:val="00E10ECA"/>
    <w:rsid w:val="00E1115B"/>
    <w:rsid w:val="00E12128"/>
    <w:rsid w:val="00E12320"/>
    <w:rsid w:val="00E12533"/>
    <w:rsid w:val="00E12682"/>
    <w:rsid w:val="00E135FA"/>
    <w:rsid w:val="00E13E56"/>
    <w:rsid w:val="00E13E7D"/>
    <w:rsid w:val="00E144F0"/>
    <w:rsid w:val="00E14926"/>
    <w:rsid w:val="00E14CDB"/>
    <w:rsid w:val="00E14D08"/>
    <w:rsid w:val="00E15368"/>
    <w:rsid w:val="00E15720"/>
    <w:rsid w:val="00E169C3"/>
    <w:rsid w:val="00E20199"/>
    <w:rsid w:val="00E20403"/>
    <w:rsid w:val="00E20E8D"/>
    <w:rsid w:val="00E21A24"/>
    <w:rsid w:val="00E22338"/>
    <w:rsid w:val="00E227C5"/>
    <w:rsid w:val="00E22826"/>
    <w:rsid w:val="00E231C2"/>
    <w:rsid w:val="00E234DD"/>
    <w:rsid w:val="00E23632"/>
    <w:rsid w:val="00E24268"/>
    <w:rsid w:val="00E2473D"/>
    <w:rsid w:val="00E2476B"/>
    <w:rsid w:val="00E25AC8"/>
    <w:rsid w:val="00E25DA2"/>
    <w:rsid w:val="00E25EB6"/>
    <w:rsid w:val="00E26909"/>
    <w:rsid w:val="00E26CE7"/>
    <w:rsid w:val="00E27220"/>
    <w:rsid w:val="00E276EF"/>
    <w:rsid w:val="00E315A0"/>
    <w:rsid w:val="00E3332A"/>
    <w:rsid w:val="00E33BD2"/>
    <w:rsid w:val="00E3529E"/>
    <w:rsid w:val="00E35608"/>
    <w:rsid w:val="00E36075"/>
    <w:rsid w:val="00E36EC6"/>
    <w:rsid w:val="00E36EE3"/>
    <w:rsid w:val="00E37088"/>
    <w:rsid w:val="00E37661"/>
    <w:rsid w:val="00E37676"/>
    <w:rsid w:val="00E379A4"/>
    <w:rsid w:val="00E37C98"/>
    <w:rsid w:val="00E4088C"/>
    <w:rsid w:val="00E41C39"/>
    <w:rsid w:val="00E421E8"/>
    <w:rsid w:val="00E4222E"/>
    <w:rsid w:val="00E42702"/>
    <w:rsid w:val="00E42EA2"/>
    <w:rsid w:val="00E438B9"/>
    <w:rsid w:val="00E439FF"/>
    <w:rsid w:val="00E43EC5"/>
    <w:rsid w:val="00E453A3"/>
    <w:rsid w:val="00E456AA"/>
    <w:rsid w:val="00E457E2"/>
    <w:rsid w:val="00E45B3D"/>
    <w:rsid w:val="00E464BA"/>
    <w:rsid w:val="00E46763"/>
    <w:rsid w:val="00E46B83"/>
    <w:rsid w:val="00E476C5"/>
    <w:rsid w:val="00E500DC"/>
    <w:rsid w:val="00E502AA"/>
    <w:rsid w:val="00E50B0F"/>
    <w:rsid w:val="00E50B90"/>
    <w:rsid w:val="00E51F16"/>
    <w:rsid w:val="00E52EBA"/>
    <w:rsid w:val="00E530BE"/>
    <w:rsid w:val="00E536D5"/>
    <w:rsid w:val="00E538A5"/>
    <w:rsid w:val="00E53EF7"/>
    <w:rsid w:val="00E5436A"/>
    <w:rsid w:val="00E54EDA"/>
    <w:rsid w:val="00E558B6"/>
    <w:rsid w:val="00E560EB"/>
    <w:rsid w:val="00E5665D"/>
    <w:rsid w:val="00E567CD"/>
    <w:rsid w:val="00E568A5"/>
    <w:rsid w:val="00E56D6E"/>
    <w:rsid w:val="00E578E3"/>
    <w:rsid w:val="00E57EB8"/>
    <w:rsid w:val="00E602F7"/>
    <w:rsid w:val="00E620EB"/>
    <w:rsid w:val="00E62717"/>
    <w:rsid w:val="00E62EFC"/>
    <w:rsid w:val="00E63FD1"/>
    <w:rsid w:val="00E6527A"/>
    <w:rsid w:val="00E65448"/>
    <w:rsid w:val="00E6551A"/>
    <w:rsid w:val="00E6654B"/>
    <w:rsid w:val="00E667AF"/>
    <w:rsid w:val="00E669B8"/>
    <w:rsid w:val="00E66F0D"/>
    <w:rsid w:val="00E6740F"/>
    <w:rsid w:val="00E677EF"/>
    <w:rsid w:val="00E67B6A"/>
    <w:rsid w:val="00E7016F"/>
    <w:rsid w:val="00E70BA2"/>
    <w:rsid w:val="00E7157E"/>
    <w:rsid w:val="00E71E50"/>
    <w:rsid w:val="00E722C7"/>
    <w:rsid w:val="00E723CE"/>
    <w:rsid w:val="00E73035"/>
    <w:rsid w:val="00E74275"/>
    <w:rsid w:val="00E75D59"/>
    <w:rsid w:val="00E764A2"/>
    <w:rsid w:val="00E76548"/>
    <w:rsid w:val="00E7679A"/>
    <w:rsid w:val="00E779F6"/>
    <w:rsid w:val="00E8054F"/>
    <w:rsid w:val="00E8056B"/>
    <w:rsid w:val="00E8181D"/>
    <w:rsid w:val="00E81EA8"/>
    <w:rsid w:val="00E8380A"/>
    <w:rsid w:val="00E8411C"/>
    <w:rsid w:val="00E859DD"/>
    <w:rsid w:val="00E86247"/>
    <w:rsid w:val="00E86453"/>
    <w:rsid w:val="00E8681C"/>
    <w:rsid w:val="00E87B3B"/>
    <w:rsid w:val="00E90334"/>
    <w:rsid w:val="00E90629"/>
    <w:rsid w:val="00E90CCF"/>
    <w:rsid w:val="00E91A8B"/>
    <w:rsid w:val="00E91F8A"/>
    <w:rsid w:val="00E92639"/>
    <w:rsid w:val="00E9285A"/>
    <w:rsid w:val="00E939E0"/>
    <w:rsid w:val="00E93A4A"/>
    <w:rsid w:val="00E93BD0"/>
    <w:rsid w:val="00E95AE8"/>
    <w:rsid w:val="00E97270"/>
    <w:rsid w:val="00E973DE"/>
    <w:rsid w:val="00EA0054"/>
    <w:rsid w:val="00EA0342"/>
    <w:rsid w:val="00EA05B1"/>
    <w:rsid w:val="00EA0DDC"/>
    <w:rsid w:val="00EA3528"/>
    <w:rsid w:val="00EA484C"/>
    <w:rsid w:val="00EA4DB8"/>
    <w:rsid w:val="00EA4DFD"/>
    <w:rsid w:val="00EA54D4"/>
    <w:rsid w:val="00EA558C"/>
    <w:rsid w:val="00EA6B0B"/>
    <w:rsid w:val="00EA6E91"/>
    <w:rsid w:val="00EA7FC7"/>
    <w:rsid w:val="00EB0006"/>
    <w:rsid w:val="00EB0242"/>
    <w:rsid w:val="00EB0A58"/>
    <w:rsid w:val="00EB11D6"/>
    <w:rsid w:val="00EB168C"/>
    <w:rsid w:val="00EB18F8"/>
    <w:rsid w:val="00EB241A"/>
    <w:rsid w:val="00EB293A"/>
    <w:rsid w:val="00EB2B47"/>
    <w:rsid w:val="00EB39A5"/>
    <w:rsid w:val="00EB3E69"/>
    <w:rsid w:val="00EB4336"/>
    <w:rsid w:val="00EB473A"/>
    <w:rsid w:val="00EB4C38"/>
    <w:rsid w:val="00EB59C2"/>
    <w:rsid w:val="00EB6777"/>
    <w:rsid w:val="00EB7782"/>
    <w:rsid w:val="00EC087A"/>
    <w:rsid w:val="00EC0C28"/>
    <w:rsid w:val="00EC2061"/>
    <w:rsid w:val="00EC217E"/>
    <w:rsid w:val="00EC27A4"/>
    <w:rsid w:val="00EC2803"/>
    <w:rsid w:val="00EC4441"/>
    <w:rsid w:val="00EC48C4"/>
    <w:rsid w:val="00EC496A"/>
    <w:rsid w:val="00EC4BB8"/>
    <w:rsid w:val="00EC57A4"/>
    <w:rsid w:val="00EC5F4A"/>
    <w:rsid w:val="00EC6307"/>
    <w:rsid w:val="00ED05C4"/>
    <w:rsid w:val="00ED0676"/>
    <w:rsid w:val="00ED0F29"/>
    <w:rsid w:val="00ED1B30"/>
    <w:rsid w:val="00ED260D"/>
    <w:rsid w:val="00ED2986"/>
    <w:rsid w:val="00ED4579"/>
    <w:rsid w:val="00ED4DF0"/>
    <w:rsid w:val="00ED5D9B"/>
    <w:rsid w:val="00ED6DA0"/>
    <w:rsid w:val="00ED708C"/>
    <w:rsid w:val="00ED7153"/>
    <w:rsid w:val="00EE1033"/>
    <w:rsid w:val="00EE1843"/>
    <w:rsid w:val="00EE2B54"/>
    <w:rsid w:val="00EE38CD"/>
    <w:rsid w:val="00EE5603"/>
    <w:rsid w:val="00EE5ADF"/>
    <w:rsid w:val="00EE6861"/>
    <w:rsid w:val="00EE7043"/>
    <w:rsid w:val="00EE71AD"/>
    <w:rsid w:val="00EE7AFE"/>
    <w:rsid w:val="00EE7EB4"/>
    <w:rsid w:val="00EF04FE"/>
    <w:rsid w:val="00EF0E1F"/>
    <w:rsid w:val="00EF16B4"/>
    <w:rsid w:val="00EF34E7"/>
    <w:rsid w:val="00EF3CB5"/>
    <w:rsid w:val="00EF3D92"/>
    <w:rsid w:val="00EF431F"/>
    <w:rsid w:val="00EF602A"/>
    <w:rsid w:val="00EF799C"/>
    <w:rsid w:val="00F00777"/>
    <w:rsid w:val="00F00A3E"/>
    <w:rsid w:val="00F012FC"/>
    <w:rsid w:val="00F0132B"/>
    <w:rsid w:val="00F01CDF"/>
    <w:rsid w:val="00F020A0"/>
    <w:rsid w:val="00F027E1"/>
    <w:rsid w:val="00F02FC3"/>
    <w:rsid w:val="00F0311C"/>
    <w:rsid w:val="00F03438"/>
    <w:rsid w:val="00F034F1"/>
    <w:rsid w:val="00F0411F"/>
    <w:rsid w:val="00F04711"/>
    <w:rsid w:val="00F048BF"/>
    <w:rsid w:val="00F04E1E"/>
    <w:rsid w:val="00F053CA"/>
    <w:rsid w:val="00F05EAA"/>
    <w:rsid w:val="00F0606A"/>
    <w:rsid w:val="00F06C80"/>
    <w:rsid w:val="00F06E71"/>
    <w:rsid w:val="00F1183E"/>
    <w:rsid w:val="00F12939"/>
    <w:rsid w:val="00F12E11"/>
    <w:rsid w:val="00F13BFE"/>
    <w:rsid w:val="00F13FC6"/>
    <w:rsid w:val="00F14182"/>
    <w:rsid w:val="00F15390"/>
    <w:rsid w:val="00F157A6"/>
    <w:rsid w:val="00F15B3C"/>
    <w:rsid w:val="00F1666A"/>
    <w:rsid w:val="00F16754"/>
    <w:rsid w:val="00F170C2"/>
    <w:rsid w:val="00F173C8"/>
    <w:rsid w:val="00F17B9D"/>
    <w:rsid w:val="00F2014D"/>
    <w:rsid w:val="00F204D3"/>
    <w:rsid w:val="00F2055B"/>
    <w:rsid w:val="00F210C8"/>
    <w:rsid w:val="00F212A9"/>
    <w:rsid w:val="00F221C9"/>
    <w:rsid w:val="00F2346D"/>
    <w:rsid w:val="00F248EA"/>
    <w:rsid w:val="00F24F57"/>
    <w:rsid w:val="00F2556B"/>
    <w:rsid w:val="00F26DAB"/>
    <w:rsid w:val="00F27882"/>
    <w:rsid w:val="00F27AFA"/>
    <w:rsid w:val="00F27E05"/>
    <w:rsid w:val="00F27FDF"/>
    <w:rsid w:val="00F301EF"/>
    <w:rsid w:val="00F3051C"/>
    <w:rsid w:val="00F3136B"/>
    <w:rsid w:val="00F3164F"/>
    <w:rsid w:val="00F31864"/>
    <w:rsid w:val="00F31A9B"/>
    <w:rsid w:val="00F31FEF"/>
    <w:rsid w:val="00F327B9"/>
    <w:rsid w:val="00F3307E"/>
    <w:rsid w:val="00F33802"/>
    <w:rsid w:val="00F33AD0"/>
    <w:rsid w:val="00F33DAC"/>
    <w:rsid w:val="00F34199"/>
    <w:rsid w:val="00F357CF"/>
    <w:rsid w:val="00F359AD"/>
    <w:rsid w:val="00F35C07"/>
    <w:rsid w:val="00F362E1"/>
    <w:rsid w:val="00F36442"/>
    <w:rsid w:val="00F3648E"/>
    <w:rsid w:val="00F36ED3"/>
    <w:rsid w:val="00F36FDC"/>
    <w:rsid w:val="00F371BD"/>
    <w:rsid w:val="00F37274"/>
    <w:rsid w:val="00F37B39"/>
    <w:rsid w:val="00F37BF5"/>
    <w:rsid w:val="00F405F1"/>
    <w:rsid w:val="00F41952"/>
    <w:rsid w:val="00F42644"/>
    <w:rsid w:val="00F42C65"/>
    <w:rsid w:val="00F43CF3"/>
    <w:rsid w:val="00F43E40"/>
    <w:rsid w:val="00F44BA2"/>
    <w:rsid w:val="00F457A5"/>
    <w:rsid w:val="00F45869"/>
    <w:rsid w:val="00F46962"/>
    <w:rsid w:val="00F46D07"/>
    <w:rsid w:val="00F4707E"/>
    <w:rsid w:val="00F47F7B"/>
    <w:rsid w:val="00F50230"/>
    <w:rsid w:val="00F505B1"/>
    <w:rsid w:val="00F51260"/>
    <w:rsid w:val="00F522D5"/>
    <w:rsid w:val="00F5257B"/>
    <w:rsid w:val="00F52E50"/>
    <w:rsid w:val="00F53441"/>
    <w:rsid w:val="00F53B1F"/>
    <w:rsid w:val="00F5404A"/>
    <w:rsid w:val="00F54B7B"/>
    <w:rsid w:val="00F553BF"/>
    <w:rsid w:val="00F55D89"/>
    <w:rsid w:val="00F568C5"/>
    <w:rsid w:val="00F56A22"/>
    <w:rsid w:val="00F56C23"/>
    <w:rsid w:val="00F57D51"/>
    <w:rsid w:val="00F6009E"/>
    <w:rsid w:val="00F60194"/>
    <w:rsid w:val="00F60532"/>
    <w:rsid w:val="00F609B0"/>
    <w:rsid w:val="00F60B15"/>
    <w:rsid w:val="00F60E09"/>
    <w:rsid w:val="00F610FE"/>
    <w:rsid w:val="00F612E8"/>
    <w:rsid w:val="00F6167C"/>
    <w:rsid w:val="00F61D9A"/>
    <w:rsid w:val="00F63158"/>
    <w:rsid w:val="00F6342D"/>
    <w:rsid w:val="00F63DC7"/>
    <w:rsid w:val="00F63FAD"/>
    <w:rsid w:val="00F64A61"/>
    <w:rsid w:val="00F64CC1"/>
    <w:rsid w:val="00F64CF2"/>
    <w:rsid w:val="00F64EAB"/>
    <w:rsid w:val="00F65A57"/>
    <w:rsid w:val="00F660D7"/>
    <w:rsid w:val="00F6717F"/>
    <w:rsid w:val="00F673EB"/>
    <w:rsid w:val="00F67766"/>
    <w:rsid w:val="00F67EDC"/>
    <w:rsid w:val="00F7018A"/>
    <w:rsid w:val="00F70FFB"/>
    <w:rsid w:val="00F718B6"/>
    <w:rsid w:val="00F71CB4"/>
    <w:rsid w:val="00F7212E"/>
    <w:rsid w:val="00F726B2"/>
    <w:rsid w:val="00F727E0"/>
    <w:rsid w:val="00F73A5E"/>
    <w:rsid w:val="00F73ACA"/>
    <w:rsid w:val="00F73FF4"/>
    <w:rsid w:val="00F74726"/>
    <w:rsid w:val="00F7559E"/>
    <w:rsid w:val="00F7624D"/>
    <w:rsid w:val="00F76664"/>
    <w:rsid w:val="00F76CD2"/>
    <w:rsid w:val="00F77A5C"/>
    <w:rsid w:val="00F806DC"/>
    <w:rsid w:val="00F80B80"/>
    <w:rsid w:val="00F80C4F"/>
    <w:rsid w:val="00F81358"/>
    <w:rsid w:val="00F82840"/>
    <w:rsid w:val="00F830FD"/>
    <w:rsid w:val="00F83E2F"/>
    <w:rsid w:val="00F849F8"/>
    <w:rsid w:val="00F84E11"/>
    <w:rsid w:val="00F8513C"/>
    <w:rsid w:val="00F85E3A"/>
    <w:rsid w:val="00F86109"/>
    <w:rsid w:val="00F86AB7"/>
    <w:rsid w:val="00F86CEA"/>
    <w:rsid w:val="00F874D3"/>
    <w:rsid w:val="00F87C6F"/>
    <w:rsid w:val="00F87D4F"/>
    <w:rsid w:val="00F903BF"/>
    <w:rsid w:val="00F90B8D"/>
    <w:rsid w:val="00F91348"/>
    <w:rsid w:val="00F91A01"/>
    <w:rsid w:val="00F94B67"/>
    <w:rsid w:val="00F951F8"/>
    <w:rsid w:val="00F956C9"/>
    <w:rsid w:val="00F96B56"/>
    <w:rsid w:val="00F96D0C"/>
    <w:rsid w:val="00F97067"/>
    <w:rsid w:val="00F97472"/>
    <w:rsid w:val="00F97BB9"/>
    <w:rsid w:val="00FA0B3D"/>
    <w:rsid w:val="00FA1826"/>
    <w:rsid w:val="00FA18B8"/>
    <w:rsid w:val="00FA34D5"/>
    <w:rsid w:val="00FA397E"/>
    <w:rsid w:val="00FA3A1F"/>
    <w:rsid w:val="00FA3F47"/>
    <w:rsid w:val="00FA497E"/>
    <w:rsid w:val="00FA54CD"/>
    <w:rsid w:val="00FA5AF2"/>
    <w:rsid w:val="00FA5D10"/>
    <w:rsid w:val="00FA5FA1"/>
    <w:rsid w:val="00FA67EC"/>
    <w:rsid w:val="00FB0983"/>
    <w:rsid w:val="00FB215D"/>
    <w:rsid w:val="00FB2DAC"/>
    <w:rsid w:val="00FB4605"/>
    <w:rsid w:val="00FB4BF1"/>
    <w:rsid w:val="00FB4DB8"/>
    <w:rsid w:val="00FB504E"/>
    <w:rsid w:val="00FB5250"/>
    <w:rsid w:val="00FB563A"/>
    <w:rsid w:val="00FB6581"/>
    <w:rsid w:val="00FB6686"/>
    <w:rsid w:val="00FB67C1"/>
    <w:rsid w:val="00FC01FD"/>
    <w:rsid w:val="00FC034F"/>
    <w:rsid w:val="00FC0429"/>
    <w:rsid w:val="00FC0473"/>
    <w:rsid w:val="00FC0BB1"/>
    <w:rsid w:val="00FC15CC"/>
    <w:rsid w:val="00FC2207"/>
    <w:rsid w:val="00FC2671"/>
    <w:rsid w:val="00FC29D2"/>
    <w:rsid w:val="00FC3529"/>
    <w:rsid w:val="00FC37B7"/>
    <w:rsid w:val="00FC3FC4"/>
    <w:rsid w:val="00FC4610"/>
    <w:rsid w:val="00FC465A"/>
    <w:rsid w:val="00FC4DC0"/>
    <w:rsid w:val="00FC5097"/>
    <w:rsid w:val="00FC5120"/>
    <w:rsid w:val="00FC52F0"/>
    <w:rsid w:val="00FC5A35"/>
    <w:rsid w:val="00FC5B19"/>
    <w:rsid w:val="00FC6149"/>
    <w:rsid w:val="00FC6E37"/>
    <w:rsid w:val="00FC77D4"/>
    <w:rsid w:val="00FD021F"/>
    <w:rsid w:val="00FD0510"/>
    <w:rsid w:val="00FD105C"/>
    <w:rsid w:val="00FD1ABA"/>
    <w:rsid w:val="00FD2FA9"/>
    <w:rsid w:val="00FD3721"/>
    <w:rsid w:val="00FD3990"/>
    <w:rsid w:val="00FD3A94"/>
    <w:rsid w:val="00FD3B72"/>
    <w:rsid w:val="00FD40AA"/>
    <w:rsid w:val="00FD47CC"/>
    <w:rsid w:val="00FD4964"/>
    <w:rsid w:val="00FD4C27"/>
    <w:rsid w:val="00FD56FD"/>
    <w:rsid w:val="00FD5C1E"/>
    <w:rsid w:val="00FD6DD9"/>
    <w:rsid w:val="00FD703F"/>
    <w:rsid w:val="00FD7A1B"/>
    <w:rsid w:val="00FD7D18"/>
    <w:rsid w:val="00FE02E2"/>
    <w:rsid w:val="00FE0633"/>
    <w:rsid w:val="00FE0D54"/>
    <w:rsid w:val="00FE1205"/>
    <w:rsid w:val="00FE162E"/>
    <w:rsid w:val="00FE2A52"/>
    <w:rsid w:val="00FE3459"/>
    <w:rsid w:val="00FE4017"/>
    <w:rsid w:val="00FE5479"/>
    <w:rsid w:val="00FE6005"/>
    <w:rsid w:val="00FE612C"/>
    <w:rsid w:val="00FE634E"/>
    <w:rsid w:val="00FE643C"/>
    <w:rsid w:val="00FE6D99"/>
    <w:rsid w:val="00FE6E3E"/>
    <w:rsid w:val="00FF042E"/>
    <w:rsid w:val="00FF0930"/>
    <w:rsid w:val="00FF0B98"/>
    <w:rsid w:val="00FF18D9"/>
    <w:rsid w:val="00FF1A73"/>
    <w:rsid w:val="00FF35A7"/>
    <w:rsid w:val="00FF365E"/>
    <w:rsid w:val="00FF36B8"/>
    <w:rsid w:val="00FF455C"/>
    <w:rsid w:val="00FF47CE"/>
    <w:rsid w:val="00FF4A61"/>
    <w:rsid w:val="00FF59BD"/>
    <w:rsid w:val="00FF59DF"/>
    <w:rsid w:val="00FF704D"/>
    <w:rsid w:val="00FF7512"/>
    <w:rsid w:val="00FF79BE"/>
    <w:rsid w:val="00FF7C2D"/>
    <w:rsid w:val="01492C1A"/>
    <w:rsid w:val="015C468C"/>
    <w:rsid w:val="019E9577"/>
    <w:rsid w:val="0223244D"/>
    <w:rsid w:val="0278260C"/>
    <w:rsid w:val="02914C0F"/>
    <w:rsid w:val="03041748"/>
    <w:rsid w:val="0323998B"/>
    <w:rsid w:val="0330141B"/>
    <w:rsid w:val="0351B437"/>
    <w:rsid w:val="0432B2BD"/>
    <w:rsid w:val="043A78E4"/>
    <w:rsid w:val="047BF315"/>
    <w:rsid w:val="048128B2"/>
    <w:rsid w:val="04F146DE"/>
    <w:rsid w:val="056CC00B"/>
    <w:rsid w:val="056D4238"/>
    <w:rsid w:val="057CAD5C"/>
    <w:rsid w:val="058544E1"/>
    <w:rsid w:val="05FD3BFF"/>
    <w:rsid w:val="067DBDCB"/>
    <w:rsid w:val="06A9043D"/>
    <w:rsid w:val="07628ECE"/>
    <w:rsid w:val="07DD6C8A"/>
    <w:rsid w:val="07F31B40"/>
    <w:rsid w:val="07F71718"/>
    <w:rsid w:val="08231E65"/>
    <w:rsid w:val="08AFA4E2"/>
    <w:rsid w:val="08D622D7"/>
    <w:rsid w:val="0935923E"/>
    <w:rsid w:val="0A23256C"/>
    <w:rsid w:val="0A322DC5"/>
    <w:rsid w:val="0A441F04"/>
    <w:rsid w:val="0A48107E"/>
    <w:rsid w:val="0A50D86C"/>
    <w:rsid w:val="0B83477F"/>
    <w:rsid w:val="0B882F3A"/>
    <w:rsid w:val="0BA6F66E"/>
    <w:rsid w:val="0BDDAE32"/>
    <w:rsid w:val="0BFB5493"/>
    <w:rsid w:val="0C23A507"/>
    <w:rsid w:val="0C41722E"/>
    <w:rsid w:val="0CA565CD"/>
    <w:rsid w:val="0D090765"/>
    <w:rsid w:val="0D7ED2A6"/>
    <w:rsid w:val="0DCCBF3F"/>
    <w:rsid w:val="0E17DDD7"/>
    <w:rsid w:val="0E6BE417"/>
    <w:rsid w:val="0EC8EE7C"/>
    <w:rsid w:val="0ED26B92"/>
    <w:rsid w:val="0F4BA0C4"/>
    <w:rsid w:val="0F7AE94F"/>
    <w:rsid w:val="0F875863"/>
    <w:rsid w:val="0FBED3BE"/>
    <w:rsid w:val="0FD43D62"/>
    <w:rsid w:val="1035226B"/>
    <w:rsid w:val="1062E3E3"/>
    <w:rsid w:val="106B9C9B"/>
    <w:rsid w:val="107513F3"/>
    <w:rsid w:val="108B6947"/>
    <w:rsid w:val="1115078B"/>
    <w:rsid w:val="11812555"/>
    <w:rsid w:val="11C7BB42"/>
    <w:rsid w:val="11F6D59F"/>
    <w:rsid w:val="1282CF23"/>
    <w:rsid w:val="12EF6E4B"/>
    <w:rsid w:val="132611D7"/>
    <w:rsid w:val="1346B179"/>
    <w:rsid w:val="136F9582"/>
    <w:rsid w:val="136FCCE9"/>
    <w:rsid w:val="13F85102"/>
    <w:rsid w:val="14322CFB"/>
    <w:rsid w:val="1432ED5B"/>
    <w:rsid w:val="1490E0A3"/>
    <w:rsid w:val="14D3C2D5"/>
    <w:rsid w:val="14D506DE"/>
    <w:rsid w:val="15841687"/>
    <w:rsid w:val="15E12766"/>
    <w:rsid w:val="166ADCC0"/>
    <w:rsid w:val="16EB0611"/>
    <w:rsid w:val="170BDB3E"/>
    <w:rsid w:val="17EE7B60"/>
    <w:rsid w:val="181450D1"/>
    <w:rsid w:val="186720B7"/>
    <w:rsid w:val="1890DB2B"/>
    <w:rsid w:val="18D0FEAE"/>
    <w:rsid w:val="18D679DF"/>
    <w:rsid w:val="19459884"/>
    <w:rsid w:val="1967229A"/>
    <w:rsid w:val="19D524D1"/>
    <w:rsid w:val="1A121FF3"/>
    <w:rsid w:val="1A742DA2"/>
    <w:rsid w:val="1A9D2243"/>
    <w:rsid w:val="1AC4602B"/>
    <w:rsid w:val="1AD26969"/>
    <w:rsid w:val="1B0D843B"/>
    <w:rsid w:val="1B417D32"/>
    <w:rsid w:val="1B8A2A96"/>
    <w:rsid w:val="1BA6E5DA"/>
    <w:rsid w:val="1BB2E399"/>
    <w:rsid w:val="1BFCE64C"/>
    <w:rsid w:val="1C1DD39A"/>
    <w:rsid w:val="1C7EA3B9"/>
    <w:rsid w:val="1CB59CFB"/>
    <w:rsid w:val="1CB892F5"/>
    <w:rsid w:val="1CC737BE"/>
    <w:rsid w:val="1DB4431C"/>
    <w:rsid w:val="1DE7F81C"/>
    <w:rsid w:val="1DF5EC96"/>
    <w:rsid w:val="1DF9884F"/>
    <w:rsid w:val="1E0454CC"/>
    <w:rsid w:val="1E1E1BE7"/>
    <w:rsid w:val="1E310ABE"/>
    <w:rsid w:val="1E95E186"/>
    <w:rsid w:val="1EB17901"/>
    <w:rsid w:val="1ED48D63"/>
    <w:rsid w:val="1F4D58E3"/>
    <w:rsid w:val="1FD8CB9C"/>
    <w:rsid w:val="2018B457"/>
    <w:rsid w:val="201E8B35"/>
    <w:rsid w:val="2052836A"/>
    <w:rsid w:val="20971A58"/>
    <w:rsid w:val="20A121F8"/>
    <w:rsid w:val="20A1BCA4"/>
    <w:rsid w:val="210F4F31"/>
    <w:rsid w:val="213BD9CC"/>
    <w:rsid w:val="2220B255"/>
    <w:rsid w:val="223B3EF0"/>
    <w:rsid w:val="22426044"/>
    <w:rsid w:val="2249CD1B"/>
    <w:rsid w:val="22676211"/>
    <w:rsid w:val="226CE072"/>
    <w:rsid w:val="22AF45B6"/>
    <w:rsid w:val="22F3E71E"/>
    <w:rsid w:val="23481797"/>
    <w:rsid w:val="23C5E186"/>
    <w:rsid w:val="23CCE6A0"/>
    <w:rsid w:val="2468F578"/>
    <w:rsid w:val="249BCDB0"/>
    <w:rsid w:val="24A31193"/>
    <w:rsid w:val="24A7489A"/>
    <w:rsid w:val="24C39F10"/>
    <w:rsid w:val="2527B24C"/>
    <w:rsid w:val="260AD3DF"/>
    <w:rsid w:val="260BF1FC"/>
    <w:rsid w:val="2610248F"/>
    <w:rsid w:val="2676C399"/>
    <w:rsid w:val="272A58CF"/>
    <w:rsid w:val="272F0816"/>
    <w:rsid w:val="277A47D5"/>
    <w:rsid w:val="28233CAB"/>
    <w:rsid w:val="2939AC75"/>
    <w:rsid w:val="29F51E96"/>
    <w:rsid w:val="2A4FC054"/>
    <w:rsid w:val="2ABEE35F"/>
    <w:rsid w:val="2AC32D0C"/>
    <w:rsid w:val="2AD19402"/>
    <w:rsid w:val="2AE31318"/>
    <w:rsid w:val="2AF8A8AC"/>
    <w:rsid w:val="2B34BA44"/>
    <w:rsid w:val="2B7FFB34"/>
    <w:rsid w:val="2B981369"/>
    <w:rsid w:val="2CA70797"/>
    <w:rsid w:val="2D1BC7E1"/>
    <w:rsid w:val="2DB7E474"/>
    <w:rsid w:val="2DE302C0"/>
    <w:rsid w:val="2E1F4252"/>
    <w:rsid w:val="2E41FC02"/>
    <w:rsid w:val="2EB24B76"/>
    <w:rsid w:val="2EB4186E"/>
    <w:rsid w:val="2EC64AA7"/>
    <w:rsid w:val="2F6782F7"/>
    <w:rsid w:val="2FDED67D"/>
    <w:rsid w:val="2FEAC496"/>
    <w:rsid w:val="30FDED3B"/>
    <w:rsid w:val="316EAA59"/>
    <w:rsid w:val="31EF03A3"/>
    <w:rsid w:val="31FD2DA9"/>
    <w:rsid w:val="3203FD13"/>
    <w:rsid w:val="328EA2F7"/>
    <w:rsid w:val="3295C792"/>
    <w:rsid w:val="32EE99CC"/>
    <w:rsid w:val="330CA758"/>
    <w:rsid w:val="331EBA14"/>
    <w:rsid w:val="3399D8E6"/>
    <w:rsid w:val="33AB5F99"/>
    <w:rsid w:val="343398DB"/>
    <w:rsid w:val="3512DE95"/>
    <w:rsid w:val="35218233"/>
    <w:rsid w:val="3525EA65"/>
    <w:rsid w:val="3567A465"/>
    <w:rsid w:val="35814711"/>
    <w:rsid w:val="35A5F745"/>
    <w:rsid w:val="35C3531D"/>
    <w:rsid w:val="35EE6D3E"/>
    <w:rsid w:val="3674B753"/>
    <w:rsid w:val="3703373E"/>
    <w:rsid w:val="3716BA1B"/>
    <w:rsid w:val="37FB6E70"/>
    <w:rsid w:val="37FE06EA"/>
    <w:rsid w:val="38520878"/>
    <w:rsid w:val="38B794C7"/>
    <w:rsid w:val="391261D7"/>
    <w:rsid w:val="3915E43E"/>
    <w:rsid w:val="39378C63"/>
    <w:rsid w:val="39752291"/>
    <w:rsid w:val="3A3A8EAC"/>
    <w:rsid w:val="3A629D59"/>
    <w:rsid w:val="3A945751"/>
    <w:rsid w:val="3AA6C620"/>
    <w:rsid w:val="3AF0D4BF"/>
    <w:rsid w:val="3B093908"/>
    <w:rsid w:val="3B190B90"/>
    <w:rsid w:val="3B3529F7"/>
    <w:rsid w:val="3B8AAE80"/>
    <w:rsid w:val="3BADFEE8"/>
    <w:rsid w:val="3C1D8EBB"/>
    <w:rsid w:val="3C21A2C9"/>
    <w:rsid w:val="3CFCA067"/>
    <w:rsid w:val="3D19490C"/>
    <w:rsid w:val="3D51B4D4"/>
    <w:rsid w:val="3D5DF7D6"/>
    <w:rsid w:val="3D61443F"/>
    <w:rsid w:val="3DD0602C"/>
    <w:rsid w:val="3E40681F"/>
    <w:rsid w:val="3E413577"/>
    <w:rsid w:val="3F3968C0"/>
    <w:rsid w:val="3FADD323"/>
    <w:rsid w:val="403C77D6"/>
    <w:rsid w:val="406C49B9"/>
    <w:rsid w:val="407032C6"/>
    <w:rsid w:val="4087EFFC"/>
    <w:rsid w:val="409717A1"/>
    <w:rsid w:val="40C4FAE1"/>
    <w:rsid w:val="40F96755"/>
    <w:rsid w:val="40FCE31E"/>
    <w:rsid w:val="420DD2EC"/>
    <w:rsid w:val="421E813C"/>
    <w:rsid w:val="42471344"/>
    <w:rsid w:val="42D020C3"/>
    <w:rsid w:val="430D8330"/>
    <w:rsid w:val="4340A113"/>
    <w:rsid w:val="43A06E1D"/>
    <w:rsid w:val="4547528A"/>
    <w:rsid w:val="45544761"/>
    <w:rsid w:val="45D485F7"/>
    <w:rsid w:val="466B7E3B"/>
    <w:rsid w:val="467C808C"/>
    <w:rsid w:val="46EADAF1"/>
    <w:rsid w:val="46F020C0"/>
    <w:rsid w:val="47766907"/>
    <w:rsid w:val="4777B4D3"/>
    <w:rsid w:val="47A38217"/>
    <w:rsid w:val="47B45BF8"/>
    <w:rsid w:val="48509385"/>
    <w:rsid w:val="4882872E"/>
    <w:rsid w:val="4912F578"/>
    <w:rsid w:val="4A684BDC"/>
    <w:rsid w:val="4B0C8846"/>
    <w:rsid w:val="4B4B60C2"/>
    <w:rsid w:val="4B537218"/>
    <w:rsid w:val="4B6E5DC8"/>
    <w:rsid w:val="4BC04302"/>
    <w:rsid w:val="4BCB2B1A"/>
    <w:rsid w:val="4C02F814"/>
    <w:rsid w:val="4C5C5601"/>
    <w:rsid w:val="4CCE3829"/>
    <w:rsid w:val="4D7DC968"/>
    <w:rsid w:val="4DB5E19F"/>
    <w:rsid w:val="4DCC7784"/>
    <w:rsid w:val="4DCE30E8"/>
    <w:rsid w:val="4E9AC1E7"/>
    <w:rsid w:val="4EA991AE"/>
    <w:rsid w:val="4ED2DAA0"/>
    <w:rsid w:val="4F767AC0"/>
    <w:rsid w:val="4F82F152"/>
    <w:rsid w:val="4FBF54D5"/>
    <w:rsid w:val="5001AE31"/>
    <w:rsid w:val="501035AC"/>
    <w:rsid w:val="50192F34"/>
    <w:rsid w:val="5028D8C6"/>
    <w:rsid w:val="50424569"/>
    <w:rsid w:val="507D41BA"/>
    <w:rsid w:val="50B67CB8"/>
    <w:rsid w:val="50BE1B18"/>
    <w:rsid w:val="5125B045"/>
    <w:rsid w:val="51287C02"/>
    <w:rsid w:val="5167071A"/>
    <w:rsid w:val="5178774C"/>
    <w:rsid w:val="51BD1249"/>
    <w:rsid w:val="5225B7E8"/>
    <w:rsid w:val="5256D2CF"/>
    <w:rsid w:val="52696BD3"/>
    <w:rsid w:val="528816F2"/>
    <w:rsid w:val="5296DFDE"/>
    <w:rsid w:val="52D282C1"/>
    <w:rsid w:val="52E42547"/>
    <w:rsid w:val="531A13DA"/>
    <w:rsid w:val="5346D602"/>
    <w:rsid w:val="538C540B"/>
    <w:rsid w:val="53D55885"/>
    <w:rsid w:val="54BFA8FB"/>
    <w:rsid w:val="55C77998"/>
    <w:rsid w:val="55EE51EF"/>
    <w:rsid w:val="56325311"/>
    <w:rsid w:val="56369454"/>
    <w:rsid w:val="56EBA5E6"/>
    <w:rsid w:val="56F53160"/>
    <w:rsid w:val="57845589"/>
    <w:rsid w:val="57BBB153"/>
    <w:rsid w:val="58D606CF"/>
    <w:rsid w:val="58FA3673"/>
    <w:rsid w:val="58FAF590"/>
    <w:rsid w:val="59713232"/>
    <w:rsid w:val="599E82D2"/>
    <w:rsid w:val="59B978C3"/>
    <w:rsid w:val="59C8E26C"/>
    <w:rsid w:val="59CAA10F"/>
    <w:rsid w:val="59CB53CD"/>
    <w:rsid w:val="59D8CDA8"/>
    <w:rsid w:val="59EFBE7E"/>
    <w:rsid w:val="5A543EAB"/>
    <w:rsid w:val="5A8FE89A"/>
    <w:rsid w:val="5ACC6C15"/>
    <w:rsid w:val="5AF63A68"/>
    <w:rsid w:val="5B49F440"/>
    <w:rsid w:val="5B67CA59"/>
    <w:rsid w:val="5B945B74"/>
    <w:rsid w:val="5C9DEF59"/>
    <w:rsid w:val="5CA8ACB8"/>
    <w:rsid w:val="5CD28675"/>
    <w:rsid w:val="5CD6818E"/>
    <w:rsid w:val="5CFDBACA"/>
    <w:rsid w:val="5D28017A"/>
    <w:rsid w:val="5DAB977C"/>
    <w:rsid w:val="5DC45469"/>
    <w:rsid w:val="5DEB9B9E"/>
    <w:rsid w:val="5DF33A42"/>
    <w:rsid w:val="5EDA26BE"/>
    <w:rsid w:val="5EFB0558"/>
    <w:rsid w:val="5FA96BDC"/>
    <w:rsid w:val="601C24CA"/>
    <w:rsid w:val="6024A815"/>
    <w:rsid w:val="604198BB"/>
    <w:rsid w:val="60F8151F"/>
    <w:rsid w:val="613A2D73"/>
    <w:rsid w:val="61FA68B9"/>
    <w:rsid w:val="621CBAB6"/>
    <w:rsid w:val="625F0EEA"/>
    <w:rsid w:val="6284FED1"/>
    <w:rsid w:val="63DCB70B"/>
    <w:rsid w:val="63F5415A"/>
    <w:rsid w:val="6423B763"/>
    <w:rsid w:val="64372220"/>
    <w:rsid w:val="644F452C"/>
    <w:rsid w:val="64832B7B"/>
    <w:rsid w:val="648B17B2"/>
    <w:rsid w:val="64A76494"/>
    <w:rsid w:val="6558D5AA"/>
    <w:rsid w:val="65DB020F"/>
    <w:rsid w:val="66D47F38"/>
    <w:rsid w:val="66F5C640"/>
    <w:rsid w:val="67908F42"/>
    <w:rsid w:val="67F54746"/>
    <w:rsid w:val="683A6287"/>
    <w:rsid w:val="68477885"/>
    <w:rsid w:val="68799045"/>
    <w:rsid w:val="687B8C38"/>
    <w:rsid w:val="687EC3E8"/>
    <w:rsid w:val="69895BC6"/>
    <w:rsid w:val="69AD8325"/>
    <w:rsid w:val="69FC5772"/>
    <w:rsid w:val="6A02C21F"/>
    <w:rsid w:val="6A9486D2"/>
    <w:rsid w:val="6B45FDF6"/>
    <w:rsid w:val="6B861ACE"/>
    <w:rsid w:val="6BB2139B"/>
    <w:rsid w:val="6BBF081E"/>
    <w:rsid w:val="6C5607AC"/>
    <w:rsid w:val="6C78C9EB"/>
    <w:rsid w:val="6C97775E"/>
    <w:rsid w:val="6CA182CA"/>
    <w:rsid w:val="6CEF1AAF"/>
    <w:rsid w:val="6D040403"/>
    <w:rsid w:val="6D674899"/>
    <w:rsid w:val="6DC6CAB5"/>
    <w:rsid w:val="6E133D74"/>
    <w:rsid w:val="6E232F16"/>
    <w:rsid w:val="6E4BAFF3"/>
    <w:rsid w:val="6E6C1D23"/>
    <w:rsid w:val="6EAA5357"/>
    <w:rsid w:val="6F1FDB01"/>
    <w:rsid w:val="6FA0AB4E"/>
    <w:rsid w:val="6FAE5508"/>
    <w:rsid w:val="7028B0B3"/>
    <w:rsid w:val="7056C1E7"/>
    <w:rsid w:val="70EAFF9F"/>
    <w:rsid w:val="715A18DF"/>
    <w:rsid w:val="71C69FC6"/>
    <w:rsid w:val="73EF37B8"/>
    <w:rsid w:val="74241EFB"/>
    <w:rsid w:val="744592E1"/>
    <w:rsid w:val="747587C3"/>
    <w:rsid w:val="74A709E3"/>
    <w:rsid w:val="74F42C84"/>
    <w:rsid w:val="75858C5A"/>
    <w:rsid w:val="75EFA093"/>
    <w:rsid w:val="76A09E1A"/>
    <w:rsid w:val="76A420F6"/>
    <w:rsid w:val="76C52F1B"/>
    <w:rsid w:val="77B64B89"/>
    <w:rsid w:val="77C64698"/>
    <w:rsid w:val="77C6798C"/>
    <w:rsid w:val="7834F10B"/>
    <w:rsid w:val="7837F3A6"/>
    <w:rsid w:val="7876E995"/>
    <w:rsid w:val="796F50F7"/>
    <w:rsid w:val="7A054CC4"/>
    <w:rsid w:val="7A0CC857"/>
    <w:rsid w:val="7A510907"/>
    <w:rsid w:val="7A64AE6F"/>
    <w:rsid w:val="7B840609"/>
    <w:rsid w:val="7B9D5388"/>
    <w:rsid w:val="7CDA77A1"/>
    <w:rsid w:val="7E00A07B"/>
    <w:rsid w:val="7E975B57"/>
    <w:rsid w:val="7F73E22B"/>
    <w:rsid w:val="7FFE88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4B15E3"/>
  <w15:chartTrackingRefBased/>
  <w15:docId w15:val="{F186EE93-34EA-4243-A949-850159AE9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824"/>
    <w:rPr>
      <w:rFonts w:ascii="Times New Roman" w:eastAsia="Times New Roman" w:hAnsi="Times New Roman" w:cs="Times New Roman"/>
    </w:rPr>
  </w:style>
  <w:style w:type="paragraph" w:styleId="Heading1">
    <w:name w:val="heading 1"/>
    <w:basedOn w:val="Normal"/>
    <w:next w:val="Normal"/>
    <w:link w:val="Heading1Char"/>
    <w:uiPriority w:val="9"/>
    <w:qFormat/>
    <w:rsid w:val="00C534B6"/>
    <w:pPr>
      <w:keepNext/>
      <w:keepLines/>
      <w:spacing w:before="360" w:after="80" w:line="259" w:lineRule="auto"/>
      <w:outlineLvl w:val="0"/>
    </w:pPr>
    <w:rPr>
      <w:rFonts w:asciiTheme="majorHAnsi" w:eastAsiaTheme="majorEastAsia" w:hAnsiTheme="majorHAnsi" w:cstheme="majorBidi"/>
      <w:b/>
      <w:kern w:val="2"/>
      <w:sz w:val="28"/>
      <w:szCs w:val="40"/>
      <w14:ligatures w14:val="standardContextual"/>
    </w:rPr>
  </w:style>
  <w:style w:type="paragraph" w:styleId="Heading2">
    <w:name w:val="heading 2"/>
    <w:basedOn w:val="Normal"/>
    <w:next w:val="Normal"/>
    <w:link w:val="Heading2Char"/>
    <w:uiPriority w:val="9"/>
    <w:semiHidden/>
    <w:unhideWhenUsed/>
    <w:qFormat/>
    <w:rsid w:val="00DC5AE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92FEC"/>
  </w:style>
  <w:style w:type="table" w:styleId="TableGrid">
    <w:name w:val="Table Grid"/>
    <w:basedOn w:val="TableNormal"/>
    <w:uiPriority w:val="39"/>
    <w:rsid w:val="009D6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D682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D682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D682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1Light-Accent2">
    <w:name w:val="Grid Table 1 Light Accent 2"/>
    <w:basedOn w:val="TableNormal"/>
    <w:uiPriority w:val="46"/>
    <w:rsid w:val="008B5F1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8B5F1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2">
    <w:name w:val="Grid Table 6 Colorful Accent 2"/>
    <w:basedOn w:val="TableNormal"/>
    <w:uiPriority w:val="51"/>
    <w:rsid w:val="008B5F1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2">
    <w:name w:val="List Table 2 Accent 2"/>
    <w:basedOn w:val="TableNormal"/>
    <w:uiPriority w:val="47"/>
    <w:rsid w:val="000D7172"/>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2">
    <w:name w:val="List Table 4 Accent 2"/>
    <w:basedOn w:val="TableNormal"/>
    <w:uiPriority w:val="49"/>
    <w:rsid w:val="000D7172"/>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CommentReference">
    <w:name w:val="annotation reference"/>
    <w:basedOn w:val="DefaultParagraphFont"/>
    <w:uiPriority w:val="99"/>
    <w:semiHidden/>
    <w:unhideWhenUsed/>
    <w:rsid w:val="007A2D5E"/>
    <w:rPr>
      <w:sz w:val="16"/>
      <w:szCs w:val="16"/>
    </w:rPr>
  </w:style>
  <w:style w:type="paragraph" w:styleId="CommentText">
    <w:name w:val="annotation text"/>
    <w:basedOn w:val="Normal"/>
    <w:link w:val="CommentTextChar"/>
    <w:uiPriority w:val="99"/>
    <w:unhideWhenUsed/>
    <w:rsid w:val="007A2D5E"/>
    <w:rPr>
      <w:sz w:val="20"/>
      <w:szCs w:val="20"/>
    </w:rPr>
  </w:style>
  <w:style w:type="character" w:customStyle="1" w:styleId="CommentTextChar">
    <w:name w:val="Comment Text Char"/>
    <w:basedOn w:val="DefaultParagraphFont"/>
    <w:link w:val="CommentText"/>
    <w:uiPriority w:val="99"/>
    <w:rsid w:val="007A2D5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A2D5E"/>
    <w:rPr>
      <w:b/>
      <w:bCs/>
    </w:rPr>
  </w:style>
  <w:style w:type="character" w:customStyle="1" w:styleId="CommentSubjectChar">
    <w:name w:val="Comment Subject Char"/>
    <w:basedOn w:val="CommentTextChar"/>
    <w:link w:val="CommentSubject"/>
    <w:uiPriority w:val="99"/>
    <w:semiHidden/>
    <w:rsid w:val="007A2D5E"/>
    <w:rPr>
      <w:rFonts w:ascii="Times New Roman" w:eastAsia="Times New Roman" w:hAnsi="Times New Roman" w:cs="Times New Roman"/>
      <w:b/>
      <w:bCs/>
      <w:sz w:val="20"/>
      <w:szCs w:val="20"/>
    </w:rPr>
  </w:style>
  <w:style w:type="paragraph" w:styleId="Revision">
    <w:name w:val="Revision"/>
    <w:hidden/>
    <w:uiPriority w:val="99"/>
    <w:semiHidden/>
    <w:rsid w:val="00C57104"/>
    <w:rPr>
      <w:rFonts w:ascii="Times New Roman" w:eastAsia="Times New Roman" w:hAnsi="Times New Roman" w:cs="Times New Roman"/>
    </w:rPr>
  </w:style>
  <w:style w:type="character" w:customStyle="1" w:styleId="normaltextrun">
    <w:name w:val="normaltextrun"/>
    <w:basedOn w:val="DefaultParagraphFont"/>
    <w:rsid w:val="005E6583"/>
  </w:style>
  <w:style w:type="character" w:customStyle="1" w:styleId="eop">
    <w:name w:val="eop"/>
    <w:basedOn w:val="DefaultParagraphFont"/>
    <w:rsid w:val="00851D02"/>
  </w:style>
  <w:style w:type="character" w:styleId="Hyperlink">
    <w:name w:val="Hyperlink"/>
    <w:basedOn w:val="DefaultParagraphFont"/>
    <w:uiPriority w:val="99"/>
    <w:unhideWhenUsed/>
    <w:rsid w:val="003E1150"/>
    <w:rPr>
      <w:color w:val="0563C1" w:themeColor="hyperlink"/>
      <w:u w:val="single"/>
    </w:rPr>
  </w:style>
  <w:style w:type="character" w:styleId="UnresolvedMention">
    <w:name w:val="Unresolved Mention"/>
    <w:basedOn w:val="DefaultParagraphFont"/>
    <w:uiPriority w:val="99"/>
    <w:semiHidden/>
    <w:unhideWhenUsed/>
    <w:rsid w:val="003E1150"/>
    <w:rPr>
      <w:color w:val="605E5C"/>
      <w:shd w:val="clear" w:color="auto" w:fill="E1DFDD"/>
    </w:rPr>
  </w:style>
  <w:style w:type="character" w:styleId="FollowedHyperlink">
    <w:name w:val="FollowedHyperlink"/>
    <w:basedOn w:val="DefaultParagraphFont"/>
    <w:uiPriority w:val="99"/>
    <w:semiHidden/>
    <w:unhideWhenUsed/>
    <w:rsid w:val="003E1150"/>
    <w:rPr>
      <w:color w:val="954F72" w:themeColor="followedHyperlink"/>
      <w:u w:val="single"/>
    </w:rPr>
  </w:style>
  <w:style w:type="paragraph" w:styleId="ListParagraph">
    <w:name w:val="List Paragraph"/>
    <w:basedOn w:val="Normal"/>
    <w:uiPriority w:val="34"/>
    <w:qFormat/>
    <w:rsid w:val="00E9285A"/>
    <w:pPr>
      <w:ind w:left="720"/>
      <w:contextualSpacing/>
    </w:pPr>
  </w:style>
  <w:style w:type="paragraph" w:styleId="Header">
    <w:name w:val="header"/>
    <w:basedOn w:val="Normal"/>
    <w:link w:val="HeaderChar"/>
    <w:uiPriority w:val="99"/>
    <w:unhideWhenUsed/>
    <w:rsid w:val="00132D21"/>
    <w:pPr>
      <w:tabs>
        <w:tab w:val="center" w:pos="4680"/>
        <w:tab w:val="right" w:pos="9360"/>
      </w:tabs>
    </w:pPr>
  </w:style>
  <w:style w:type="character" w:customStyle="1" w:styleId="HeaderChar">
    <w:name w:val="Header Char"/>
    <w:basedOn w:val="DefaultParagraphFont"/>
    <w:link w:val="Header"/>
    <w:uiPriority w:val="99"/>
    <w:rsid w:val="00132D21"/>
    <w:rPr>
      <w:rFonts w:ascii="Times New Roman" w:eastAsia="Times New Roman" w:hAnsi="Times New Roman" w:cs="Times New Roman"/>
    </w:rPr>
  </w:style>
  <w:style w:type="paragraph" w:styleId="Footer">
    <w:name w:val="footer"/>
    <w:basedOn w:val="Normal"/>
    <w:link w:val="FooterChar"/>
    <w:uiPriority w:val="99"/>
    <w:unhideWhenUsed/>
    <w:rsid w:val="00132D21"/>
    <w:pPr>
      <w:tabs>
        <w:tab w:val="center" w:pos="4680"/>
        <w:tab w:val="right" w:pos="9360"/>
      </w:tabs>
    </w:pPr>
  </w:style>
  <w:style w:type="character" w:customStyle="1" w:styleId="FooterChar">
    <w:name w:val="Footer Char"/>
    <w:basedOn w:val="DefaultParagraphFont"/>
    <w:link w:val="Footer"/>
    <w:uiPriority w:val="99"/>
    <w:rsid w:val="00132D21"/>
    <w:rPr>
      <w:rFonts w:ascii="Times New Roman" w:eastAsia="Times New Roman" w:hAnsi="Times New Roman" w:cs="Times New Roman"/>
    </w:rPr>
  </w:style>
  <w:style w:type="character" w:styleId="LineNumber">
    <w:name w:val="line number"/>
    <w:basedOn w:val="DefaultParagraphFont"/>
    <w:uiPriority w:val="99"/>
    <w:semiHidden/>
    <w:unhideWhenUsed/>
    <w:rsid w:val="005C63CC"/>
  </w:style>
  <w:style w:type="paragraph" w:customStyle="1" w:styleId="EndNoteBibliographyTitle">
    <w:name w:val="EndNote Bibliography Title"/>
    <w:basedOn w:val="Normal"/>
    <w:link w:val="EndNoteBibliographyTitleChar"/>
    <w:rsid w:val="00EC0C28"/>
    <w:pPr>
      <w:jc w:val="center"/>
    </w:pPr>
    <w:rPr>
      <w:noProof/>
    </w:rPr>
  </w:style>
  <w:style w:type="character" w:customStyle="1" w:styleId="EndNoteBibliographyTitleChar">
    <w:name w:val="EndNote Bibliography Title Char"/>
    <w:basedOn w:val="DefaultParagraphFont"/>
    <w:link w:val="EndNoteBibliographyTitle"/>
    <w:rsid w:val="00EC0C28"/>
    <w:rPr>
      <w:rFonts w:ascii="Times New Roman" w:eastAsia="Times New Roman" w:hAnsi="Times New Roman" w:cs="Times New Roman"/>
      <w:noProof/>
    </w:rPr>
  </w:style>
  <w:style w:type="paragraph" w:customStyle="1" w:styleId="EndNoteBibliography">
    <w:name w:val="EndNote Bibliography"/>
    <w:basedOn w:val="Normal"/>
    <w:link w:val="EndNoteBibliographyChar"/>
    <w:rsid w:val="00EC0C28"/>
    <w:pPr>
      <w:jc w:val="both"/>
    </w:pPr>
    <w:rPr>
      <w:noProof/>
    </w:rPr>
  </w:style>
  <w:style w:type="character" w:customStyle="1" w:styleId="EndNoteBibliographyChar">
    <w:name w:val="EndNote Bibliography Char"/>
    <w:basedOn w:val="DefaultParagraphFont"/>
    <w:link w:val="EndNoteBibliography"/>
    <w:rsid w:val="00EC0C28"/>
    <w:rPr>
      <w:rFonts w:ascii="Times New Roman" w:eastAsia="Times New Roman" w:hAnsi="Times New Roman" w:cs="Times New Roman"/>
      <w:noProof/>
    </w:rPr>
  </w:style>
  <w:style w:type="character" w:customStyle="1" w:styleId="Heading1Char">
    <w:name w:val="Heading 1 Char"/>
    <w:basedOn w:val="DefaultParagraphFont"/>
    <w:link w:val="Heading1"/>
    <w:uiPriority w:val="9"/>
    <w:rsid w:val="00C534B6"/>
    <w:rPr>
      <w:rFonts w:asciiTheme="majorHAnsi" w:eastAsiaTheme="majorEastAsia" w:hAnsiTheme="majorHAnsi" w:cstheme="majorBidi"/>
      <w:b/>
      <w:kern w:val="2"/>
      <w:sz w:val="28"/>
      <w:szCs w:val="40"/>
      <w14:ligatures w14:val="standardContextual"/>
    </w:rPr>
  </w:style>
  <w:style w:type="character" w:customStyle="1" w:styleId="Heading2Char">
    <w:name w:val="Heading 2 Char"/>
    <w:basedOn w:val="DefaultParagraphFont"/>
    <w:link w:val="Heading2"/>
    <w:uiPriority w:val="9"/>
    <w:semiHidden/>
    <w:rsid w:val="00DC5AE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6066">
      <w:marLeft w:val="0"/>
      <w:marRight w:val="0"/>
      <w:marTop w:val="0"/>
      <w:marBottom w:val="0"/>
      <w:divBdr>
        <w:top w:val="none" w:sz="0" w:space="0" w:color="auto"/>
        <w:left w:val="none" w:sz="0" w:space="0" w:color="auto"/>
        <w:bottom w:val="none" w:sz="0" w:space="0" w:color="auto"/>
        <w:right w:val="none" w:sz="0" w:space="0" w:color="auto"/>
      </w:divBdr>
      <w:divsChild>
        <w:div w:id="346636476">
          <w:marLeft w:val="0"/>
          <w:marRight w:val="0"/>
          <w:marTop w:val="0"/>
          <w:marBottom w:val="0"/>
          <w:divBdr>
            <w:top w:val="none" w:sz="0" w:space="0" w:color="auto"/>
            <w:left w:val="none" w:sz="0" w:space="0" w:color="auto"/>
            <w:bottom w:val="none" w:sz="0" w:space="0" w:color="auto"/>
            <w:right w:val="none" w:sz="0" w:space="0" w:color="auto"/>
          </w:divBdr>
        </w:div>
      </w:divsChild>
    </w:div>
    <w:div w:id="8920845">
      <w:bodyDiv w:val="1"/>
      <w:marLeft w:val="0"/>
      <w:marRight w:val="0"/>
      <w:marTop w:val="0"/>
      <w:marBottom w:val="0"/>
      <w:divBdr>
        <w:top w:val="none" w:sz="0" w:space="0" w:color="auto"/>
        <w:left w:val="none" w:sz="0" w:space="0" w:color="auto"/>
        <w:bottom w:val="none" w:sz="0" w:space="0" w:color="auto"/>
        <w:right w:val="none" w:sz="0" w:space="0" w:color="auto"/>
      </w:divBdr>
    </w:div>
    <w:div w:id="9720986">
      <w:marLeft w:val="0"/>
      <w:marRight w:val="0"/>
      <w:marTop w:val="0"/>
      <w:marBottom w:val="0"/>
      <w:divBdr>
        <w:top w:val="none" w:sz="0" w:space="0" w:color="auto"/>
        <w:left w:val="none" w:sz="0" w:space="0" w:color="auto"/>
        <w:bottom w:val="none" w:sz="0" w:space="0" w:color="auto"/>
        <w:right w:val="none" w:sz="0" w:space="0" w:color="auto"/>
      </w:divBdr>
      <w:divsChild>
        <w:div w:id="2054692572">
          <w:marLeft w:val="0"/>
          <w:marRight w:val="0"/>
          <w:marTop w:val="0"/>
          <w:marBottom w:val="0"/>
          <w:divBdr>
            <w:top w:val="none" w:sz="0" w:space="0" w:color="auto"/>
            <w:left w:val="none" w:sz="0" w:space="0" w:color="auto"/>
            <w:bottom w:val="none" w:sz="0" w:space="0" w:color="auto"/>
            <w:right w:val="none" w:sz="0" w:space="0" w:color="auto"/>
          </w:divBdr>
        </w:div>
      </w:divsChild>
    </w:div>
    <w:div w:id="14622983">
      <w:bodyDiv w:val="1"/>
      <w:marLeft w:val="0"/>
      <w:marRight w:val="0"/>
      <w:marTop w:val="0"/>
      <w:marBottom w:val="0"/>
      <w:divBdr>
        <w:top w:val="none" w:sz="0" w:space="0" w:color="auto"/>
        <w:left w:val="none" w:sz="0" w:space="0" w:color="auto"/>
        <w:bottom w:val="none" w:sz="0" w:space="0" w:color="auto"/>
        <w:right w:val="none" w:sz="0" w:space="0" w:color="auto"/>
      </w:divBdr>
    </w:div>
    <w:div w:id="17899758">
      <w:marLeft w:val="0"/>
      <w:marRight w:val="0"/>
      <w:marTop w:val="0"/>
      <w:marBottom w:val="0"/>
      <w:divBdr>
        <w:top w:val="none" w:sz="0" w:space="0" w:color="auto"/>
        <w:left w:val="none" w:sz="0" w:space="0" w:color="auto"/>
        <w:bottom w:val="none" w:sz="0" w:space="0" w:color="auto"/>
        <w:right w:val="none" w:sz="0" w:space="0" w:color="auto"/>
      </w:divBdr>
      <w:divsChild>
        <w:div w:id="668212156">
          <w:marLeft w:val="0"/>
          <w:marRight w:val="0"/>
          <w:marTop w:val="0"/>
          <w:marBottom w:val="0"/>
          <w:divBdr>
            <w:top w:val="none" w:sz="0" w:space="0" w:color="auto"/>
            <w:left w:val="none" w:sz="0" w:space="0" w:color="auto"/>
            <w:bottom w:val="none" w:sz="0" w:space="0" w:color="auto"/>
            <w:right w:val="none" w:sz="0" w:space="0" w:color="auto"/>
          </w:divBdr>
        </w:div>
      </w:divsChild>
    </w:div>
    <w:div w:id="45372697">
      <w:marLeft w:val="0"/>
      <w:marRight w:val="0"/>
      <w:marTop w:val="0"/>
      <w:marBottom w:val="0"/>
      <w:divBdr>
        <w:top w:val="none" w:sz="0" w:space="0" w:color="auto"/>
        <w:left w:val="none" w:sz="0" w:space="0" w:color="auto"/>
        <w:bottom w:val="none" w:sz="0" w:space="0" w:color="auto"/>
        <w:right w:val="none" w:sz="0" w:space="0" w:color="auto"/>
      </w:divBdr>
      <w:divsChild>
        <w:div w:id="737093962">
          <w:marLeft w:val="0"/>
          <w:marRight w:val="0"/>
          <w:marTop w:val="0"/>
          <w:marBottom w:val="0"/>
          <w:divBdr>
            <w:top w:val="none" w:sz="0" w:space="0" w:color="auto"/>
            <w:left w:val="none" w:sz="0" w:space="0" w:color="auto"/>
            <w:bottom w:val="none" w:sz="0" w:space="0" w:color="auto"/>
            <w:right w:val="none" w:sz="0" w:space="0" w:color="auto"/>
          </w:divBdr>
        </w:div>
      </w:divsChild>
    </w:div>
    <w:div w:id="65422095">
      <w:marLeft w:val="0"/>
      <w:marRight w:val="0"/>
      <w:marTop w:val="0"/>
      <w:marBottom w:val="0"/>
      <w:divBdr>
        <w:top w:val="none" w:sz="0" w:space="0" w:color="auto"/>
        <w:left w:val="none" w:sz="0" w:space="0" w:color="auto"/>
        <w:bottom w:val="none" w:sz="0" w:space="0" w:color="auto"/>
        <w:right w:val="none" w:sz="0" w:space="0" w:color="auto"/>
      </w:divBdr>
      <w:divsChild>
        <w:div w:id="74673847">
          <w:marLeft w:val="0"/>
          <w:marRight w:val="0"/>
          <w:marTop w:val="0"/>
          <w:marBottom w:val="0"/>
          <w:divBdr>
            <w:top w:val="none" w:sz="0" w:space="0" w:color="auto"/>
            <w:left w:val="none" w:sz="0" w:space="0" w:color="auto"/>
            <w:bottom w:val="none" w:sz="0" w:space="0" w:color="auto"/>
            <w:right w:val="none" w:sz="0" w:space="0" w:color="auto"/>
          </w:divBdr>
        </w:div>
      </w:divsChild>
    </w:div>
    <w:div w:id="69010250">
      <w:marLeft w:val="0"/>
      <w:marRight w:val="0"/>
      <w:marTop w:val="0"/>
      <w:marBottom w:val="0"/>
      <w:divBdr>
        <w:top w:val="none" w:sz="0" w:space="0" w:color="auto"/>
        <w:left w:val="none" w:sz="0" w:space="0" w:color="auto"/>
        <w:bottom w:val="none" w:sz="0" w:space="0" w:color="auto"/>
        <w:right w:val="none" w:sz="0" w:space="0" w:color="auto"/>
      </w:divBdr>
      <w:divsChild>
        <w:div w:id="995498222">
          <w:marLeft w:val="0"/>
          <w:marRight w:val="0"/>
          <w:marTop w:val="0"/>
          <w:marBottom w:val="0"/>
          <w:divBdr>
            <w:top w:val="none" w:sz="0" w:space="0" w:color="auto"/>
            <w:left w:val="none" w:sz="0" w:space="0" w:color="auto"/>
            <w:bottom w:val="none" w:sz="0" w:space="0" w:color="auto"/>
            <w:right w:val="none" w:sz="0" w:space="0" w:color="auto"/>
          </w:divBdr>
        </w:div>
      </w:divsChild>
    </w:div>
    <w:div w:id="72556751">
      <w:marLeft w:val="0"/>
      <w:marRight w:val="0"/>
      <w:marTop w:val="0"/>
      <w:marBottom w:val="0"/>
      <w:divBdr>
        <w:top w:val="none" w:sz="0" w:space="0" w:color="auto"/>
        <w:left w:val="none" w:sz="0" w:space="0" w:color="auto"/>
        <w:bottom w:val="none" w:sz="0" w:space="0" w:color="auto"/>
        <w:right w:val="none" w:sz="0" w:space="0" w:color="auto"/>
      </w:divBdr>
      <w:divsChild>
        <w:div w:id="701130292">
          <w:marLeft w:val="0"/>
          <w:marRight w:val="0"/>
          <w:marTop w:val="0"/>
          <w:marBottom w:val="0"/>
          <w:divBdr>
            <w:top w:val="none" w:sz="0" w:space="0" w:color="auto"/>
            <w:left w:val="none" w:sz="0" w:space="0" w:color="auto"/>
            <w:bottom w:val="none" w:sz="0" w:space="0" w:color="auto"/>
            <w:right w:val="none" w:sz="0" w:space="0" w:color="auto"/>
          </w:divBdr>
        </w:div>
      </w:divsChild>
    </w:div>
    <w:div w:id="88428559">
      <w:marLeft w:val="0"/>
      <w:marRight w:val="0"/>
      <w:marTop w:val="0"/>
      <w:marBottom w:val="0"/>
      <w:divBdr>
        <w:top w:val="none" w:sz="0" w:space="0" w:color="auto"/>
        <w:left w:val="none" w:sz="0" w:space="0" w:color="auto"/>
        <w:bottom w:val="none" w:sz="0" w:space="0" w:color="auto"/>
        <w:right w:val="none" w:sz="0" w:space="0" w:color="auto"/>
      </w:divBdr>
      <w:divsChild>
        <w:div w:id="1951429133">
          <w:marLeft w:val="0"/>
          <w:marRight w:val="0"/>
          <w:marTop w:val="0"/>
          <w:marBottom w:val="0"/>
          <w:divBdr>
            <w:top w:val="none" w:sz="0" w:space="0" w:color="auto"/>
            <w:left w:val="none" w:sz="0" w:space="0" w:color="auto"/>
            <w:bottom w:val="none" w:sz="0" w:space="0" w:color="auto"/>
            <w:right w:val="none" w:sz="0" w:space="0" w:color="auto"/>
          </w:divBdr>
        </w:div>
      </w:divsChild>
    </w:div>
    <w:div w:id="93020606">
      <w:marLeft w:val="0"/>
      <w:marRight w:val="0"/>
      <w:marTop w:val="0"/>
      <w:marBottom w:val="0"/>
      <w:divBdr>
        <w:top w:val="none" w:sz="0" w:space="0" w:color="auto"/>
        <w:left w:val="none" w:sz="0" w:space="0" w:color="auto"/>
        <w:bottom w:val="none" w:sz="0" w:space="0" w:color="auto"/>
        <w:right w:val="none" w:sz="0" w:space="0" w:color="auto"/>
      </w:divBdr>
      <w:divsChild>
        <w:div w:id="2138260234">
          <w:marLeft w:val="0"/>
          <w:marRight w:val="0"/>
          <w:marTop w:val="0"/>
          <w:marBottom w:val="0"/>
          <w:divBdr>
            <w:top w:val="none" w:sz="0" w:space="0" w:color="auto"/>
            <w:left w:val="none" w:sz="0" w:space="0" w:color="auto"/>
            <w:bottom w:val="none" w:sz="0" w:space="0" w:color="auto"/>
            <w:right w:val="none" w:sz="0" w:space="0" w:color="auto"/>
          </w:divBdr>
        </w:div>
      </w:divsChild>
    </w:div>
    <w:div w:id="111704296">
      <w:marLeft w:val="0"/>
      <w:marRight w:val="0"/>
      <w:marTop w:val="0"/>
      <w:marBottom w:val="0"/>
      <w:divBdr>
        <w:top w:val="none" w:sz="0" w:space="0" w:color="auto"/>
        <w:left w:val="none" w:sz="0" w:space="0" w:color="auto"/>
        <w:bottom w:val="none" w:sz="0" w:space="0" w:color="auto"/>
        <w:right w:val="none" w:sz="0" w:space="0" w:color="auto"/>
      </w:divBdr>
      <w:divsChild>
        <w:div w:id="668599783">
          <w:marLeft w:val="0"/>
          <w:marRight w:val="0"/>
          <w:marTop w:val="0"/>
          <w:marBottom w:val="0"/>
          <w:divBdr>
            <w:top w:val="none" w:sz="0" w:space="0" w:color="auto"/>
            <w:left w:val="none" w:sz="0" w:space="0" w:color="auto"/>
            <w:bottom w:val="none" w:sz="0" w:space="0" w:color="auto"/>
            <w:right w:val="none" w:sz="0" w:space="0" w:color="auto"/>
          </w:divBdr>
        </w:div>
      </w:divsChild>
    </w:div>
    <w:div w:id="112093904">
      <w:marLeft w:val="0"/>
      <w:marRight w:val="0"/>
      <w:marTop w:val="0"/>
      <w:marBottom w:val="0"/>
      <w:divBdr>
        <w:top w:val="none" w:sz="0" w:space="0" w:color="auto"/>
        <w:left w:val="none" w:sz="0" w:space="0" w:color="auto"/>
        <w:bottom w:val="none" w:sz="0" w:space="0" w:color="auto"/>
        <w:right w:val="none" w:sz="0" w:space="0" w:color="auto"/>
      </w:divBdr>
      <w:divsChild>
        <w:div w:id="714277358">
          <w:marLeft w:val="0"/>
          <w:marRight w:val="0"/>
          <w:marTop w:val="0"/>
          <w:marBottom w:val="0"/>
          <w:divBdr>
            <w:top w:val="none" w:sz="0" w:space="0" w:color="auto"/>
            <w:left w:val="none" w:sz="0" w:space="0" w:color="auto"/>
            <w:bottom w:val="none" w:sz="0" w:space="0" w:color="auto"/>
            <w:right w:val="none" w:sz="0" w:space="0" w:color="auto"/>
          </w:divBdr>
        </w:div>
      </w:divsChild>
    </w:div>
    <w:div w:id="135611936">
      <w:marLeft w:val="0"/>
      <w:marRight w:val="0"/>
      <w:marTop w:val="0"/>
      <w:marBottom w:val="0"/>
      <w:divBdr>
        <w:top w:val="none" w:sz="0" w:space="0" w:color="auto"/>
        <w:left w:val="none" w:sz="0" w:space="0" w:color="auto"/>
        <w:bottom w:val="none" w:sz="0" w:space="0" w:color="auto"/>
        <w:right w:val="none" w:sz="0" w:space="0" w:color="auto"/>
      </w:divBdr>
      <w:divsChild>
        <w:div w:id="427651874">
          <w:marLeft w:val="0"/>
          <w:marRight w:val="0"/>
          <w:marTop w:val="0"/>
          <w:marBottom w:val="0"/>
          <w:divBdr>
            <w:top w:val="none" w:sz="0" w:space="0" w:color="auto"/>
            <w:left w:val="none" w:sz="0" w:space="0" w:color="auto"/>
            <w:bottom w:val="none" w:sz="0" w:space="0" w:color="auto"/>
            <w:right w:val="none" w:sz="0" w:space="0" w:color="auto"/>
          </w:divBdr>
        </w:div>
      </w:divsChild>
    </w:div>
    <w:div w:id="166479448">
      <w:marLeft w:val="0"/>
      <w:marRight w:val="0"/>
      <w:marTop w:val="0"/>
      <w:marBottom w:val="0"/>
      <w:divBdr>
        <w:top w:val="none" w:sz="0" w:space="0" w:color="auto"/>
        <w:left w:val="none" w:sz="0" w:space="0" w:color="auto"/>
        <w:bottom w:val="none" w:sz="0" w:space="0" w:color="auto"/>
        <w:right w:val="none" w:sz="0" w:space="0" w:color="auto"/>
      </w:divBdr>
      <w:divsChild>
        <w:div w:id="2029213592">
          <w:marLeft w:val="0"/>
          <w:marRight w:val="0"/>
          <w:marTop w:val="0"/>
          <w:marBottom w:val="0"/>
          <w:divBdr>
            <w:top w:val="none" w:sz="0" w:space="0" w:color="auto"/>
            <w:left w:val="none" w:sz="0" w:space="0" w:color="auto"/>
            <w:bottom w:val="none" w:sz="0" w:space="0" w:color="auto"/>
            <w:right w:val="none" w:sz="0" w:space="0" w:color="auto"/>
          </w:divBdr>
        </w:div>
      </w:divsChild>
    </w:div>
    <w:div w:id="199169313">
      <w:marLeft w:val="0"/>
      <w:marRight w:val="0"/>
      <w:marTop w:val="0"/>
      <w:marBottom w:val="0"/>
      <w:divBdr>
        <w:top w:val="none" w:sz="0" w:space="0" w:color="auto"/>
        <w:left w:val="none" w:sz="0" w:space="0" w:color="auto"/>
        <w:bottom w:val="none" w:sz="0" w:space="0" w:color="auto"/>
        <w:right w:val="none" w:sz="0" w:space="0" w:color="auto"/>
      </w:divBdr>
      <w:divsChild>
        <w:div w:id="1494295104">
          <w:marLeft w:val="0"/>
          <w:marRight w:val="0"/>
          <w:marTop w:val="0"/>
          <w:marBottom w:val="0"/>
          <w:divBdr>
            <w:top w:val="none" w:sz="0" w:space="0" w:color="auto"/>
            <w:left w:val="none" w:sz="0" w:space="0" w:color="auto"/>
            <w:bottom w:val="none" w:sz="0" w:space="0" w:color="auto"/>
            <w:right w:val="none" w:sz="0" w:space="0" w:color="auto"/>
          </w:divBdr>
        </w:div>
      </w:divsChild>
    </w:div>
    <w:div w:id="220676860">
      <w:marLeft w:val="0"/>
      <w:marRight w:val="0"/>
      <w:marTop w:val="0"/>
      <w:marBottom w:val="0"/>
      <w:divBdr>
        <w:top w:val="none" w:sz="0" w:space="0" w:color="auto"/>
        <w:left w:val="none" w:sz="0" w:space="0" w:color="auto"/>
        <w:bottom w:val="none" w:sz="0" w:space="0" w:color="auto"/>
        <w:right w:val="none" w:sz="0" w:space="0" w:color="auto"/>
      </w:divBdr>
      <w:divsChild>
        <w:div w:id="549657402">
          <w:marLeft w:val="0"/>
          <w:marRight w:val="0"/>
          <w:marTop w:val="0"/>
          <w:marBottom w:val="0"/>
          <w:divBdr>
            <w:top w:val="none" w:sz="0" w:space="0" w:color="auto"/>
            <w:left w:val="none" w:sz="0" w:space="0" w:color="auto"/>
            <w:bottom w:val="none" w:sz="0" w:space="0" w:color="auto"/>
            <w:right w:val="none" w:sz="0" w:space="0" w:color="auto"/>
          </w:divBdr>
        </w:div>
      </w:divsChild>
    </w:div>
    <w:div w:id="237787706">
      <w:bodyDiv w:val="1"/>
      <w:marLeft w:val="0"/>
      <w:marRight w:val="0"/>
      <w:marTop w:val="0"/>
      <w:marBottom w:val="0"/>
      <w:divBdr>
        <w:top w:val="none" w:sz="0" w:space="0" w:color="auto"/>
        <w:left w:val="none" w:sz="0" w:space="0" w:color="auto"/>
        <w:bottom w:val="none" w:sz="0" w:space="0" w:color="auto"/>
        <w:right w:val="none" w:sz="0" w:space="0" w:color="auto"/>
      </w:divBdr>
    </w:div>
    <w:div w:id="249583123">
      <w:marLeft w:val="0"/>
      <w:marRight w:val="0"/>
      <w:marTop w:val="0"/>
      <w:marBottom w:val="0"/>
      <w:divBdr>
        <w:top w:val="none" w:sz="0" w:space="0" w:color="auto"/>
        <w:left w:val="none" w:sz="0" w:space="0" w:color="auto"/>
        <w:bottom w:val="none" w:sz="0" w:space="0" w:color="auto"/>
        <w:right w:val="none" w:sz="0" w:space="0" w:color="auto"/>
      </w:divBdr>
      <w:divsChild>
        <w:div w:id="574122318">
          <w:marLeft w:val="0"/>
          <w:marRight w:val="0"/>
          <w:marTop w:val="0"/>
          <w:marBottom w:val="0"/>
          <w:divBdr>
            <w:top w:val="none" w:sz="0" w:space="0" w:color="auto"/>
            <w:left w:val="none" w:sz="0" w:space="0" w:color="auto"/>
            <w:bottom w:val="none" w:sz="0" w:space="0" w:color="auto"/>
            <w:right w:val="none" w:sz="0" w:space="0" w:color="auto"/>
          </w:divBdr>
        </w:div>
      </w:divsChild>
    </w:div>
    <w:div w:id="252670508">
      <w:marLeft w:val="0"/>
      <w:marRight w:val="0"/>
      <w:marTop w:val="0"/>
      <w:marBottom w:val="0"/>
      <w:divBdr>
        <w:top w:val="none" w:sz="0" w:space="0" w:color="auto"/>
        <w:left w:val="none" w:sz="0" w:space="0" w:color="auto"/>
        <w:bottom w:val="none" w:sz="0" w:space="0" w:color="auto"/>
        <w:right w:val="none" w:sz="0" w:space="0" w:color="auto"/>
      </w:divBdr>
      <w:divsChild>
        <w:div w:id="1112675680">
          <w:marLeft w:val="0"/>
          <w:marRight w:val="0"/>
          <w:marTop w:val="0"/>
          <w:marBottom w:val="0"/>
          <w:divBdr>
            <w:top w:val="none" w:sz="0" w:space="0" w:color="auto"/>
            <w:left w:val="none" w:sz="0" w:space="0" w:color="auto"/>
            <w:bottom w:val="none" w:sz="0" w:space="0" w:color="auto"/>
            <w:right w:val="none" w:sz="0" w:space="0" w:color="auto"/>
          </w:divBdr>
        </w:div>
      </w:divsChild>
    </w:div>
    <w:div w:id="254827989">
      <w:marLeft w:val="0"/>
      <w:marRight w:val="0"/>
      <w:marTop w:val="0"/>
      <w:marBottom w:val="0"/>
      <w:divBdr>
        <w:top w:val="none" w:sz="0" w:space="0" w:color="auto"/>
        <w:left w:val="none" w:sz="0" w:space="0" w:color="auto"/>
        <w:bottom w:val="none" w:sz="0" w:space="0" w:color="auto"/>
        <w:right w:val="none" w:sz="0" w:space="0" w:color="auto"/>
      </w:divBdr>
      <w:divsChild>
        <w:div w:id="516650593">
          <w:marLeft w:val="0"/>
          <w:marRight w:val="0"/>
          <w:marTop w:val="0"/>
          <w:marBottom w:val="0"/>
          <w:divBdr>
            <w:top w:val="none" w:sz="0" w:space="0" w:color="auto"/>
            <w:left w:val="none" w:sz="0" w:space="0" w:color="auto"/>
            <w:bottom w:val="none" w:sz="0" w:space="0" w:color="auto"/>
            <w:right w:val="none" w:sz="0" w:space="0" w:color="auto"/>
          </w:divBdr>
        </w:div>
      </w:divsChild>
    </w:div>
    <w:div w:id="309987708">
      <w:marLeft w:val="0"/>
      <w:marRight w:val="0"/>
      <w:marTop w:val="0"/>
      <w:marBottom w:val="0"/>
      <w:divBdr>
        <w:top w:val="none" w:sz="0" w:space="0" w:color="auto"/>
        <w:left w:val="none" w:sz="0" w:space="0" w:color="auto"/>
        <w:bottom w:val="none" w:sz="0" w:space="0" w:color="auto"/>
        <w:right w:val="none" w:sz="0" w:space="0" w:color="auto"/>
      </w:divBdr>
      <w:divsChild>
        <w:div w:id="1007705942">
          <w:marLeft w:val="0"/>
          <w:marRight w:val="0"/>
          <w:marTop w:val="0"/>
          <w:marBottom w:val="0"/>
          <w:divBdr>
            <w:top w:val="none" w:sz="0" w:space="0" w:color="auto"/>
            <w:left w:val="none" w:sz="0" w:space="0" w:color="auto"/>
            <w:bottom w:val="none" w:sz="0" w:space="0" w:color="auto"/>
            <w:right w:val="none" w:sz="0" w:space="0" w:color="auto"/>
          </w:divBdr>
        </w:div>
      </w:divsChild>
    </w:div>
    <w:div w:id="310912846">
      <w:marLeft w:val="0"/>
      <w:marRight w:val="0"/>
      <w:marTop w:val="0"/>
      <w:marBottom w:val="0"/>
      <w:divBdr>
        <w:top w:val="none" w:sz="0" w:space="0" w:color="auto"/>
        <w:left w:val="none" w:sz="0" w:space="0" w:color="auto"/>
        <w:bottom w:val="none" w:sz="0" w:space="0" w:color="auto"/>
        <w:right w:val="none" w:sz="0" w:space="0" w:color="auto"/>
      </w:divBdr>
      <w:divsChild>
        <w:div w:id="571044412">
          <w:marLeft w:val="0"/>
          <w:marRight w:val="0"/>
          <w:marTop w:val="0"/>
          <w:marBottom w:val="0"/>
          <w:divBdr>
            <w:top w:val="none" w:sz="0" w:space="0" w:color="auto"/>
            <w:left w:val="none" w:sz="0" w:space="0" w:color="auto"/>
            <w:bottom w:val="none" w:sz="0" w:space="0" w:color="auto"/>
            <w:right w:val="none" w:sz="0" w:space="0" w:color="auto"/>
          </w:divBdr>
        </w:div>
      </w:divsChild>
    </w:div>
    <w:div w:id="313610655">
      <w:marLeft w:val="0"/>
      <w:marRight w:val="0"/>
      <w:marTop w:val="0"/>
      <w:marBottom w:val="0"/>
      <w:divBdr>
        <w:top w:val="none" w:sz="0" w:space="0" w:color="auto"/>
        <w:left w:val="none" w:sz="0" w:space="0" w:color="auto"/>
        <w:bottom w:val="none" w:sz="0" w:space="0" w:color="auto"/>
        <w:right w:val="none" w:sz="0" w:space="0" w:color="auto"/>
      </w:divBdr>
      <w:divsChild>
        <w:div w:id="1082020236">
          <w:marLeft w:val="0"/>
          <w:marRight w:val="0"/>
          <w:marTop w:val="0"/>
          <w:marBottom w:val="0"/>
          <w:divBdr>
            <w:top w:val="none" w:sz="0" w:space="0" w:color="auto"/>
            <w:left w:val="none" w:sz="0" w:space="0" w:color="auto"/>
            <w:bottom w:val="none" w:sz="0" w:space="0" w:color="auto"/>
            <w:right w:val="none" w:sz="0" w:space="0" w:color="auto"/>
          </w:divBdr>
        </w:div>
      </w:divsChild>
    </w:div>
    <w:div w:id="332995093">
      <w:marLeft w:val="0"/>
      <w:marRight w:val="0"/>
      <w:marTop w:val="0"/>
      <w:marBottom w:val="0"/>
      <w:divBdr>
        <w:top w:val="none" w:sz="0" w:space="0" w:color="auto"/>
        <w:left w:val="none" w:sz="0" w:space="0" w:color="auto"/>
        <w:bottom w:val="none" w:sz="0" w:space="0" w:color="auto"/>
        <w:right w:val="none" w:sz="0" w:space="0" w:color="auto"/>
      </w:divBdr>
      <w:divsChild>
        <w:div w:id="157427492">
          <w:marLeft w:val="0"/>
          <w:marRight w:val="0"/>
          <w:marTop w:val="0"/>
          <w:marBottom w:val="0"/>
          <w:divBdr>
            <w:top w:val="none" w:sz="0" w:space="0" w:color="auto"/>
            <w:left w:val="none" w:sz="0" w:space="0" w:color="auto"/>
            <w:bottom w:val="none" w:sz="0" w:space="0" w:color="auto"/>
            <w:right w:val="none" w:sz="0" w:space="0" w:color="auto"/>
          </w:divBdr>
        </w:div>
      </w:divsChild>
    </w:div>
    <w:div w:id="333607345">
      <w:marLeft w:val="0"/>
      <w:marRight w:val="0"/>
      <w:marTop w:val="0"/>
      <w:marBottom w:val="0"/>
      <w:divBdr>
        <w:top w:val="none" w:sz="0" w:space="0" w:color="auto"/>
        <w:left w:val="none" w:sz="0" w:space="0" w:color="auto"/>
        <w:bottom w:val="none" w:sz="0" w:space="0" w:color="auto"/>
        <w:right w:val="none" w:sz="0" w:space="0" w:color="auto"/>
      </w:divBdr>
      <w:divsChild>
        <w:div w:id="452360624">
          <w:marLeft w:val="0"/>
          <w:marRight w:val="0"/>
          <w:marTop w:val="0"/>
          <w:marBottom w:val="0"/>
          <w:divBdr>
            <w:top w:val="none" w:sz="0" w:space="0" w:color="auto"/>
            <w:left w:val="none" w:sz="0" w:space="0" w:color="auto"/>
            <w:bottom w:val="none" w:sz="0" w:space="0" w:color="auto"/>
            <w:right w:val="none" w:sz="0" w:space="0" w:color="auto"/>
          </w:divBdr>
        </w:div>
      </w:divsChild>
    </w:div>
    <w:div w:id="338580091">
      <w:bodyDiv w:val="1"/>
      <w:marLeft w:val="0"/>
      <w:marRight w:val="0"/>
      <w:marTop w:val="0"/>
      <w:marBottom w:val="0"/>
      <w:divBdr>
        <w:top w:val="none" w:sz="0" w:space="0" w:color="auto"/>
        <w:left w:val="none" w:sz="0" w:space="0" w:color="auto"/>
        <w:bottom w:val="none" w:sz="0" w:space="0" w:color="auto"/>
        <w:right w:val="none" w:sz="0" w:space="0" w:color="auto"/>
      </w:divBdr>
    </w:div>
    <w:div w:id="354111180">
      <w:bodyDiv w:val="1"/>
      <w:marLeft w:val="0"/>
      <w:marRight w:val="0"/>
      <w:marTop w:val="0"/>
      <w:marBottom w:val="0"/>
      <w:divBdr>
        <w:top w:val="none" w:sz="0" w:space="0" w:color="auto"/>
        <w:left w:val="none" w:sz="0" w:space="0" w:color="auto"/>
        <w:bottom w:val="none" w:sz="0" w:space="0" w:color="auto"/>
        <w:right w:val="none" w:sz="0" w:space="0" w:color="auto"/>
      </w:divBdr>
    </w:div>
    <w:div w:id="355544867">
      <w:marLeft w:val="0"/>
      <w:marRight w:val="0"/>
      <w:marTop w:val="0"/>
      <w:marBottom w:val="0"/>
      <w:divBdr>
        <w:top w:val="none" w:sz="0" w:space="0" w:color="auto"/>
        <w:left w:val="none" w:sz="0" w:space="0" w:color="auto"/>
        <w:bottom w:val="none" w:sz="0" w:space="0" w:color="auto"/>
        <w:right w:val="none" w:sz="0" w:space="0" w:color="auto"/>
      </w:divBdr>
      <w:divsChild>
        <w:div w:id="1599829848">
          <w:marLeft w:val="0"/>
          <w:marRight w:val="0"/>
          <w:marTop w:val="0"/>
          <w:marBottom w:val="0"/>
          <w:divBdr>
            <w:top w:val="none" w:sz="0" w:space="0" w:color="auto"/>
            <w:left w:val="none" w:sz="0" w:space="0" w:color="auto"/>
            <w:bottom w:val="none" w:sz="0" w:space="0" w:color="auto"/>
            <w:right w:val="none" w:sz="0" w:space="0" w:color="auto"/>
          </w:divBdr>
        </w:div>
      </w:divsChild>
    </w:div>
    <w:div w:id="367798811">
      <w:marLeft w:val="0"/>
      <w:marRight w:val="0"/>
      <w:marTop w:val="0"/>
      <w:marBottom w:val="0"/>
      <w:divBdr>
        <w:top w:val="none" w:sz="0" w:space="0" w:color="auto"/>
        <w:left w:val="none" w:sz="0" w:space="0" w:color="auto"/>
        <w:bottom w:val="none" w:sz="0" w:space="0" w:color="auto"/>
        <w:right w:val="none" w:sz="0" w:space="0" w:color="auto"/>
      </w:divBdr>
      <w:divsChild>
        <w:div w:id="349796444">
          <w:marLeft w:val="0"/>
          <w:marRight w:val="0"/>
          <w:marTop w:val="0"/>
          <w:marBottom w:val="0"/>
          <w:divBdr>
            <w:top w:val="none" w:sz="0" w:space="0" w:color="auto"/>
            <w:left w:val="none" w:sz="0" w:space="0" w:color="auto"/>
            <w:bottom w:val="none" w:sz="0" w:space="0" w:color="auto"/>
            <w:right w:val="none" w:sz="0" w:space="0" w:color="auto"/>
          </w:divBdr>
        </w:div>
      </w:divsChild>
    </w:div>
    <w:div w:id="370500315">
      <w:marLeft w:val="0"/>
      <w:marRight w:val="0"/>
      <w:marTop w:val="0"/>
      <w:marBottom w:val="0"/>
      <w:divBdr>
        <w:top w:val="none" w:sz="0" w:space="0" w:color="auto"/>
        <w:left w:val="none" w:sz="0" w:space="0" w:color="auto"/>
        <w:bottom w:val="none" w:sz="0" w:space="0" w:color="auto"/>
        <w:right w:val="none" w:sz="0" w:space="0" w:color="auto"/>
      </w:divBdr>
      <w:divsChild>
        <w:div w:id="1630669558">
          <w:marLeft w:val="0"/>
          <w:marRight w:val="0"/>
          <w:marTop w:val="0"/>
          <w:marBottom w:val="0"/>
          <w:divBdr>
            <w:top w:val="none" w:sz="0" w:space="0" w:color="auto"/>
            <w:left w:val="none" w:sz="0" w:space="0" w:color="auto"/>
            <w:bottom w:val="none" w:sz="0" w:space="0" w:color="auto"/>
            <w:right w:val="none" w:sz="0" w:space="0" w:color="auto"/>
          </w:divBdr>
        </w:div>
      </w:divsChild>
    </w:div>
    <w:div w:id="373236705">
      <w:marLeft w:val="0"/>
      <w:marRight w:val="0"/>
      <w:marTop w:val="0"/>
      <w:marBottom w:val="0"/>
      <w:divBdr>
        <w:top w:val="none" w:sz="0" w:space="0" w:color="auto"/>
        <w:left w:val="none" w:sz="0" w:space="0" w:color="auto"/>
        <w:bottom w:val="none" w:sz="0" w:space="0" w:color="auto"/>
        <w:right w:val="none" w:sz="0" w:space="0" w:color="auto"/>
      </w:divBdr>
      <w:divsChild>
        <w:div w:id="1637684933">
          <w:marLeft w:val="0"/>
          <w:marRight w:val="0"/>
          <w:marTop w:val="0"/>
          <w:marBottom w:val="0"/>
          <w:divBdr>
            <w:top w:val="none" w:sz="0" w:space="0" w:color="auto"/>
            <w:left w:val="none" w:sz="0" w:space="0" w:color="auto"/>
            <w:bottom w:val="none" w:sz="0" w:space="0" w:color="auto"/>
            <w:right w:val="none" w:sz="0" w:space="0" w:color="auto"/>
          </w:divBdr>
        </w:div>
      </w:divsChild>
    </w:div>
    <w:div w:id="395668130">
      <w:marLeft w:val="0"/>
      <w:marRight w:val="0"/>
      <w:marTop w:val="0"/>
      <w:marBottom w:val="0"/>
      <w:divBdr>
        <w:top w:val="none" w:sz="0" w:space="0" w:color="auto"/>
        <w:left w:val="none" w:sz="0" w:space="0" w:color="auto"/>
        <w:bottom w:val="none" w:sz="0" w:space="0" w:color="auto"/>
        <w:right w:val="none" w:sz="0" w:space="0" w:color="auto"/>
      </w:divBdr>
      <w:divsChild>
        <w:div w:id="1300187875">
          <w:marLeft w:val="0"/>
          <w:marRight w:val="0"/>
          <w:marTop w:val="0"/>
          <w:marBottom w:val="0"/>
          <w:divBdr>
            <w:top w:val="none" w:sz="0" w:space="0" w:color="auto"/>
            <w:left w:val="none" w:sz="0" w:space="0" w:color="auto"/>
            <w:bottom w:val="none" w:sz="0" w:space="0" w:color="auto"/>
            <w:right w:val="none" w:sz="0" w:space="0" w:color="auto"/>
          </w:divBdr>
        </w:div>
      </w:divsChild>
    </w:div>
    <w:div w:id="401761129">
      <w:marLeft w:val="0"/>
      <w:marRight w:val="0"/>
      <w:marTop w:val="0"/>
      <w:marBottom w:val="0"/>
      <w:divBdr>
        <w:top w:val="none" w:sz="0" w:space="0" w:color="auto"/>
        <w:left w:val="none" w:sz="0" w:space="0" w:color="auto"/>
        <w:bottom w:val="none" w:sz="0" w:space="0" w:color="auto"/>
        <w:right w:val="none" w:sz="0" w:space="0" w:color="auto"/>
      </w:divBdr>
      <w:divsChild>
        <w:div w:id="613903221">
          <w:marLeft w:val="0"/>
          <w:marRight w:val="0"/>
          <w:marTop w:val="0"/>
          <w:marBottom w:val="0"/>
          <w:divBdr>
            <w:top w:val="none" w:sz="0" w:space="0" w:color="auto"/>
            <w:left w:val="none" w:sz="0" w:space="0" w:color="auto"/>
            <w:bottom w:val="none" w:sz="0" w:space="0" w:color="auto"/>
            <w:right w:val="none" w:sz="0" w:space="0" w:color="auto"/>
          </w:divBdr>
        </w:div>
      </w:divsChild>
    </w:div>
    <w:div w:id="404957354">
      <w:marLeft w:val="0"/>
      <w:marRight w:val="0"/>
      <w:marTop w:val="0"/>
      <w:marBottom w:val="0"/>
      <w:divBdr>
        <w:top w:val="none" w:sz="0" w:space="0" w:color="auto"/>
        <w:left w:val="none" w:sz="0" w:space="0" w:color="auto"/>
        <w:bottom w:val="none" w:sz="0" w:space="0" w:color="auto"/>
        <w:right w:val="none" w:sz="0" w:space="0" w:color="auto"/>
      </w:divBdr>
      <w:divsChild>
        <w:div w:id="2030256340">
          <w:marLeft w:val="0"/>
          <w:marRight w:val="0"/>
          <w:marTop w:val="0"/>
          <w:marBottom w:val="0"/>
          <w:divBdr>
            <w:top w:val="none" w:sz="0" w:space="0" w:color="auto"/>
            <w:left w:val="none" w:sz="0" w:space="0" w:color="auto"/>
            <w:bottom w:val="none" w:sz="0" w:space="0" w:color="auto"/>
            <w:right w:val="none" w:sz="0" w:space="0" w:color="auto"/>
          </w:divBdr>
        </w:div>
      </w:divsChild>
    </w:div>
    <w:div w:id="437144860">
      <w:bodyDiv w:val="1"/>
      <w:marLeft w:val="0"/>
      <w:marRight w:val="0"/>
      <w:marTop w:val="0"/>
      <w:marBottom w:val="0"/>
      <w:divBdr>
        <w:top w:val="none" w:sz="0" w:space="0" w:color="auto"/>
        <w:left w:val="none" w:sz="0" w:space="0" w:color="auto"/>
        <w:bottom w:val="none" w:sz="0" w:space="0" w:color="auto"/>
        <w:right w:val="none" w:sz="0" w:space="0" w:color="auto"/>
      </w:divBdr>
    </w:div>
    <w:div w:id="440418351">
      <w:marLeft w:val="0"/>
      <w:marRight w:val="0"/>
      <w:marTop w:val="0"/>
      <w:marBottom w:val="0"/>
      <w:divBdr>
        <w:top w:val="none" w:sz="0" w:space="0" w:color="auto"/>
        <w:left w:val="none" w:sz="0" w:space="0" w:color="auto"/>
        <w:bottom w:val="none" w:sz="0" w:space="0" w:color="auto"/>
        <w:right w:val="none" w:sz="0" w:space="0" w:color="auto"/>
      </w:divBdr>
      <w:divsChild>
        <w:div w:id="2130512937">
          <w:marLeft w:val="0"/>
          <w:marRight w:val="0"/>
          <w:marTop w:val="0"/>
          <w:marBottom w:val="0"/>
          <w:divBdr>
            <w:top w:val="none" w:sz="0" w:space="0" w:color="auto"/>
            <w:left w:val="none" w:sz="0" w:space="0" w:color="auto"/>
            <w:bottom w:val="none" w:sz="0" w:space="0" w:color="auto"/>
            <w:right w:val="none" w:sz="0" w:space="0" w:color="auto"/>
          </w:divBdr>
        </w:div>
      </w:divsChild>
    </w:div>
    <w:div w:id="449398483">
      <w:marLeft w:val="0"/>
      <w:marRight w:val="0"/>
      <w:marTop w:val="0"/>
      <w:marBottom w:val="0"/>
      <w:divBdr>
        <w:top w:val="none" w:sz="0" w:space="0" w:color="auto"/>
        <w:left w:val="none" w:sz="0" w:space="0" w:color="auto"/>
        <w:bottom w:val="none" w:sz="0" w:space="0" w:color="auto"/>
        <w:right w:val="none" w:sz="0" w:space="0" w:color="auto"/>
      </w:divBdr>
      <w:divsChild>
        <w:div w:id="1759862081">
          <w:marLeft w:val="0"/>
          <w:marRight w:val="0"/>
          <w:marTop w:val="0"/>
          <w:marBottom w:val="0"/>
          <w:divBdr>
            <w:top w:val="none" w:sz="0" w:space="0" w:color="auto"/>
            <w:left w:val="none" w:sz="0" w:space="0" w:color="auto"/>
            <w:bottom w:val="none" w:sz="0" w:space="0" w:color="auto"/>
            <w:right w:val="none" w:sz="0" w:space="0" w:color="auto"/>
          </w:divBdr>
        </w:div>
      </w:divsChild>
    </w:div>
    <w:div w:id="453060497">
      <w:marLeft w:val="0"/>
      <w:marRight w:val="0"/>
      <w:marTop w:val="0"/>
      <w:marBottom w:val="0"/>
      <w:divBdr>
        <w:top w:val="none" w:sz="0" w:space="0" w:color="auto"/>
        <w:left w:val="none" w:sz="0" w:space="0" w:color="auto"/>
        <w:bottom w:val="none" w:sz="0" w:space="0" w:color="auto"/>
        <w:right w:val="none" w:sz="0" w:space="0" w:color="auto"/>
      </w:divBdr>
      <w:divsChild>
        <w:div w:id="1623269789">
          <w:marLeft w:val="0"/>
          <w:marRight w:val="0"/>
          <w:marTop w:val="0"/>
          <w:marBottom w:val="0"/>
          <w:divBdr>
            <w:top w:val="none" w:sz="0" w:space="0" w:color="auto"/>
            <w:left w:val="none" w:sz="0" w:space="0" w:color="auto"/>
            <w:bottom w:val="none" w:sz="0" w:space="0" w:color="auto"/>
            <w:right w:val="none" w:sz="0" w:space="0" w:color="auto"/>
          </w:divBdr>
        </w:div>
      </w:divsChild>
    </w:div>
    <w:div w:id="455368138">
      <w:bodyDiv w:val="1"/>
      <w:marLeft w:val="0"/>
      <w:marRight w:val="0"/>
      <w:marTop w:val="0"/>
      <w:marBottom w:val="0"/>
      <w:divBdr>
        <w:top w:val="none" w:sz="0" w:space="0" w:color="auto"/>
        <w:left w:val="none" w:sz="0" w:space="0" w:color="auto"/>
        <w:bottom w:val="none" w:sz="0" w:space="0" w:color="auto"/>
        <w:right w:val="none" w:sz="0" w:space="0" w:color="auto"/>
      </w:divBdr>
      <w:divsChild>
        <w:div w:id="1249535">
          <w:marLeft w:val="0"/>
          <w:marRight w:val="0"/>
          <w:marTop w:val="0"/>
          <w:marBottom w:val="0"/>
          <w:divBdr>
            <w:top w:val="none" w:sz="0" w:space="0" w:color="auto"/>
            <w:left w:val="none" w:sz="0" w:space="0" w:color="auto"/>
            <w:bottom w:val="none" w:sz="0" w:space="0" w:color="auto"/>
            <w:right w:val="none" w:sz="0" w:space="0" w:color="auto"/>
          </w:divBdr>
          <w:divsChild>
            <w:div w:id="74010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76218">
      <w:marLeft w:val="0"/>
      <w:marRight w:val="0"/>
      <w:marTop w:val="0"/>
      <w:marBottom w:val="0"/>
      <w:divBdr>
        <w:top w:val="none" w:sz="0" w:space="0" w:color="auto"/>
        <w:left w:val="none" w:sz="0" w:space="0" w:color="auto"/>
        <w:bottom w:val="none" w:sz="0" w:space="0" w:color="auto"/>
        <w:right w:val="none" w:sz="0" w:space="0" w:color="auto"/>
      </w:divBdr>
      <w:divsChild>
        <w:div w:id="1061901612">
          <w:marLeft w:val="0"/>
          <w:marRight w:val="0"/>
          <w:marTop w:val="0"/>
          <w:marBottom w:val="0"/>
          <w:divBdr>
            <w:top w:val="none" w:sz="0" w:space="0" w:color="auto"/>
            <w:left w:val="none" w:sz="0" w:space="0" w:color="auto"/>
            <w:bottom w:val="none" w:sz="0" w:space="0" w:color="auto"/>
            <w:right w:val="none" w:sz="0" w:space="0" w:color="auto"/>
          </w:divBdr>
        </w:div>
      </w:divsChild>
    </w:div>
    <w:div w:id="497230797">
      <w:marLeft w:val="0"/>
      <w:marRight w:val="0"/>
      <w:marTop w:val="0"/>
      <w:marBottom w:val="0"/>
      <w:divBdr>
        <w:top w:val="none" w:sz="0" w:space="0" w:color="auto"/>
        <w:left w:val="none" w:sz="0" w:space="0" w:color="auto"/>
        <w:bottom w:val="none" w:sz="0" w:space="0" w:color="auto"/>
        <w:right w:val="none" w:sz="0" w:space="0" w:color="auto"/>
      </w:divBdr>
      <w:divsChild>
        <w:div w:id="1272589259">
          <w:marLeft w:val="0"/>
          <w:marRight w:val="0"/>
          <w:marTop w:val="0"/>
          <w:marBottom w:val="0"/>
          <w:divBdr>
            <w:top w:val="none" w:sz="0" w:space="0" w:color="auto"/>
            <w:left w:val="none" w:sz="0" w:space="0" w:color="auto"/>
            <w:bottom w:val="none" w:sz="0" w:space="0" w:color="auto"/>
            <w:right w:val="none" w:sz="0" w:space="0" w:color="auto"/>
          </w:divBdr>
        </w:div>
      </w:divsChild>
    </w:div>
    <w:div w:id="504588946">
      <w:marLeft w:val="0"/>
      <w:marRight w:val="0"/>
      <w:marTop w:val="0"/>
      <w:marBottom w:val="0"/>
      <w:divBdr>
        <w:top w:val="none" w:sz="0" w:space="0" w:color="auto"/>
        <w:left w:val="none" w:sz="0" w:space="0" w:color="auto"/>
        <w:bottom w:val="none" w:sz="0" w:space="0" w:color="auto"/>
        <w:right w:val="none" w:sz="0" w:space="0" w:color="auto"/>
      </w:divBdr>
      <w:divsChild>
        <w:div w:id="130756629">
          <w:marLeft w:val="0"/>
          <w:marRight w:val="0"/>
          <w:marTop w:val="0"/>
          <w:marBottom w:val="0"/>
          <w:divBdr>
            <w:top w:val="none" w:sz="0" w:space="0" w:color="auto"/>
            <w:left w:val="none" w:sz="0" w:space="0" w:color="auto"/>
            <w:bottom w:val="none" w:sz="0" w:space="0" w:color="auto"/>
            <w:right w:val="none" w:sz="0" w:space="0" w:color="auto"/>
          </w:divBdr>
        </w:div>
      </w:divsChild>
    </w:div>
    <w:div w:id="540284239">
      <w:marLeft w:val="0"/>
      <w:marRight w:val="0"/>
      <w:marTop w:val="0"/>
      <w:marBottom w:val="0"/>
      <w:divBdr>
        <w:top w:val="none" w:sz="0" w:space="0" w:color="auto"/>
        <w:left w:val="none" w:sz="0" w:space="0" w:color="auto"/>
        <w:bottom w:val="none" w:sz="0" w:space="0" w:color="auto"/>
        <w:right w:val="none" w:sz="0" w:space="0" w:color="auto"/>
      </w:divBdr>
      <w:divsChild>
        <w:div w:id="2032875725">
          <w:marLeft w:val="0"/>
          <w:marRight w:val="0"/>
          <w:marTop w:val="0"/>
          <w:marBottom w:val="0"/>
          <w:divBdr>
            <w:top w:val="none" w:sz="0" w:space="0" w:color="auto"/>
            <w:left w:val="none" w:sz="0" w:space="0" w:color="auto"/>
            <w:bottom w:val="none" w:sz="0" w:space="0" w:color="auto"/>
            <w:right w:val="none" w:sz="0" w:space="0" w:color="auto"/>
          </w:divBdr>
        </w:div>
      </w:divsChild>
    </w:div>
    <w:div w:id="540559858">
      <w:marLeft w:val="0"/>
      <w:marRight w:val="0"/>
      <w:marTop w:val="0"/>
      <w:marBottom w:val="0"/>
      <w:divBdr>
        <w:top w:val="none" w:sz="0" w:space="0" w:color="auto"/>
        <w:left w:val="none" w:sz="0" w:space="0" w:color="auto"/>
        <w:bottom w:val="none" w:sz="0" w:space="0" w:color="auto"/>
        <w:right w:val="none" w:sz="0" w:space="0" w:color="auto"/>
      </w:divBdr>
      <w:divsChild>
        <w:div w:id="567111862">
          <w:marLeft w:val="0"/>
          <w:marRight w:val="0"/>
          <w:marTop w:val="0"/>
          <w:marBottom w:val="0"/>
          <w:divBdr>
            <w:top w:val="none" w:sz="0" w:space="0" w:color="auto"/>
            <w:left w:val="none" w:sz="0" w:space="0" w:color="auto"/>
            <w:bottom w:val="none" w:sz="0" w:space="0" w:color="auto"/>
            <w:right w:val="none" w:sz="0" w:space="0" w:color="auto"/>
          </w:divBdr>
        </w:div>
      </w:divsChild>
    </w:div>
    <w:div w:id="584270731">
      <w:bodyDiv w:val="1"/>
      <w:marLeft w:val="0"/>
      <w:marRight w:val="0"/>
      <w:marTop w:val="0"/>
      <w:marBottom w:val="0"/>
      <w:divBdr>
        <w:top w:val="none" w:sz="0" w:space="0" w:color="auto"/>
        <w:left w:val="none" w:sz="0" w:space="0" w:color="auto"/>
        <w:bottom w:val="none" w:sz="0" w:space="0" w:color="auto"/>
        <w:right w:val="none" w:sz="0" w:space="0" w:color="auto"/>
      </w:divBdr>
      <w:divsChild>
        <w:div w:id="801726428">
          <w:marLeft w:val="0"/>
          <w:marRight w:val="0"/>
          <w:marTop w:val="0"/>
          <w:marBottom w:val="0"/>
          <w:divBdr>
            <w:top w:val="none" w:sz="0" w:space="0" w:color="auto"/>
            <w:left w:val="none" w:sz="0" w:space="0" w:color="auto"/>
            <w:bottom w:val="none" w:sz="0" w:space="0" w:color="auto"/>
            <w:right w:val="none" w:sz="0" w:space="0" w:color="auto"/>
          </w:divBdr>
          <w:divsChild>
            <w:div w:id="129567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31397">
      <w:marLeft w:val="0"/>
      <w:marRight w:val="0"/>
      <w:marTop w:val="0"/>
      <w:marBottom w:val="0"/>
      <w:divBdr>
        <w:top w:val="none" w:sz="0" w:space="0" w:color="auto"/>
        <w:left w:val="none" w:sz="0" w:space="0" w:color="auto"/>
        <w:bottom w:val="none" w:sz="0" w:space="0" w:color="auto"/>
        <w:right w:val="none" w:sz="0" w:space="0" w:color="auto"/>
      </w:divBdr>
      <w:divsChild>
        <w:div w:id="1674919454">
          <w:marLeft w:val="0"/>
          <w:marRight w:val="0"/>
          <w:marTop w:val="0"/>
          <w:marBottom w:val="0"/>
          <w:divBdr>
            <w:top w:val="none" w:sz="0" w:space="0" w:color="auto"/>
            <w:left w:val="none" w:sz="0" w:space="0" w:color="auto"/>
            <w:bottom w:val="none" w:sz="0" w:space="0" w:color="auto"/>
            <w:right w:val="none" w:sz="0" w:space="0" w:color="auto"/>
          </w:divBdr>
        </w:div>
      </w:divsChild>
    </w:div>
    <w:div w:id="614101471">
      <w:marLeft w:val="0"/>
      <w:marRight w:val="0"/>
      <w:marTop w:val="0"/>
      <w:marBottom w:val="0"/>
      <w:divBdr>
        <w:top w:val="none" w:sz="0" w:space="0" w:color="auto"/>
        <w:left w:val="none" w:sz="0" w:space="0" w:color="auto"/>
        <w:bottom w:val="none" w:sz="0" w:space="0" w:color="auto"/>
        <w:right w:val="none" w:sz="0" w:space="0" w:color="auto"/>
      </w:divBdr>
      <w:divsChild>
        <w:div w:id="1228686195">
          <w:marLeft w:val="0"/>
          <w:marRight w:val="0"/>
          <w:marTop w:val="0"/>
          <w:marBottom w:val="0"/>
          <w:divBdr>
            <w:top w:val="none" w:sz="0" w:space="0" w:color="auto"/>
            <w:left w:val="none" w:sz="0" w:space="0" w:color="auto"/>
            <w:bottom w:val="none" w:sz="0" w:space="0" w:color="auto"/>
            <w:right w:val="none" w:sz="0" w:space="0" w:color="auto"/>
          </w:divBdr>
        </w:div>
      </w:divsChild>
    </w:div>
    <w:div w:id="623927428">
      <w:marLeft w:val="0"/>
      <w:marRight w:val="0"/>
      <w:marTop w:val="0"/>
      <w:marBottom w:val="0"/>
      <w:divBdr>
        <w:top w:val="none" w:sz="0" w:space="0" w:color="auto"/>
        <w:left w:val="none" w:sz="0" w:space="0" w:color="auto"/>
        <w:bottom w:val="none" w:sz="0" w:space="0" w:color="auto"/>
        <w:right w:val="none" w:sz="0" w:space="0" w:color="auto"/>
      </w:divBdr>
      <w:divsChild>
        <w:div w:id="906964646">
          <w:marLeft w:val="0"/>
          <w:marRight w:val="0"/>
          <w:marTop w:val="0"/>
          <w:marBottom w:val="0"/>
          <w:divBdr>
            <w:top w:val="none" w:sz="0" w:space="0" w:color="auto"/>
            <w:left w:val="none" w:sz="0" w:space="0" w:color="auto"/>
            <w:bottom w:val="none" w:sz="0" w:space="0" w:color="auto"/>
            <w:right w:val="none" w:sz="0" w:space="0" w:color="auto"/>
          </w:divBdr>
        </w:div>
      </w:divsChild>
    </w:div>
    <w:div w:id="640188041">
      <w:marLeft w:val="0"/>
      <w:marRight w:val="0"/>
      <w:marTop w:val="0"/>
      <w:marBottom w:val="0"/>
      <w:divBdr>
        <w:top w:val="none" w:sz="0" w:space="0" w:color="auto"/>
        <w:left w:val="none" w:sz="0" w:space="0" w:color="auto"/>
        <w:bottom w:val="none" w:sz="0" w:space="0" w:color="auto"/>
        <w:right w:val="none" w:sz="0" w:space="0" w:color="auto"/>
      </w:divBdr>
      <w:divsChild>
        <w:div w:id="1021853658">
          <w:marLeft w:val="0"/>
          <w:marRight w:val="0"/>
          <w:marTop w:val="0"/>
          <w:marBottom w:val="0"/>
          <w:divBdr>
            <w:top w:val="none" w:sz="0" w:space="0" w:color="auto"/>
            <w:left w:val="none" w:sz="0" w:space="0" w:color="auto"/>
            <w:bottom w:val="none" w:sz="0" w:space="0" w:color="auto"/>
            <w:right w:val="none" w:sz="0" w:space="0" w:color="auto"/>
          </w:divBdr>
        </w:div>
      </w:divsChild>
    </w:div>
    <w:div w:id="652221293">
      <w:bodyDiv w:val="1"/>
      <w:marLeft w:val="0"/>
      <w:marRight w:val="0"/>
      <w:marTop w:val="0"/>
      <w:marBottom w:val="0"/>
      <w:divBdr>
        <w:top w:val="none" w:sz="0" w:space="0" w:color="auto"/>
        <w:left w:val="none" w:sz="0" w:space="0" w:color="auto"/>
        <w:bottom w:val="none" w:sz="0" w:space="0" w:color="auto"/>
        <w:right w:val="none" w:sz="0" w:space="0" w:color="auto"/>
      </w:divBdr>
    </w:div>
    <w:div w:id="676420903">
      <w:marLeft w:val="0"/>
      <w:marRight w:val="0"/>
      <w:marTop w:val="0"/>
      <w:marBottom w:val="0"/>
      <w:divBdr>
        <w:top w:val="none" w:sz="0" w:space="0" w:color="auto"/>
        <w:left w:val="none" w:sz="0" w:space="0" w:color="auto"/>
        <w:bottom w:val="none" w:sz="0" w:space="0" w:color="auto"/>
        <w:right w:val="none" w:sz="0" w:space="0" w:color="auto"/>
      </w:divBdr>
      <w:divsChild>
        <w:div w:id="876159466">
          <w:marLeft w:val="0"/>
          <w:marRight w:val="0"/>
          <w:marTop w:val="0"/>
          <w:marBottom w:val="0"/>
          <w:divBdr>
            <w:top w:val="none" w:sz="0" w:space="0" w:color="auto"/>
            <w:left w:val="none" w:sz="0" w:space="0" w:color="auto"/>
            <w:bottom w:val="none" w:sz="0" w:space="0" w:color="auto"/>
            <w:right w:val="none" w:sz="0" w:space="0" w:color="auto"/>
          </w:divBdr>
        </w:div>
      </w:divsChild>
    </w:div>
    <w:div w:id="687565884">
      <w:marLeft w:val="0"/>
      <w:marRight w:val="0"/>
      <w:marTop w:val="0"/>
      <w:marBottom w:val="0"/>
      <w:divBdr>
        <w:top w:val="none" w:sz="0" w:space="0" w:color="auto"/>
        <w:left w:val="none" w:sz="0" w:space="0" w:color="auto"/>
        <w:bottom w:val="none" w:sz="0" w:space="0" w:color="auto"/>
        <w:right w:val="none" w:sz="0" w:space="0" w:color="auto"/>
      </w:divBdr>
      <w:divsChild>
        <w:div w:id="406852143">
          <w:marLeft w:val="0"/>
          <w:marRight w:val="0"/>
          <w:marTop w:val="0"/>
          <w:marBottom w:val="0"/>
          <w:divBdr>
            <w:top w:val="none" w:sz="0" w:space="0" w:color="auto"/>
            <w:left w:val="none" w:sz="0" w:space="0" w:color="auto"/>
            <w:bottom w:val="none" w:sz="0" w:space="0" w:color="auto"/>
            <w:right w:val="none" w:sz="0" w:space="0" w:color="auto"/>
          </w:divBdr>
        </w:div>
      </w:divsChild>
    </w:div>
    <w:div w:id="696466833">
      <w:marLeft w:val="0"/>
      <w:marRight w:val="0"/>
      <w:marTop w:val="0"/>
      <w:marBottom w:val="0"/>
      <w:divBdr>
        <w:top w:val="none" w:sz="0" w:space="0" w:color="auto"/>
        <w:left w:val="none" w:sz="0" w:space="0" w:color="auto"/>
        <w:bottom w:val="none" w:sz="0" w:space="0" w:color="auto"/>
        <w:right w:val="none" w:sz="0" w:space="0" w:color="auto"/>
      </w:divBdr>
      <w:divsChild>
        <w:div w:id="164251204">
          <w:marLeft w:val="0"/>
          <w:marRight w:val="0"/>
          <w:marTop w:val="0"/>
          <w:marBottom w:val="0"/>
          <w:divBdr>
            <w:top w:val="none" w:sz="0" w:space="0" w:color="auto"/>
            <w:left w:val="none" w:sz="0" w:space="0" w:color="auto"/>
            <w:bottom w:val="none" w:sz="0" w:space="0" w:color="auto"/>
            <w:right w:val="none" w:sz="0" w:space="0" w:color="auto"/>
          </w:divBdr>
        </w:div>
      </w:divsChild>
    </w:div>
    <w:div w:id="696663865">
      <w:marLeft w:val="0"/>
      <w:marRight w:val="0"/>
      <w:marTop w:val="0"/>
      <w:marBottom w:val="0"/>
      <w:divBdr>
        <w:top w:val="none" w:sz="0" w:space="0" w:color="auto"/>
        <w:left w:val="none" w:sz="0" w:space="0" w:color="auto"/>
        <w:bottom w:val="none" w:sz="0" w:space="0" w:color="auto"/>
        <w:right w:val="none" w:sz="0" w:space="0" w:color="auto"/>
      </w:divBdr>
      <w:divsChild>
        <w:div w:id="1140809756">
          <w:marLeft w:val="0"/>
          <w:marRight w:val="0"/>
          <w:marTop w:val="0"/>
          <w:marBottom w:val="0"/>
          <w:divBdr>
            <w:top w:val="none" w:sz="0" w:space="0" w:color="auto"/>
            <w:left w:val="none" w:sz="0" w:space="0" w:color="auto"/>
            <w:bottom w:val="none" w:sz="0" w:space="0" w:color="auto"/>
            <w:right w:val="none" w:sz="0" w:space="0" w:color="auto"/>
          </w:divBdr>
        </w:div>
      </w:divsChild>
    </w:div>
    <w:div w:id="699084390">
      <w:bodyDiv w:val="1"/>
      <w:marLeft w:val="0"/>
      <w:marRight w:val="0"/>
      <w:marTop w:val="0"/>
      <w:marBottom w:val="0"/>
      <w:divBdr>
        <w:top w:val="none" w:sz="0" w:space="0" w:color="auto"/>
        <w:left w:val="none" w:sz="0" w:space="0" w:color="auto"/>
        <w:bottom w:val="none" w:sz="0" w:space="0" w:color="auto"/>
        <w:right w:val="none" w:sz="0" w:space="0" w:color="auto"/>
      </w:divBdr>
    </w:div>
    <w:div w:id="702444823">
      <w:marLeft w:val="0"/>
      <w:marRight w:val="0"/>
      <w:marTop w:val="0"/>
      <w:marBottom w:val="0"/>
      <w:divBdr>
        <w:top w:val="none" w:sz="0" w:space="0" w:color="auto"/>
        <w:left w:val="none" w:sz="0" w:space="0" w:color="auto"/>
        <w:bottom w:val="none" w:sz="0" w:space="0" w:color="auto"/>
        <w:right w:val="none" w:sz="0" w:space="0" w:color="auto"/>
      </w:divBdr>
      <w:divsChild>
        <w:div w:id="1243757867">
          <w:marLeft w:val="0"/>
          <w:marRight w:val="0"/>
          <w:marTop w:val="0"/>
          <w:marBottom w:val="0"/>
          <w:divBdr>
            <w:top w:val="none" w:sz="0" w:space="0" w:color="auto"/>
            <w:left w:val="none" w:sz="0" w:space="0" w:color="auto"/>
            <w:bottom w:val="none" w:sz="0" w:space="0" w:color="auto"/>
            <w:right w:val="none" w:sz="0" w:space="0" w:color="auto"/>
          </w:divBdr>
        </w:div>
      </w:divsChild>
    </w:div>
    <w:div w:id="706297674">
      <w:marLeft w:val="0"/>
      <w:marRight w:val="0"/>
      <w:marTop w:val="0"/>
      <w:marBottom w:val="0"/>
      <w:divBdr>
        <w:top w:val="none" w:sz="0" w:space="0" w:color="auto"/>
        <w:left w:val="none" w:sz="0" w:space="0" w:color="auto"/>
        <w:bottom w:val="none" w:sz="0" w:space="0" w:color="auto"/>
        <w:right w:val="none" w:sz="0" w:space="0" w:color="auto"/>
      </w:divBdr>
      <w:divsChild>
        <w:div w:id="262230390">
          <w:marLeft w:val="0"/>
          <w:marRight w:val="0"/>
          <w:marTop w:val="0"/>
          <w:marBottom w:val="0"/>
          <w:divBdr>
            <w:top w:val="none" w:sz="0" w:space="0" w:color="auto"/>
            <w:left w:val="none" w:sz="0" w:space="0" w:color="auto"/>
            <w:bottom w:val="none" w:sz="0" w:space="0" w:color="auto"/>
            <w:right w:val="none" w:sz="0" w:space="0" w:color="auto"/>
          </w:divBdr>
        </w:div>
      </w:divsChild>
    </w:div>
    <w:div w:id="711152793">
      <w:marLeft w:val="0"/>
      <w:marRight w:val="0"/>
      <w:marTop w:val="0"/>
      <w:marBottom w:val="0"/>
      <w:divBdr>
        <w:top w:val="none" w:sz="0" w:space="0" w:color="auto"/>
        <w:left w:val="none" w:sz="0" w:space="0" w:color="auto"/>
        <w:bottom w:val="none" w:sz="0" w:space="0" w:color="auto"/>
        <w:right w:val="none" w:sz="0" w:space="0" w:color="auto"/>
      </w:divBdr>
      <w:divsChild>
        <w:div w:id="1570649887">
          <w:marLeft w:val="0"/>
          <w:marRight w:val="0"/>
          <w:marTop w:val="0"/>
          <w:marBottom w:val="0"/>
          <w:divBdr>
            <w:top w:val="none" w:sz="0" w:space="0" w:color="auto"/>
            <w:left w:val="none" w:sz="0" w:space="0" w:color="auto"/>
            <w:bottom w:val="none" w:sz="0" w:space="0" w:color="auto"/>
            <w:right w:val="none" w:sz="0" w:space="0" w:color="auto"/>
          </w:divBdr>
        </w:div>
      </w:divsChild>
    </w:div>
    <w:div w:id="718088655">
      <w:marLeft w:val="0"/>
      <w:marRight w:val="0"/>
      <w:marTop w:val="0"/>
      <w:marBottom w:val="0"/>
      <w:divBdr>
        <w:top w:val="none" w:sz="0" w:space="0" w:color="auto"/>
        <w:left w:val="none" w:sz="0" w:space="0" w:color="auto"/>
        <w:bottom w:val="none" w:sz="0" w:space="0" w:color="auto"/>
        <w:right w:val="none" w:sz="0" w:space="0" w:color="auto"/>
      </w:divBdr>
      <w:divsChild>
        <w:div w:id="1814248353">
          <w:marLeft w:val="0"/>
          <w:marRight w:val="0"/>
          <w:marTop w:val="0"/>
          <w:marBottom w:val="0"/>
          <w:divBdr>
            <w:top w:val="none" w:sz="0" w:space="0" w:color="auto"/>
            <w:left w:val="none" w:sz="0" w:space="0" w:color="auto"/>
            <w:bottom w:val="none" w:sz="0" w:space="0" w:color="auto"/>
            <w:right w:val="none" w:sz="0" w:space="0" w:color="auto"/>
          </w:divBdr>
        </w:div>
      </w:divsChild>
    </w:div>
    <w:div w:id="720250281">
      <w:marLeft w:val="0"/>
      <w:marRight w:val="0"/>
      <w:marTop w:val="0"/>
      <w:marBottom w:val="0"/>
      <w:divBdr>
        <w:top w:val="none" w:sz="0" w:space="0" w:color="auto"/>
        <w:left w:val="none" w:sz="0" w:space="0" w:color="auto"/>
        <w:bottom w:val="none" w:sz="0" w:space="0" w:color="auto"/>
        <w:right w:val="none" w:sz="0" w:space="0" w:color="auto"/>
      </w:divBdr>
      <w:divsChild>
        <w:div w:id="1604652257">
          <w:marLeft w:val="0"/>
          <w:marRight w:val="0"/>
          <w:marTop w:val="0"/>
          <w:marBottom w:val="0"/>
          <w:divBdr>
            <w:top w:val="none" w:sz="0" w:space="0" w:color="auto"/>
            <w:left w:val="none" w:sz="0" w:space="0" w:color="auto"/>
            <w:bottom w:val="none" w:sz="0" w:space="0" w:color="auto"/>
            <w:right w:val="none" w:sz="0" w:space="0" w:color="auto"/>
          </w:divBdr>
        </w:div>
      </w:divsChild>
    </w:div>
    <w:div w:id="744762462">
      <w:marLeft w:val="0"/>
      <w:marRight w:val="0"/>
      <w:marTop w:val="0"/>
      <w:marBottom w:val="0"/>
      <w:divBdr>
        <w:top w:val="none" w:sz="0" w:space="0" w:color="auto"/>
        <w:left w:val="none" w:sz="0" w:space="0" w:color="auto"/>
        <w:bottom w:val="none" w:sz="0" w:space="0" w:color="auto"/>
        <w:right w:val="none" w:sz="0" w:space="0" w:color="auto"/>
      </w:divBdr>
      <w:divsChild>
        <w:div w:id="173307299">
          <w:marLeft w:val="0"/>
          <w:marRight w:val="0"/>
          <w:marTop w:val="0"/>
          <w:marBottom w:val="0"/>
          <w:divBdr>
            <w:top w:val="none" w:sz="0" w:space="0" w:color="auto"/>
            <w:left w:val="none" w:sz="0" w:space="0" w:color="auto"/>
            <w:bottom w:val="none" w:sz="0" w:space="0" w:color="auto"/>
            <w:right w:val="none" w:sz="0" w:space="0" w:color="auto"/>
          </w:divBdr>
        </w:div>
      </w:divsChild>
    </w:div>
    <w:div w:id="756707564">
      <w:marLeft w:val="0"/>
      <w:marRight w:val="0"/>
      <w:marTop w:val="0"/>
      <w:marBottom w:val="0"/>
      <w:divBdr>
        <w:top w:val="none" w:sz="0" w:space="0" w:color="auto"/>
        <w:left w:val="none" w:sz="0" w:space="0" w:color="auto"/>
        <w:bottom w:val="none" w:sz="0" w:space="0" w:color="auto"/>
        <w:right w:val="none" w:sz="0" w:space="0" w:color="auto"/>
      </w:divBdr>
      <w:divsChild>
        <w:div w:id="1113282250">
          <w:marLeft w:val="0"/>
          <w:marRight w:val="0"/>
          <w:marTop w:val="0"/>
          <w:marBottom w:val="0"/>
          <w:divBdr>
            <w:top w:val="none" w:sz="0" w:space="0" w:color="auto"/>
            <w:left w:val="none" w:sz="0" w:space="0" w:color="auto"/>
            <w:bottom w:val="none" w:sz="0" w:space="0" w:color="auto"/>
            <w:right w:val="none" w:sz="0" w:space="0" w:color="auto"/>
          </w:divBdr>
        </w:div>
      </w:divsChild>
    </w:div>
    <w:div w:id="769469292">
      <w:marLeft w:val="0"/>
      <w:marRight w:val="0"/>
      <w:marTop w:val="0"/>
      <w:marBottom w:val="0"/>
      <w:divBdr>
        <w:top w:val="none" w:sz="0" w:space="0" w:color="auto"/>
        <w:left w:val="none" w:sz="0" w:space="0" w:color="auto"/>
        <w:bottom w:val="none" w:sz="0" w:space="0" w:color="auto"/>
        <w:right w:val="none" w:sz="0" w:space="0" w:color="auto"/>
      </w:divBdr>
      <w:divsChild>
        <w:div w:id="1432896698">
          <w:marLeft w:val="0"/>
          <w:marRight w:val="0"/>
          <w:marTop w:val="0"/>
          <w:marBottom w:val="0"/>
          <w:divBdr>
            <w:top w:val="none" w:sz="0" w:space="0" w:color="auto"/>
            <w:left w:val="none" w:sz="0" w:space="0" w:color="auto"/>
            <w:bottom w:val="none" w:sz="0" w:space="0" w:color="auto"/>
            <w:right w:val="none" w:sz="0" w:space="0" w:color="auto"/>
          </w:divBdr>
        </w:div>
      </w:divsChild>
    </w:div>
    <w:div w:id="776028533">
      <w:marLeft w:val="0"/>
      <w:marRight w:val="0"/>
      <w:marTop w:val="0"/>
      <w:marBottom w:val="0"/>
      <w:divBdr>
        <w:top w:val="none" w:sz="0" w:space="0" w:color="auto"/>
        <w:left w:val="none" w:sz="0" w:space="0" w:color="auto"/>
        <w:bottom w:val="none" w:sz="0" w:space="0" w:color="auto"/>
        <w:right w:val="none" w:sz="0" w:space="0" w:color="auto"/>
      </w:divBdr>
      <w:divsChild>
        <w:div w:id="1630430473">
          <w:marLeft w:val="0"/>
          <w:marRight w:val="0"/>
          <w:marTop w:val="0"/>
          <w:marBottom w:val="0"/>
          <w:divBdr>
            <w:top w:val="none" w:sz="0" w:space="0" w:color="auto"/>
            <w:left w:val="none" w:sz="0" w:space="0" w:color="auto"/>
            <w:bottom w:val="none" w:sz="0" w:space="0" w:color="auto"/>
            <w:right w:val="none" w:sz="0" w:space="0" w:color="auto"/>
          </w:divBdr>
        </w:div>
      </w:divsChild>
    </w:div>
    <w:div w:id="810634407">
      <w:bodyDiv w:val="1"/>
      <w:marLeft w:val="0"/>
      <w:marRight w:val="0"/>
      <w:marTop w:val="0"/>
      <w:marBottom w:val="0"/>
      <w:divBdr>
        <w:top w:val="none" w:sz="0" w:space="0" w:color="auto"/>
        <w:left w:val="none" w:sz="0" w:space="0" w:color="auto"/>
        <w:bottom w:val="none" w:sz="0" w:space="0" w:color="auto"/>
        <w:right w:val="none" w:sz="0" w:space="0" w:color="auto"/>
      </w:divBdr>
    </w:div>
    <w:div w:id="813982312">
      <w:marLeft w:val="0"/>
      <w:marRight w:val="0"/>
      <w:marTop w:val="0"/>
      <w:marBottom w:val="0"/>
      <w:divBdr>
        <w:top w:val="none" w:sz="0" w:space="0" w:color="auto"/>
        <w:left w:val="none" w:sz="0" w:space="0" w:color="auto"/>
        <w:bottom w:val="none" w:sz="0" w:space="0" w:color="auto"/>
        <w:right w:val="none" w:sz="0" w:space="0" w:color="auto"/>
      </w:divBdr>
      <w:divsChild>
        <w:div w:id="1427996165">
          <w:marLeft w:val="0"/>
          <w:marRight w:val="0"/>
          <w:marTop w:val="0"/>
          <w:marBottom w:val="0"/>
          <w:divBdr>
            <w:top w:val="none" w:sz="0" w:space="0" w:color="auto"/>
            <w:left w:val="none" w:sz="0" w:space="0" w:color="auto"/>
            <w:bottom w:val="none" w:sz="0" w:space="0" w:color="auto"/>
            <w:right w:val="none" w:sz="0" w:space="0" w:color="auto"/>
          </w:divBdr>
        </w:div>
      </w:divsChild>
    </w:div>
    <w:div w:id="819270982">
      <w:bodyDiv w:val="1"/>
      <w:marLeft w:val="0"/>
      <w:marRight w:val="0"/>
      <w:marTop w:val="0"/>
      <w:marBottom w:val="0"/>
      <w:divBdr>
        <w:top w:val="none" w:sz="0" w:space="0" w:color="auto"/>
        <w:left w:val="none" w:sz="0" w:space="0" w:color="auto"/>
        <w:bottom w:val="none" w:sz="0" w:space="0" w:color="auto"/>
        <w:right w:val="none" w:sz="0" w:space="0" w:color="auto"/>
      </w:divBdr>
    </w:div>
    <w:div w:id="826020872">
      <w:bodyDiv w:val="1"/>
      <w:marLeft w:val="0"/>
      <w:marRight w:val="0"/>
      <w:marTop w:val="0"/>
      <w:marBottom w:val="0"/>
      <w:divBdr>
        <w:top w:val="none" w:sz="0" w:space="0" w:color="auto"/>
        <w:left w:val="none" w:sz="0" w:space="0" w:color="auto"/>
        <w:bottom w:val="none" w:sz="0" w:space="0" w:color="auto"/>
        <w:right w:val="none" w:sz="0" w:space="0" w:color="auto"/>
      </w:divBdr>
    </w:div>
    <w:div w:id="836768456">
      <w:marLeft w:val="0"/>
      <w:marRight w:val="0"/>
      <w:marTop w:val="0"/>
      <w:marBottom w:val="0"/>
      <w:divBdr>
        <w:top w:val="none" w:sz="0" w:space="0" w:color="auto"/>
        <w:left w:val="none" w:sz="0" w:space="0" w:color="auto"/>
        <w:bottom w:val="none" w:sz="0" w:space="0" w:color="auto"/>
        <w:right w:val="none" w:sz="0" w:space="0" w:color="auto"/>
      </w:divBdr>
      <w:divsChild>
        <w:div w:id="887380626">
          <w:marLeft w:val="0"/>
          <w:marRight w:val="0"/>
          <w:marTop w:val="0"/>
          <w:marBottom w:val="0"/>
          <w:divBdr>
            <w:top w:val="none" w:sz="0" w:space="0" w:color="auto"/>
            <w:left w:val="none" w:sz="0" w:space="0" w:color="auto"/>
            <w:bottom w:val="none" w:sz="0" w:space="0" w:color="auto"/>
            <w:right w:val="none" w:sz="0" w:space="0" w:color="auto"/>
          </w:divBdr>
        </w:div>
      </w:divsChild>
    </w:div>
    <w:div w:id="842742737">
      <w:marLeft w:val="0"/>
      <w:marRight w:val="0"/>
      <w:marTop w:val="0"/>
      <w:marBottom w:val="0"/>
      <w:divBdr>
        <w:top w:val="none" w:sz="0" w:space="0" w:color="auto"/>
        <w:left w:val="none" w:sz="0" w:space="0" w:color="auto"/>
        <w:bottom w:val="none" w:sz="0" w:space="0" w:color="auto"/>
        <w:right w:val="none" w:sz="0" w:space="0" w:color="auto"/>
      </w:divBdr>
      <w:divsChild>
        <w:div w:id="1399404092">
          <w:marLeft w:val="0"/>
          <w:marRight w:val="0"/>
          <w:marTop w:val="0"/>
          <w:marBottom w:val="0"/>
          <w:divBdr>
            <w:top w:val="none" w:sz="0" w:space="0" w:color="auto"/>
            <w:left w:val="none" w:sz="0" w:space="0" w:color="auto"/>
            <w:bottom w:val="none" w:sz="0" w:space="0" w:color="auto"/>
            <w:right w:val="none" w:sz="0" w:space="0" w:color="auto"/>
          </w:divBdr>
        </w:div>
      </w:divsChild>
    </w:div>
    <w:div w:id="847986727">
      <w:marLeft w:val="0"/>
      <w:marRight w:val="0"/>
      <w:marTop w:val="0"/>
      <w:marBottom w:val="0"/>
      <w:divBdr>
        <w:top w:val="none" w:sz="0" w:space="0" w:color="auto"/>
        <w:left w:val="none" w:sz="0" w:space="0" w:color="auto"/>
        <w:bottom w:val="none" w:sz="0" w:space="0" w:color="auto"/>
        <w:right w:val="none" w:sz="0" w:space="0" w:color="auto"/>
      </w:divBdr>
      <w:divsChild>
        <w:div w:id="1060596461">
          <w:marLeft w:val="0"/>
          <w:marRight w:val="0"/>
          <w:marTop w:val="0"/>
          <w:marBottom w:val="0"/>
          <w:divBdr>
            <w:top w:val="none" w:sz="0" w:space="0" w:color="auto"/>
            <w:left w:val="none" w:sz="0" w:space="0" w:color="auto"/>
            <w:bottom w:val="none" w:sz="0" w:space="0" w:color="auto"/>
            <w:right w:val="none" w:sz="0" w:space="0" w:color="auto"/>
          </w:divBdr>
        </w:div>
      </w:divsChild>
    </w:div>
    <w:div w:id="852493338">
      <w:marLeft w:val="0"/>
      <w:marRight w:val="0"/>
      <w:marTop w:val="0"/>
      <w:marBottom w:val="0"/>
      <w:divBdr>
        <w:top w:val="none" w:sz="0" w:space="0" w:color="auto"/>
        <w:left w:val="none" w:sz="0" w:space="0" w:color="auto"/>
        <w:bottom w:val="none" w:sz="0" w:space="0" w:color="auto"/>
        <w:right w:val="none" w:sz="0" w:space="0" w:color="auto"/>
      </w:divBdr>
      <w:divsChild>
        <w:div w:id="2086415281">
          <w:marLeft w:val="0"/>
          <w:marRight w:val="0"/>
          <w:marTop w:val="0"/>
          <w:marBottom w:val="0"/>
          <w:divBdr>
            <w:top w:val="none" w:sz="0" w:space="0" w:color="auto"/>
            <w:left w:val="none" w:sz="0" w:space="0" w:color="auto"/>
            <w:bottom w:val="none" w:sz="0" w:space="0" w:color="auto"/>
            <w:right w:val="none" w:sz="0" w:space="0" w:color="auto"/>
          </w:divBdr>
        </w:div>
      </w:divsChild>
    </w:div>
    <w:div w:id="854340453">
      <w:bodyDiv w:val="1"/>
      <w:marLeft w:val="0"/>
      <w:marRight w:val="0"/>
      <w:marTop w:val="0"/>
      <w:marBottom w:val="0"/>
      <w:divBdr>
        <w:top w:val="none" w:sz="0" w:space="0" w:color="auto"/>
        <w:left w:val="none" w:sz="0" w:space="0" w:color="auto"/>
        <w:bottom w:val="none" w:sz="0" w:space="0" w:color="auto"/>
        <w:right w:val="none" w:sz="0" w:space="0" w:color="auto"/>
      </w:divBdr>
      <w:divsChild>
        <w:div w:id="1319652852">
          <w:marLeft w:val="0"/>
          <w:marRight w:val="0"/>
          <w:marTop w:val="0"/>
          <w:marBottom w:val="0"/>
          <w:divBdr>
            <w:top w:val="none" w:sz="0" w:space="0" w:color="auto"/>
            <w:left w:val="none" w:sz="0" w:space="0" w:color="auto"/>
            <w:bottom w:val="none" w:sz="0" w:space="0" w:color="auto"/>
            <w:right w:val="none" w:sz="0" w:space="0" w:color="auto"/>
          </w:divBdr>
          <w:divsChild>
            <w:div w:id="494103094">
              <w:marLeft w:val="0"/>
              <w:marRight w:val="0"/>
              <w:marTop w:val="0"/>
              <w:marBottom w:val="0"/>
              <w:divBdr>
                <w:top w:val="none" w:sz="0" w:space="0" w:color="auto"/>
                <w:left w:val="none" w:sz="0" w:space="0" w:color="auto"/>
                <w:bottom w:val="none" w:sz="0" w:space="0" w:color="auto"/>
                <w:right w:val="none" w:sz="0" w:space="0" w:color="auto"/>
              </w:divBdr>
              <w:divsChild>
                <w:div w:id="9998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5996255">
      <w:marLeft w:val="0"/>
      <w:marRight w:val="0"/>
      <w:marTop w:val="0"/>
      <w:marBottom w:val="0"/>
      <w:divBdr>
        <w:top w:val="none" w:sz="0" w:space="0" w:color="auto"/>
        <w:left w:val="none" w:sz="0" w:space="0" w:color="auto"/>
        <w:bottom w:val="none" w:sz="0" w:space="0" w:color="auto"/>
        <w:right w:val="none" w:sz="0" w:space="0" w:color="auto"/>
      </w:divBdr>
      <w:divsChild>
        <w:div w:id="1222208367">
          <w:marLeft w:val="0"/>
          <w:marRight w:val="0"/>
          <w:marTop w:val="0"/>
          <w:marBottom w:val="0"/>
          <w:divBdr>
            <w:top w:val="none" w:sz="0" w:space="0" w:color="auto"/>
            <w:left w:val="none" w:sz="0" w:space="0" w:color="auto"/>
            <w:bottom w:val="none" w:sz="0" w:space="0" w:color="auto"/>
            <w:right w:val="none" w:sz="0" w:space="0" w:color="auto"/>
          </w:divBdr>
        </w:div>
      </w:divsChild>
    </w:div>
    <w:div w:id="860438721">
      <w:marLeft w:val="0"/>
      <w:marRight w:val="0"/>
      <w:marTop w:val="0"/>
      <w:marBottom w:val="0"/>
      <w:divBdr>
        <w:top w:val="none" w:sz="0" w:space="0" w:color="auto"/>
        <w:left w:val="none" w:sz="0" w:space="0" w:color="auto"/>
        <w:bottom w:val="none" w:sz="0" w:space="0" w:color="auto"/>
        <w:right w:val="none" w:sz="0" w:space="0" w:color="auto"/>
      </w:divBdr>
      <w:divsChild>
        <w:div w:id="319122878">
          <w:marLeft w:val="0"/>
          <w:marRight w:val="0"/>
          <w:marTop w:val="0"/>
          <w:marBottom w:val="0"/>
          <w:divBdr>
            <w:top w:val="none" w:sz="0" w:space="0" w:color="auto"/>
            <w:left w:val="none" w:sz="0" w:space="0" w:color="auto"/>
            <w:bottom w:val="none" w:sz="0" w:space="0" w:color="auto"/>
            <w:right w:val="none" w:sz="0" w:space="0" w:color="auto"/>
          </w:divBdr>
        </w:div>
      </w:divsChild>
    </w:div>
    <w:div w:id="867068314">
      <w:marLeft w:val="0"/>
      <w:marRight w:val="0"/>
      <w:marTop w:val="0"/>
      <w:marBottom w:val="0"/>
      <w:divBdr>
        <w:top w:val="none" w:sz="0" w:space="0" w:color="auto"/>
        <w:left w:val="none" w:sz="0" w:space="0" w:color="auto"/>
        <w:bottom w:val="none" w:sz="0" w:space="0" w:color="auto"/>
        <w:right w:val="none" w:sz="0" w:space="0" w:color="auto"/>
      </w:divBdr>
      <w:divsChild>
        <w:div w:id="934098959">
          <w:marLeft w:val="0"/>
          <w:marRight w:val="0"/>
          <w:marTop w:val="0"/>
          <w:marBottom w:val="0"/>
          <w:divBdr>
            <w:top w:val="none" w:sz="0" w:space="0" w:color="auto"/>
            <w:left w:val="none" w:sz="0" w:space="0" w:color="auto"/>
            <w:bottom w:val="none" w:sz="0" w:space="0" w:color="auto"/>
            <w:right w:val="none" w:sz="0" w:space="0" w:color="auto"/>
          </w:divBdr>
        </w:div>
      </w:divsChild>
    </w:div>
    <w:div w:id="872376568">
      <w:marLeft w:val="0"/>
      <w:marRight w:val="0"/>
      <w:marTop w:val="0"/>
      <w:marBottom w:val="0"/>
      <w:divBdr>
        <w:top w:val="none" w:sz="0" w:space="0" w:color="auto"/>
        <w:left w:val="none" w:sz="0" w:space="0" w:color="auto"/>
        <w:bottom w:val="none" w:sz="0" w:space="0" w:color="auto"/>
        <w:right w:val="none" w:sz="0" w:space="0" w:color="auto"/>
      </w:divBdr>
      <w:divsChild>
        <w:div w:id="1021206870">
          <w:marLeft w:val="0"/>
          <w:marRight w:val="0"/>
          <w:marTop w:val="0"/>
          <w:marBottom w:val="0"/>
          <w:divBdr>
            <w:top w:val="none" w:sz="0" w:space="0" w:color="auto"/>
            <w:left w:val="none" w:sz="0" w:space="0" w:color="auto"/>
            <w:bottom w:val="none" w:sz="0" w:space="0" w:color="auto"/>
            <w:right w:val="none" w:sz="0" w:space="0" w:color="auto"/>
          </w:divBdr>
        </w:div>
      </w:divsChild>
    </w:div>
    <w:div w:id="916744665">
      <w:marLeft w:val="0"/>
      <w:marRight w:val="0"/>
      <w:marTop w:val="0"/>
      <w:marBottom w:val="0"/>
      <w:divBdr>
        <w:top w:val="none" w:sz="0" w:space="0" w:color="auto"/>
        <w:left w:val="none" w:sz="0" w:space="0" w:color="auto"/>
        <w:bottom w:val="none" w:sz="0" w:space="0" w:color="auto"/>
        <w:right w:val="none" w:sz="0" w:space="0" w:color="auto"/>
      </w:divBdr>
      <w:divsChild>
        <w:div w:id="1508135723">
          <w:marLeft w:val="0"/>
          <w:marRight w:val="0"/>
          <w:marTop w:val="0"/>
          <w:marBottom w:val="0"/>
          <w:divBdr>
            <w:top w:val="none" w:sz="0" w:space="0" w:color="auto"/>
            <w:left w:val="none" w:sz="0" w:space="0" w:color="auto"/>
            <w:bottom w:val="none" w:sz="0" w:space="0" w:color="auto"/>
            <w:right w:val="none" w:sz="0" w:space="0" w:color="auto"/>
          </w:divBdr>
        </w:div>
      </w:divsChild>
    </w:div>
    <w:div w:id="926038541">
      <w:bodyDiv w:val="1"/>
      <w:marLeft w:val="0"/>
      <w:marRight w:val="0"/>
      <w:marTop w:val="0"/>
      <w:marBottom w:val="0"/>
      <w:divBdr>
        <w:top w:val="none" w:sz="0" w:space="0" w:color="auto"/>
        <w:left w:val="none" w:sz="0" w:space="0" w:color="auto"/>
        <w:bottom w:val="none" w:sz="0" w:space="0" w:color="auto"/>
        <w:right w:val="none" w:sz="0" w:space="0" w:color="auto"/>
      </w:divBdr>
    </w:div>
    <w:div w:id="927538445">
      <w:marLeft w:val="0"/>
      <w:marRight w:val="0"/>
      <w:marTop w:val="0"/>
      <w:marBottom w:val="0"/>
      <w:divBdr>
        <w:top w:val="none" w:sz="0" w:space="0" w:color="auto"/>
        <w:left w:val="none" w:sz="0" w:space="0" w:color="auto"/>
        <w:bottom w:val="none" w:sz="0" w:space="0" w:color="auto"/>
        <w:right w:val="none" w:sz="0" w:space="0" w:color="auto"/>
      </w:divBdr>
      <w:divsChild>
        <w:div w:id="1062869198">
          <w:marLeft w:val="0"/>
          <w:marRight w:val="0"/>
          <w:marTop w:val="0"/>
          <w:marBottom w:val="0"/>
          <w:divBdr>
            <w:top w:val="none" w:sz="0" w:space="0" w:color="auto"/>
            <w:left w:val="none" w:sz="0" w:space="0" w:color="auto"/>
            <w:bottom w:val="none" w:sz="0" w:space="0" w:color="auto"/>
            <w:right w:val="none" w:sz="0" w:space="0" w:color="auto"/>
          </w:divBdr>
        </w:div>
      </w:divsChild>
    </w:div>
    <w:div w:id="965622538">
      <w:marLeft w:val="0"/>
      <w:marRight w:val="0"/>
      <w:marTop w:val="0"/>
      <w:marBottom w:val="0"/>
      <w:divBdr>
        <w:top w:val="none" w:sz="0" w:space="0" w:color="auto"/>
        <w:left w:val="none" w:sz="0" w:space="0" w:color="auto"/>
        <w:bottom w:val="none" w:sz="0" w:space="0" w:color="auto"/>
        <w:right w:val="none" w:sz="0" w:space="0" w:color="auto"/>
      </w:divBdr>
      <w:divsChild>
        <w:div w:id="863860068">
          <w:marLeft w:val="0"/>
          <w:marRight w:val="0"/>
          <w:marTop w:val="0"/>
          <w:marBottom w:val="0"/>
          <w:divBdr>
            <w:top w:val="none" w:sz="0" w:space="0" w:color="auto"/>
            <w:left w:val="none" w:sz="0" w:space="0" w:color="auto"/>
            <w:bottom w:val="none" w:sz="0" w:space="0" w:color="auto"/>
            <w:right w:val="none" w:sz="0" w:space="0" w:color="auto"/>
          </w:divBdr>
        </w:div>
      </w:divsChild>
    </w:div>
    <w:div w:id="1002045840">
      <w:marLeft w:val="0"/>
      <w:marRight w:val="0"/>
      <w:marTop w:val="0"/>
      <w:marBottom w:val="0"/>
      <w:divBdr>
        <w:top w:val="none" w:sz="0" w:space="0" w:color="auto"/>
        <w:left w:val="none" w:sz="0" w:space="0" w:color="auto"/>
        <w:bottom w:val="none" w:sz="0" w:space="0" w:color="auto"/>
        <w:right w:val="none" w:sz="0" w:space="0" w:color="auto"/>
      </w:divBdr>
      <w:divsChild>
        <w:div w:id="355085243">
          <w:marLeft w:val="0"/>
          <w:marRight w:val="0"/>
          <w:marTop w:val="0"/>
          <w:marBottom w:val="0"/>
          <w:divBdr>
            <w:top w:val="none" w:sz="0" w:space="0" w:color="auto"/>
            <w:left w:val="none" w:sz="0" w:space="0" w:color="auto"/>
            <w:bottom w:val="none" w:sz="0" w:space="0" w:color="auto"/>
            <w:right w:val="none" w:sz="0" w:space="0" w:color="auto"/>
          </w:divBdr>
        </w:div>
      </w:divsChild>
    </w:div>
    <w:div w:id="1016544310">
      <w:marLeft w:val="0"/>
      <w:marRight w:val="0"/>
      <w:marTop w:val="0"/>
      <w:marBottom w:val="0"/>
      <w:divBdr>
        <w:top w:val="none" w:sz="0" w:space="0" w:color="auto"/>
        <w:left w:val="none" w:sz="0" w:space="0" w:color="auto"/>
        <w:bottom w:val="none" w:sz="0" w:space="0" w:color="auto"/>
        <w:right w:val="none" w:sz="0" w:space="0" w:color="auto"/>
      </w:divBdr>
      <w:divsChild>
        <w:div w:id="1610815107">
          <w:marLeft w:val="0"/>
          <w:marRight w:val="0"/>
          <w:marTop w:val="0"/>
          <w:marBottom w:val="0"/>
          <w:divBdr>
            <w:top w:val="none" w:sz="0" w:space="0" w:color="auto"/>
            <w:left w:val="none" w:sz="0" w:space="0" w:color="auto"/>
            <w:bottom w:val="none" w:sz="0" w:space="0" w:color="auto"/>
            <w:right w:val="none" w:sz="0" w:space="0" w:color="auto"/>
          </w:divBdr>
        </w:div>
      </w:divsChild>
    </w:div>
    <w:div w:id="1028750828">
      <w:marLeft w:val="0"/>
      <w:marRight w:val="0"/>
      <w:marTop w:val="0"/>
      <w:marBottom w:val="0"/>
      <w:divBdr>
        <w:top w:val="none" w:sz="0" w:space="0" w:color="auto"/>
        <w:left w:val="none" w:sz="0" w:space="0" w:color="auto"/>
        <w:bottom w:val="none" w:sz="0" w:space="0" w:color="auto"/>
        <w:right w:val="none" w:sz="0" w:space="0" w:color="auto"/>
      </w:divBdr>
      <w:divsChild>
        <w:div w:id="537161203">
          <w:marLeft w:val="0"/>
          <w:marRight w:val="0"/>
          <w:marTop w:val="0"/>
          <w:marBottom w:val="0"/>
          <w:divBdr>
            <w:top w:val="none" w:sz="0" w:space="0" w:color="auto"/>
            <w:left w:val="none" w:sz="0" w:space="0" w:color="auto"/>
            <w:bottom w:val="none" w:sz="0" w:space="0" w:color="auto"/>
            <w:right w:val="none" w:sz="0" w:space="0" w:color="auto"/>
          </w:divBdr>
        </w:div>
      </w:divsChild>
    </w:div>
    <w:div w:id="1061634000">
      <w:marLeft w:val="0"/>
      <w:marRight w:val="0"/>
      <w:marTop w:val="0"/>
      <w:marBottom w:val="0"/>
      <w:divBdr>
        <w:top w:val="none" w:sz="0" w:space="0" w:color="auto"/>
        <w:left w:val="none" w:sz="0" w:space="0" w:color="auto"/>
        <w:bottom w:val="none" w:sz="0" w:space="0" w:color="auto"/>
        <w:right w:val="none" w:sz="0" w:space="0" w:color="auto"/>
      </w:divBdr>
      <w:divsChild>
        <w:div w:id="1140883316">
          <w:marLeft w:val="0"/>
          <w:marRight w:val="0"/>
          <w:marTop w:val="0"/>
          <w:marBottom w:val="0"/>
          <w:divBdr>
            <w:top w:val="none" w:sz="0" w:space="0" w:color="auto"/>
            <w:left w:val="none" w:sz="0" w:space="0" w:color="auto"/>
            <w:bottom w:val="none" w:sz="0" w:space="0" w:color="auto"/>
            <w:right w:val="none" w:sz="0" w:space="0" w:color="auto"/>
          </w:divBdr>
        </w:div>
      </w:divsChild>
    </w:div>
    <w:div w:id="1074667976">
      <w:marLeft w:val="0"/>
      <w:marRight w:val="0"/>
      <w:marTop w:val="0"/>
      <w:marBottom w:val="0"/>
      <w:divBdr>
        <w:top w:val="none" w:sz="0" w:space="0" w:color="auto"/>
        <w:left w:val="none" w:sz="0" w:space="0" w:color="auto"/>
        <w:bottom w:val="none" w:sz="0" w:space="0" w:color="auto"/>
        <w:right w:val="none" w:sz="0" w:space="0" w:color="auto"/>
      </w:divBdr>
      <w:divsChild>
        <w:div w:id="1504316088">
          <w:marLeft w:val="0"/>
          <w:marRight w:val="0"/>
          <w:marTop w:val="0"/>
          <w:marBottom w:val="0"/>
          <w:divBdr>
            <w:top w:val="none" w:sz="0" w:space="0" w:color="auto"/>
            <w:left w:val="none" w:sz="0" w:space="0" w:color="auto"/>
            <w:bottom w:val="none" w:sz="0" w:space="0" w:color="auto"/>
            <w:right w:val="none" w:sz="0" w:space="0" w:color="auto"/>
          </w:divBdr>
        </w:div>
      </w:divsChild>
    </w:div>
    <w:div w:id="1078668826">
      <w:marLeft w:val="0"/>
      <w:marRight w:val="0"/>
      <w:marTop w:val="0"/>
      <w:marBottom w:val="0"/>
      <w:divBdr>
        <w:top w:val="none" w:sz="0" w:space="0" w:color="auto"/>
        <w:left w:val="none" w:sz="0" w:space="0" w:color="auto"/>
        <w:bottom w:val="none" w:sz="0" w:space="0" w:color="auto"/>
        <w:right w:val="none" w:sz="0" w:space="0" w:color="auto"/>
      </w:divBdr>
      <w:divsChild>
        <w:div w:id="1975716689">
          <w:marLeft w:val="0"/>
          <w:marRight w:val="0"/>
          <w:marTop w:val="0"/>
          <w:marBottom w:val="0"/>
          <w:divBdr>
            <w:top w:val="none" w:sz="0" w:space="0" w:color="auto"/>
            <w:left w:val="none" w:sz="0" w:space="0" w:color="auto"/>
            <w:bottom w:val="none" w:sz="0" w:space="0" w:color="auto"/>
            <w:right w:val="none" w:sz="0" w:space="0" w:color="auto"/>
          </w:divBdr>
        </w:div>
      </w:divsChild>
    </w:div>
    <w:div w:id="1082875157">
      <w:marLeft w:val="0"/>
      <w:marRight w:val="0"/>
      <w:marTop w:val="0"/>
      <w:marBottom w:val="0"/>
      <w:divBdr>
        <w:top w:val="none" w:sz="0" w:space="0" w:color="auto"/>
        <w:left w:val="none" w:sz="0" w:space="0" w:color="auto"/>
        <w:bottom w:val="none" w:sz="0" w:space="0" w:color="auto"/>
        <w:right w:val="none" w:sz="0" w:space="0" w:color="auto"/>
      </w:divBdr>
      <w:divsChild>
        <w:div w:id="311835754">
          <w:marLeft w:val="0"/>
          <w:marRight w:val="0"/>
          <w:marTop w:val="0"/>
          <w:marBottom w:val="0"/>
          <w:divBdr>
            <w:top w:val="none" w:sz="0" w:space="0" w:color="auto"/>
            <w:left w:val="none" w:sz="0" w:space="0" w:color="auto"/>
            <w:bottom w:val="none" w:sz="0" w:space="0" w:color="auto"/>
            <w:right w:val="none" w:sz="0" w:space="0" w:color="auto"/>
          </w:divBdr>
        </w:div>
      </w:divsChild>
    </w:div>
    <w:div w:id="1092437514">
      <w:marLeft w:val="0"/>
      <w:marRight w:val="0"/>
      <w:marTop w:val="0"/>
      <w:marBottom w:val="0"/>
      <w:divBdr>
        <w:top w:val="none" w:sz="0" w:space="0" w:color="auto"/>
        <w:left w:val="none" w:sz="0" w:space="0" w:color="auto"/>
        <w:bottom w:val="none" w:sz="0" w:space="0" w:color="auto"/>
        <w:right w:val="none" w:sz="0" w:space="0" w:color="auto"/>
      </w:divBdr>
      <w:divsChild>
        <w:div w:id="1811749858">
          <w:marLeft w:val="0"/>
          <w:marRight w:val="0"/>
          <w:marTop w:val="0"/>
          <w:marBottom w:val="0"/>
          <w:divBdr>
            <w:top w:val="none" w:sz="0" w:space="0" w:color="auto"/>
            <w:left w:val="none" w:sz="0" w:space="0" w:color="auto"/>
            <w:bottom w:val="none" w:sz="0" w:space="0" w:color="auto"/>
            <w:right w:val="none" w:sz="0" w:space="0" w:color="auto"/>
          </w:divBdr>
        </w:div>
      </w:divsChild>
    </w:div>
    <w:div w:id="1106274574">
      <w:marLeft w:val="0"/>
      <w:marRight w:val="0"/>
      <w:marTop w:val="0"/>
      <w:marBottom w:val="0"/>
      <w:divBdr>
        <w:top w:val="none" w:sz="0" w:space="0" w:color="auto"/>
        <w:left w:val="none" w:sz="0" w:space="0" w:color="auto"/>
        <w:bottom w:val="none" w:sz="0" w:space="0" w:color="auto"/>
        <w:right w:val="none" w:sz="0" w:space="0" w:color="auto"/>
      </w:divBdr>
      <w:divsChild>
        <w:div w:id="1911963027">
          <w:marLeft w:val="0"/>
          <w:marRight w:val="0"/>
          <w:marTop w:val="0"/>
          <w:marBottom w:val="0"/>
          <w:divBdr>
            <w:top w:val="none" w:sz="0" w:space="0" w:color="auto"/>
            <w:left w:val="none" w:sz="0" w:space="0" w:color="auto"/>
            <w:bottom w:val="none" w:sz="0" w:space="0" w:color="auto"/>
            <w:right w:val="none" w:sz="0" w:space="0" w:color="auto"/>
          </w:divBdr>
        </w:div>
      </w:divsChild>
    </w:div>
    <w:div w:id="1140659785">
      <w:marLeft w:val="0"/>
      <w:marRight w:val="0"/>
      <w:marTop w:val="0"/>
      <w:marBottom w:val="0"/>
      <w:divBdr>
        <w:top w:val="none" w:sz="0" w:space="0" w:color="auto"/>
        <w:left w:val="none" w:sz="0" w:space="0" w:color="auto"/>
        <w:bottom w:val="none" w:sz="0" w:space="0" w:color="auto"/>
        <w:right w:val="none" w:sz="0" w:space="0" w:color="auto"/>
      </w:divBdr>
      <w:divsChild>
        <w:div w:id="1466704867">
          <w:marLeft w:val="0"/>
          <w:marRight w:val="0"/>
          <w:marTop w:val="0"/>
          <w:marBottom w:val="0"/>
          <w:divBdr>
            <w:top w:val="none" w:sz="0" w:space="0" w:color="auto"/>
            <w:left w:val="none" w:sz="0" w:space="0" w:color="auto"/>
            <w:bottom w:val="none" w:sz="0" w:space="0" w:color="auto"/>
            <w:right w:val="none" w:sz="0" w:space="0" w:color="auto"/>
          </w:divBdr>
        </w:div>
      </w:divsChild>
    </w:div>
    <w:div w:id="1147622442">
      <w:marLeft w:val="0"/>
      <w:marRight w:val="0"/>
      <w:marTop w:val="0"/>
      <w:marBottom w:val="0"/>
      <w:divBdr>
        <w:top w:val="none" w:sz="0" w:space="0" w:color="auto"/>
        <w:left w:val="none" w:sz="0" w:space="0" w:color="auto"/>
        <w:bottom w:val="none" w:sz="0" w:space="0" w:color="auto"/>
        <w:right w:val="none" w:sz="0" w:space="0" w:color="auto"/>
      </w:divBdr>
      <w:divsChild>
        <w:div w:id="1527937244">
          <w:marLeft w:val="0"/>
          <w:marRight w:val="0"/>
          <w:marTop w:val="0"/>
          <w:marBottom w:val="0"/>
          <w:divBdr>
            <w:top w:val="none" w:sz="0" w:space="0" w:color="auto"/>
            <w:left w:val="none" w:sz="0" w:space="0" w:color="auto"/>
            <w:bottom w:val="none" w:sz="0" w:space="0" w:color="auto"/>
            <w:right w:val="none" w:sz="0" w:space="0" w:color="auto"/>
          </w:divBdr>
        </w:div>
      </w:divsChild>
    </w:div>
    <w:div w:id="1149175959">
      <w:bodyDiv w:val="1"/>
      <w:marLeft w:val="0"/>
      <w:marRight w:val="0"/>
      <w:marTop w:val="0"/>
      <w:marBottom w:val="0"/>
      <w:divBdr>
        <w:top w:val="none" w:sz="0" w:space="0" w:color="auto"/>
        <w:left w:val="none" w:sz="0" w:space="0" w:color="auto"/>
        <w:bottom w:val="none" w:sz="0" w:space="0" w:color="auto"/>
        <w:right w:val="none" w:sz="0" w:space="0" w:color="auto"/>
      </w:divBdr>
    </w:div>
    <w:div w:id="1209221239">
      <w:marLeft w:val="0"/>
      <w:marRight w:val="0"/>
      <w:marTop w:val="0"/>
      <w:marBottom w:val="0"/>
      <w:divBdr>
        <w:top w:val="none" w:sz="0" w:space="0" w:color="auto"/>
        <w:left w:val="none" w:sz="0" w:space="0" w:color="auto"/>
        <w:bottom w:val="none" w:sz="0" w:space="0" w:color="auto"/>
        <w:right w:val="none" w:sz="0" w:space="0" w:color="auto"/>
      </w:divBdr>
      <w:divsChild>
        <w:div w:id="320281383">
          <w:marLeft w:val="0"/>
          <w:marRight w:val="0"/>
          <w:marTop w:val="0"/>
          <w:marBottom w:val="0"/>
          <w:divBdr>
            <w:top w:val="none" w:sz="0" w:space="0" w:color="auto"/>
            <w:left w:val="none" w:sz="0" w:space="0" w:color="auto"/>
            <w:bottom w:val="none" w:sz="0" w:space="0" w:color="auto"/>
            <w:right w:val="none" w:sz="0" w:space="0" w:color="auto"/>
          </w:divBdr>
        </w:div>
      </w:divsChild>
    </w:div>
    <w:div w:id="1210995490">
      <w:marLeft w:val="0"/>
      <w:marRight w:val="0"/>
      <w:marTop w:val="0"/>
      <w:marBottom w:val="0"/>
      <w:divBdr>
        <w:top w:val="none" w:sz="0" w:space="0" w:color="auto"/>
        <w:left w:val="none" w:sz="0" w:space="0" w:color="auto"/>
        <w:bottom w:val="none" w:sz="0" w:space="0" w:color="auto"/>
        <w:right w:val="none" w:sz="0" w:space="0" w:color="auto"/>
      </w:divBdr>
      <w:divsChild>
        <w:div w:id="233703400">
          <w:marLeft w:val="0"/>
          <w:marRight w:val="0"/>
          <w:marTop w:val="0"/>
          <w:marBottom w:val="0"/>
          <w:divBdr>
            <w:top w:val="none" w:sz="0" w:space="0" w:color="auto"/>
            <w:left w:val="none" w:sz="0" w:space="0" w:color="auto"/>
            <w:bottom w:val="none" w:sz="0" w:space="0" w:color="auto"/>
            <w:right w:val="none" w:sz="0" w:space="0" w:color="auto"/>
          </w:divBdr>
        </w:div>
      </w:divsChild>
    </w:div>
    <w:div w:id="1215434804">
      <w:bodyDiv w:val="1"/>
      <w:marLeft w:val="0"/>
      <w:marRight w:val="0"/>
      <w:marTop w:val="0"/>
      <w:marBottom w:val="0"/>
      <w:divBdr>
        <w:top w:val="none" w:sz="0" w:space="0" w:color="auto"/>
        <w:left w:val="none" w:sz="0" w:space="0" w:color="auto"/>
        <w:bottom w:val="none" w:sz="0" w:space="0" w:color="auto"/>
        <w:right w:val="none" w:sz="0" w:space="0" w:color="auto"/>
      </w:divBdr>
    </w:div>
    <w:div w:id="1229077326">
      <w:marLeft w:val="0"/>
      <w:marRight w:val="0"/>
      <w:marTop w:val="0"/>
      <w:marBottom w:val="0"/>
      <w:divBdr>
        <w:top w:val="none" w:sz="0" w:space="0" w:color="auto"/>
        <w:left w:val="none" w:sz="0" w:space="0" w:color="auto"/>
        <w:bottom w:val="none" w:sz="0" w:space="0" w:color="auto"/>
        <w:right w:val="none" w:sz="0" w:space="0" w:color="auto"/>
      </w:divBdr>
      <w:divsChild>
        <w:div w:id="734165586">
          <w:marLeft w:val="0"/>
          <w:marRight w:val="0"/>
          <w:marTop w:val="0"/>
          <w:marBottom w:val="0"/>
          <w:divBdr>
            <w:top w:val="none" w:sz="0" w:space="0" w:color="auto"/>
            <w:left w:val="none" w:sz="0" w:space="0" w:color="auto"/>
            <w:bottom w:val="none" w:sz="0" w:space="0" w:color="auto"/>
            <w:right w:val="none" w:sz="0" w:space="0" w:color="auto"/>
          </w:divBdr>
        </w:div>
      </w:divsChild>
    </w:div>
    <w:div w:id="1230577917">
      <w:marLeft w:val="0"/>
      <w:marRight w:val="0"/>
      <w:marTop w:val="0"/>
      <w:marBottom w:val="0"/>
      <w:divBdr>
        <w:top w:val="none" w:sz="0" w:space="0" w:color="auto"/>
        <w:left w:val="none" w:sz="0" w:space="0" w:color="auto"/>
        <w:bottom w:val="none" w:sz="0" w:space="0" w:color="auto"/>
        <w:right w:val="none" w:sz="0" w:space="0" w:color="auto"/>
      </w:divBdr>
      <w:divsChild>
        <w:div w:id="686490299">
          <w:marLeft w:val="0"/>
          <w:marRight w:val="0"/>
          <w:marTop w:val="0"/>
          <w:marBottom w:val="0"/>
          <w:divBdr>
            <w:top w:val="none" w:sz="0" w:space="0" w:color="auto"/>
            <w:left w:val="none" w:sz="0" w:space="0" w:color="auto"/>
            <w:bottom w:val="none" w:sz="0" w:space="0" w:color="auto"/>
            <w:right w:val="none" w:sz="0" w:space="0" w:color="auto"/>
          </w:divBdr>
        </w:div>
      </w:divsChild>
    </w:div>
    <w:div w:id="1232816295">
      <w:marLeft w:val="0"/>
      <w:marRight w:val="0"/>
      <w:marTop w:val="0"/>
      <w:marBottom w:val="0"/>
      <w:divBdr>
        <w:top w:val="none" w:sz="0" w:space="0" w:color="auto"/>
        <w:left w:val="none" w:sz="0" w:space="0" w:color="auto"/>
        <w:bottom w:val="none" w:sz="0" w:space="0" w:color="auto"/>
        <w:right w:val="none" w:sz="0" w:space="0" w:color="auto"/>
      </w:divBdr>
      <w:divsChild>
        <w:div w:id="1936937925">
          <w:marLeft w:val="0"/>
          <w:marRight w:val="0"/>
          <w:marTop w:val="0"/>
          <w:marBottom w:val="0"/>
          <w:divBdr>
            <w:top w:val="none" w:sz="0" w:space="0" w:color="auto"/>
            <w:left w:val="none" w:sz="0" w:space="0" w:color="auto"/>
            <w:bottom w:val="none" w:sz="0" w:space="0" w:color="auto"/>
            <w:right w:val="none" w:sz="0" w:space="0" w:color="auto"/>
          </w:divBdr>
        </w:div>
      </w:divsChild>
    </w:div>
    <w:div w:id="1252591372">
      <w:marLeft w:val="0"/>
      <w:marRight w:val="0"/>
      <w:marTop w:val="0"/>
      <w:marBottom w:val="0"/>
      <w:divBdr>
        <w:top w:val="none" w:sz="0" w:space="0" w:color="auto"/>
        <w:left w:val="none" w:sz="0" w:space="0" w:color="auto"/>
        <w:bottom w:val="none" w:sz="0" w:space="0" w:color="auto"/>
        <w:right w:val="none" w:sz="0" w:space="0" w:color="auto"/>
      </w:divBdr>
      <w:divsChild>
        <w:div w:id="2005081122">
          <w:marLeft w:val="0"/>
          <w:marRight w:val="0"/>
          <w:marTop w:val="0"/>
          <w:marBottom w:val="0"/>
          <w:divBdr>
            <w:top w:val="none" w:sz="0" w:space="0" w:color="auto"/>
            <w:left w:val="none" w:sz="0" w:space="0" w:color="auto"/>
            <w:bottom w:val="none" w:sz="0" w:space="0" w:color="auto"/>
            <w:right w:val="none" w:sz="0" w:space="0" w:color="auto"/>
          </w:divBdr>
        </w:div>
      </w:divsChild>
    </w:div>
    <w:div w:id="1258749979">
      <w:marLeft w:val="0"/>
      <w:marRight w:val="0"/>
      <w:marTop w:val="0"/>
      <w:marBottom w:val="0"/>
      <w:divBdr>
        <w:top w:val="none" w:sz="0" w:space="0" w:color="auto"/>
        <w:left w:val="none" w:sz="0" w:space="0" w:color="auto"/>
        <w:bottom w:val="none" w:sz="0" w:space="0" w:color="auto"/>
        <w:right w:val="none" w:sz="0" w:space="0" w:color="auto"/>
      </w:divBdr>
      <w:divsChild>
        <w:div w:id="59250017">
          <w:marLeft w:val="0"/>
          <w:marRight w:val="0"/>
          <w:marTop w:val="0"/>
          <w:marBottom w:val="0"/>
          <w:divBdr>
            <w:top w:val="none" w:sz="0" w:space="0" w:color="auto"/>
            <w:left w:val="none" w:sz="0" w:space="0" w:color="auto"/>
            <w:bottom w:val="none" w:sz="0" w:space="0" w:color="auto"/>
            <w:right w:val="none" w:sz="0" w:space="0" w:color="auto"/>
          </w:divBdr>
        </w:div>
      </w:divsChild>
    </w:div>
    <w:div w:id="1275135895">
      <w:marLeft w:val="0"/>
      <w:marRight w:val="0"/>
      <w:marTop w:val="0"/>
      <w:marBottom w:val="0"/>
      <w:divBdr>
        <w:top w:val="none" w:sz="0" w:space="0" w:color="auto"/>
        <w:left w:val="none" w:sz="0" w:space="0" w:color="auto"/>
        <w:bottom w:val="none" w:sz="0" w:space="0" w:color="auto"/>
        <w:right w:val="none" w:sz="0" w:space="0" w:color="auto"/>
      </w:divBdr>
      <w:divsChild>
        <w:div w:id="736248965">
          <w:marLeft w:val="0"/>
          <w:marRight w:val="0"/>
          <w:marTop w:val="0"/>
          <w:marBottom w:val="0"/>
          <w:divBdr>
            <w:top w:val="none" w:sz="0" w:space="0" w:color="auto"/>
            <w:left w:val="none" w:sz="0" w:space="0" w:color="auto"/>
            <w:bottom w:val="none" w:sz="0" w:space="0" w:color="auto"/>
            <w:right w:val="none" w:sz="0" w:space="0" w:color="auto"/>
          </w:divBdr>
        </w:div>
      </w:divsChild>
    </w:div>
    <w:div w:id="1276718303">
      <w:marLeft w:val="0"/>
      <w:marRight w:val="0"/>
      <w:marTop w:val="0"/>
      <w:marBottom w:val="0"/>
      <w:divBdr>
        <w:top w:val="none" w:sz="0" w:space="0" w:color="auto"/>
        <w:left w:val="none" w:sz="0" w:space="0" w:color="auto"/>
        <w:bottom w:val="none" w:sz="0" w:space="0" w:color="auto"/>
        <w:right w:val="none" w:sz="0" w:space="0" w:color="auto"/>
      </w:divBdr>
      <w:divsChild>
        <w:div w:id="1516184754">
          <w:marLeft w:val="0"/>
          <w:marRight w:val="0"/>
          <w:marTop w:val="0"/>
          <w:marBottom w:val="0"/>
          <w:divBdr>
            <w:top w:val="none" w:sz="0" w:space="0" w:color="auto"/>
            <w:left w:val="none" w:sz="0" w:space="0" w:color="auto"/>
            <w:bottom w:val="none" w:sz="0" w:space="0" w:color="auto"/>
            <w:right w:val="none" w:sz="0" w:space="0" w:color="auto"/>
          </w:divBdr>
        </w:div>
      </w:divsChild>
    </w:div>
    <w:div w:id="1295210797">
      <w:marLeft w:val="0"/>
      <w:marRight w:val="0"/>
      <w:marTop w:val="0"/>
      <w:marBottom w:val="0"/>
      <w:divBdr>
        <w:top w:val="none" w:sz="0" w:space="0" w:color="auto"/>
        <w:left w:val="none" w:sz="0" w:space="0" w:color="auto"/>
        <w:bottom w:val="none" w:sz="0" w:space="0" w:color="auto"/>
        <w:right w:val="none" w:sz="0" w:space="0" w:color="auto"/>
      </w:divBdr>
      <w:divsChild>
        <w:div w:id="1652514061">
          <w:marLeft w:val="0"/>
          <w:marRight w:val="0"/>
          <w:marTop w:val="0"/>
          <w:marBottom w:val="0"/>
          <w:divBdr>
            <w:top w:val="none" w:sz="0" w:space="0" w:color="auto"/>
            <w:left w:val="none" w:sz="0" w:space="0" w:color="auto"/>
            <w:bottom w:val="none" w:sz="0" w:space="0" w:color="auto"/>
            <w:right w:val="none" w:sz="0" w:space="0" w:color="auto"/>
          </w:divBdr>
        </w:div>
      </w:divsChild>
    </w:div>
    <w:div w:id="1317228666">
      <w:marLeft w:val="0"/>
      <w:marRight w:val="0"/>
      <w:marTop w:val="0"/>
      <w:marBottom w:val="0"/>
      <w:divBdr>
        <w:top w:val="none" w:sz="0" w:space="0" w:color="auto"/>
        <w:left w:val="none" w:sz="0" w:space="0" w:color="auto"/>
        <w:bottom w:val="none" w:sz="0" w:space="0" w:color="auto"/>
        <w:right w:val="none" w:sz="0" w:space="0" w:color="auto"/>
      </w:divBdr>
      <w:divsChild>
        <w:div w:id="1928883286">
          <w:marLeft w:val="0"/>
          <w:marRight w:val="0"/>
          <w:marTop w:val="0"/>
          <w:marBottom w:val="0"/>
          <w:divBdr>
            <w:top w:val="none" w:sz="0" w:space="0" w:color="auto"/>
            <w:left w:val="none" w:sz="0" w:space="0" w:color="auto"/>
            <w:bottom w:val="none" w:sz="0" w:space="0" w:color="auto"/>
            <w:right w:val="none" w:sz="0" w:space="0" w:color="auto"/>
          </w:divBdr>
        </w:div>
      </w:divsChild>
    </w:div>
    <w:div w:id="1337729759">
      <w:marLeft w:val="0"/>
      <w:marRight w:val="0"/>
      <w:marTop w:val="0"/>
      <w:marBottom w:val="0"/>
      <w:divBdr>
        <w:top w:val="none" w:sz="0" w:space="0" w:color="auto"/>
        <w:left w:val="none" w:sz="0" w:space="0" w:color="auto"/>
        <w:bottom w:val="none" w:sz="0" w:space="0" w:color="auto"/>
        <w:right w:val="none" w:sz="0" w:space="0" w:color="auto"/>
      </w:divBdr>
      <w:divsChild>
        <w:div w:id="1623460637">
          <w:marLeft w:val="0"/>
          <w:marRight w:val="0"/>
          <w:marTop w:val="0"/>
          <w:marBottom w:val="0"/>
          <w:divBdr>
            <w:top w:val="none" w:sz="0" w:space="0" w:color="auto"/>
            <w:left w:val="none" w:sz="0" w:space="0" w:color="auto"/>
            <w:bottom w:val="none" w:sz="0" w:space="0" w:color="auto"/>
            <w:right w:val="none" w:sz="0" w:space="0" w:color="auto"/>
          </w:divBdr>
        </w:div>
      </w:divsChild>
    </w:div>
    <w:div w:id="1341003853">
      <w:marLeft w:val="0"/>
      <w:marRight w:val="0"/>
      <w:marTop w:val="0"/>
      <w:marBottom w:val="0"/>
      <w:divBdr>
        <w:top w:val="none" w:sz="0" w:space="0" w:color="auto"/>
        <w:left w:val="none" w:sz="0" w:space="0" w:color="auto"/>
        <w:bottom w:val="none" w:sz="0" w:space="0" w:color="auto"/>
        <w:right w:val="none" w:sz="0" w:space="0" w:color="auto"/>
      </w:divBdr>
      <w:divsChild>
        <w:div w:id="1044450026">
          <w:marLeft w:val="0"/>
          <w:marRight w:val="0"/>
          <w:marTop w:val="0"/>
          <w:marBottom w:val="0"/>
          <w:divBdr>
            <w:top w:val="none" w:sz="0" w:space="0" w:color="auto"/>
            <w:left w:val="none" w:sz="0" w:space="0" w:color="auto"/>
            <w:bottom w:val="none" w:sz="0" w:space="0" w:color="auto"/>
            <w:right w:val="none" w:sz="0" w:space="0" w:color="auto"/>
          </w:divBdr>
        </w:div>
      </w:divsChild>
    </w:div>
    <w:div w:id="1353923082">
      <w:marLeft w:val="0"/>
      <w:marRight w:val="0"/>
      <w:marTop w:val="0"/>
      <w:marBottom w:val="0"/>
      <w:divBdr>
        <w:top w:val="none" w:sz="0" w:space="0" w:color="auto"/>
        <w:left w:val="none" w:sz="0" w:space="0" w:color="auto"/>
        <w:bottom w:val="none" w:sz="0" w:space="0" w:color="auto"/>
        <w:right w:val="none" w:sz="0" w:space="0" w:color="auto"/>
      </w:divBdr>
      <w:divsChild>
        <w:div w:id="1753769149">
          <w:marLeft w:val="0"/>
          <w:marRight w:val="0"/>
          <w:marTop w:val="0"/>
          <w:marBottom w:val="0"/>
          <w:divBdr>
            <w:top w:val="none" w:sz="0" w:space="0" w:color="auto"/>
            <w:left w:val="none" w:sz="0" w:space="0" w:color="auto"/>
            <w:bottom w:val="none" w:sz="0" w:space="0" w:color="auto"/>
            <w:right w:val="none" w:sz="0" w:space="0" w:color="auto"/>
          </w:divBdr>
        </w:div>
      </w:divsChild>
    </w:div>
    <w:div w:id="1365403401">
      <w:marLeft w:val="0"/>
      <w:marRight w:val="0"/>
      <w:marTop w:val="0"/>
      <w:marBottom w:val="0"/>
      <w:divBdr>
        <w:top w:val="none" w:sz="0" w:space="0" w:color="auto"/>
        <w:left w:val="none" w:sz="0" w:space="0" w:color="auto"/>
        <w:bottom w:val="none" w:sz="0" w:space="0" w:color="auto"/>
        <w:right w:val="none" w:sz="0" w:space="0" w:color="auto"/>
      </w:divBdr>
      <w:divsChild>
        <w:div w:id="1861353764">
          <w:marLeft w:val="0"/>
          <w:marRight w:val="0"/>
          <w:marTop w:val="0"/>
          <w:marBottom w:val="0"/>
          <w:divBdr>
            <w:top w:val="none" w:sz="0" w:space="0" w:color="auto"/>
            <w:left w:val="none" w:sz="0" w:space="0" w:color="auto"/>
            <w:bottom w:val="none" w:sz="0" w:space="0" w:color="auto"/>
            <w:right w:val="none" w:sz="0" w:space="0" w:color="auto"/>
          </w:divBdr>
        </w:div>
      </w:divsChild>
    </w:div>
    <w:div w:id="1370226894">
      <w:marLeft w:val="0"/>
      <w:marRight w:val="0"/>
      <w:marTop w:val="0"/>
      <w:marBottom w:val="0"/>
      <w:divBdr>
        <w:top w:val="none" w:sz="0" w:space="0" w:color="auto"/>
        <w:left w:val="none" w:sz="0" w:space="0" w:color="auto"/>
        <w:bottom w:val="none" w:sz="0" w:space="0" w:color="auto"/>
        <w:right w:val="none" w:sz="0" w:space="0" w:color="auto"/>
      </w:divBdr>
      <w:divsChild>
        <w:div w:id="60952579">
          <w:marLeft w:val="0"/>
          <w:marRight w:val="0"/>
          <w:marTop w:val="0"/>
          <w:marBottom w:val="0"/>
          <w:divBdr>
            <w:top w:val="none" w:sz="0" w:space="0" w:color="auto"/>
            <w:left w:val="none" w:sz="0" w:space="0" w:color="auto"/>
            <w:bottom w:val="none" w:sz="0" w:space="0" w:color="auto"/>
            <w:right w:val="none" w:sz="0" w:space="0" w:color="auto"/>
          </w:divBdr>
        </w:div>
      </w:divsChild>
    </w:div>
    <w:div w:id="1375546803">
      <w:marLeft w:val="0"/>
      <w:marRight w:val="0"/>
      <w:marTop w:val="0"/>
      <w:marBottom w:val="0"/>
      <w:divBdr>
        <w:top w:val="none" w:sz="0" w:space="0" w:color="auto"/>
        <w:left w:val="none" w:sz="0" w:space="0" w:color="auto"/>
        <w:bottom w:val="none" w:sz="0" w:space="0" w:color="auto"/>
        <w:right w:val="none" w:sz="0" w:space="0" w:color="auto"/>
      </w:divBdr>
      <w:divsChild>
        <w:div w:id="1660689926">
          <w:marLeft w:val="0"/>
          <w:marRight w:val="0"/>
          <w:marTop w:val="0"/>
          <w:marBottom w:val="0"/>
          <w:divBdr>
            <w:top w:val="none" w:sz="0" w:space="0" w:color="auto"/>
            <w:left w:val="none" w:sz="0" w:space="0" w:color="auto"/>
            <w:bottom w:val="none" w:sz="0" w:space="0" w:color="auto"/>
            <w:right w:val="none" w:sz="0" w:space="0" w:color="auto"/>
          </w:divBdr>
        </w:div>
      </w:divsChild>
    </w:div>
    <w:div w:id="1387413554">
      <w:marLeft w:val="0"/>
      <w:marRight w:val="0"/>
      <w:marTop w:val="0"/>
      <w:marBottom w:val="0"/>
      <w:divBdr>
        <w:top w:val="none" w:sz="0" w:space="0" w:color="auto"/>
        <w:left w:val="none" w:sz="0" w:space="0" w:color="auto"/>
        <w:bottom w:val="none" w:sz="0" w:space="0" w:color="auto"/>
        <w:right w:val="none" w:sz="0" w:space="0" w:color="auto"/>
      </w:divBdr>
      <w:divsChild>
        <w:div w:id="261184821">
          <w:marLeft w:val="0"/>
          <w:marRight w:val="0"/>
          <w:marTop w:val="0"/>
          <w:marBottom w:val="0"/>
          <w:divBdr>
            <w:top w:val="none" w:sz="0" w:space="0" w:color="auto"/>
            <w:left w:val="none" w:sz="0" w:space="0" w:color="auto"/>
            <w:bottom w:val="none" w:sz="0" w:space="0" w:color="auto"/>
            <w:right w:val="none" w:sz="0" w:space="0" w:color="auto"/>
          </w:divBdr>
        </w:div>
      </w:divsChild>
    </w:div>
    <w:div w:id="1403211378">
      <w:marLeft w:val="0"/>
      <w:marRight w:val="0"/>
      <w:marTop w:val="0"/>
      <w:marBottom w:val="0"/>
      <w:divBdr>
        <w:top w:val="none" w:sz="0" w:space="0" w:color="auto"/>
        <w:left w:val="none" w:sz="0" w:space="0" w:color="auto"/>
        <w:bottom w:val="none" w:sz="0" w:space="0" w:color="auto"/>
        <w:right w:val="none" w:sz="0" w:space="0" w:color="auto"/>
      </w:divBdr>
      <w:divsChild>
        <w:div w:id="973481512">
          <w:marLeft w:val="0"/>
          <w:marRight w:val="0"/>
          <w:marTop w:val="0"/>
          <w:marBottom w:val="0"/>
          <w:divBdr>
            <w:top w:val="none" w:sz="0" w:space="0" w:color="auto"/>
            <w:left w:val="none" w:sz="0" w:space="0" w:color="auto"/>
            <w:bottom w:val="none" w:sz="0" w:space="0" w:color="auto"/>
            <w:right w:val="none" w:sz="0" w:space="0" w:color="auto"/>
          </w:divBdr>
        </w:div>
      </w:divsChild>
    </w:div>
    <w:div w:id="1406609283">
      <w:bodyDiv w:val="1"/>
      <w:marLeft w:val="0"/>
      <w:marRight w:val="0"/>
      <w:marTop w:val="0"/>
      <w:marBottom w:val="0"/>
      <w:divBdr>
        <w:top w:val="none" w:sz="0" w:space="0" w:color="auto"/>
        <w:left w:val="none" w:sz="0" w:space="0" w:color="auto"/>
        <w:bottom w:val="none" w:sz="0" w:space="0" w:color="auto"/>
        <w:right w:val="none" w:sz="0" w:space="0" w:color="auto"/>
      </w:divBdr>
    </w:div>
    <w:div w:id="1408570221">
      <w:bodyDiv w:val="1"/>
      <w:marLeft w:val="0"/>
      <w:marRight w:val="0"/>
      <w:marTop w:val="0"/>
      <w:marBottom w:val="0"/>
      <w:divBdr>
        <w:top w:val="none" w:sz="0" w:space="0" w:color="auto"/>
        <w:left w:val="none" w:sz="0" w:space="0" w:color="auto"/>
        <w:bottom w:val="none" w:sz="0" w:space="0" w:color="auto"/>
        <w:right w:val="none" w:sz="0" w:space="0" w:color="auto"/>
      </w:divBdr>
    </w:div>
    <w:div w:id="1408723733">
      <w:marLeft w:val="0"/>
      <w:marRight w:val="0"/>
      <w:marTop w:val="0"/>
      <w:marBottom w:val="0"/>
      <w:divBdr>
        <w:top w:val="none" w:sz="0" w:space="0" w:color="auto"/>
        <w:left w:val="none" w:sz="0" w:space="0" w:color="auto"/>
        <w:bottom w:val="none" w:sz="0" w:space="0" w:color="auto"/>
        <w:right w:val="none" w:sz="0" w:space="0" w:color="auto"/>
      </w:divBdr>
      <w:divsChild>
        <w:div w:id="1809787225">
          <w:marLeft w:val="0"/>
          <w:marRight w:val="0"/>
          <w:marTop w:val="0"/>
          <w:marBottom w:val="0"/>
          <w:divBdr>
            <w:top w:val="none" w:sz="0" w:space="0" w:color="auto"/>
            <w:left w:val="none" w:sz="0" w:space="0" w:color="auto"/>
            <w:bottom w:val="none" w:sz="0" w:space="0" w:color="auto"/>
            <w:right w:val="none" w:sz="0" w:space="0" w:color="auto"/>
          </w:divBdr>
        </w:div>
      </w:divsChild>
    </w:div>
    <w:div w:id="1409770059">
      <w:marLeft w:val="0"/>
      <w:marRight w:val="0"/>
      <w:marTop w:val="0"/>
      <w:marBottom w:val="0"/>
      <w:divBdr>
        <w:top w:val="none" w:sz="0" w:space="0" w:color="auto"/>
        <w:left w:val="none" w:sz="0" w:space="0" w:color="auto"/>
        <w:bottom w:val="none" w:sz="0" w:space="0" w:color="auto"/>
        <w:right w:val="none" w:sz="0" w:space="0" w:color="auto"/>
      </w:divBdr>
      <w:divsChild>
        <w:div w:id="85005919">
          <w:marLeft w:val="0"/>
          <w:marRight w:val="0"/>
          <w:marTop w:val="0"/>
          <w:marBottom w:val="0"/>
          <w:divBdr>
            <w:top w:val="none" w:sz="0" w:space="0" w:color="auto"/>
            <w:left w:val="none" w:sz="0" w:space="0" w:color="auto"/>
            <w:bottom w:val="none" w:sz="0" w:space="0" w:color="auto"/>
            <w:right w:val="none" w:sz="0" w:space="0" w:color="auto"/>
          </w:divBdr>
        </w:div>
      </w:divsChild>
    </w:div>
    <w:div w:id="1436975029">
      <w:marLeft w:val="0"/>
      <w:marRight w:val="0"/>
      <w:marTop w:val="0"/>
      <w:marBottom w:val="0"/>
      <w:divBdr>
        <w:top w:val="none" w:sz="0" w:space="0" w:color="auto"/>
        <w:left w:val="none" w:sz="0" w:space="0" w:color="auto"/>
        <w:bottom w:val="none" w:sz="0" w:space="0" w:color="auto"/>
        <w:right w:val="none" w:sz="0" w:space="0" w:color="auto"/>
      </w:divBdr>
      <w:divsChild>
        <w:div w:id="450323739">
          <w:marLeft w:val="0"/>
          <w:marRight w:val="0"/>
          <w:marTop w:val="0"/>
          <w:marBottom w:val="0"/>
          <w:divBdr>
            <w:top w:val="none" w:sz="0" w:space="0" w:color="auto"/>
            <w:left w:val="none" w:sz="0" w:space="0" w:color="auto"/>
            <w:bottom w:val="none" w:sz="0" w:space="0" w:color="auto"/>
            <w:right w:val="none" w:sz="0" w:space="0" w:color="auto"/>
          </w:divBdr>
        </w:div>
      </w:divsChild>
    </w:div>
    <w:div w:id="1439644179">
      <w:marLeft w:val="0"/>
      <w:marRight w:val="0"/>
      <w:marTop w:val="0"/>
      <w:marBottom w:val="0"/>
      <w:divBdr>
        <w:top w:val="none" w:sz="0" w:space="0" w:color="auto"/>
        <w:left w:val="none" w:sz="0" w:space="0" w:color="auto"/>
        <w:bottom w:val="none" w:sz="0" w:space="0" w:color="auto"/>
        <w:right w:val="none" w:sz="0" w:space="0" w:color="auto"/>
      </w:divBdr>
      <w:divsChild>
        <w:div w:id="1172640872">
          <w:marLeft w:val="0"/>
          <w:marRight w:val="0"/>
          <w:marTop w:val="0"/>
          <w:marBottom w:val="0"/>
          <w:divBdr>
            <w:top w:val="none" w:sz="0" w:space="0" w:color="auto"/>
            <w:left w:val="none" w:sz="0" w:space="0" w:color="auto"/>
            <w:bottom w:val="none" w:sz="0" w:space="0" w:color="auto"/>
            <w:right w:val="none" w:sz="0" w:space="0" w:color="auto"/>
          </w:divBdr>
        </w:div>
      </w:divsChild>
    </w:div>
    <w:div w:id="1445686033">
      <w:marLeft w:val="0"/>
      <w:marRight w:val="0"/>
      <w:marTop w:val="0"/>
      <w:marBottom w:val="0"/>
      <w:divBdr>
        <w:top w:val="none" w:sz="0" w:space="0" w:color="auto"/>
        <w:left w:val="none" w:sz="0" w:space="0" w:color="auto"/>
        <w:bottom w:val="none" w:sz="0" w:space="0" w:color="auto"/>
        <w:right w:val="none" w:sz="0" w:space="0" w:color="auto"/>
      </w:divBdr>
      <w:divsChild>
        <w:div w:id="938298025">
          <w:marLeft w:val="0"/>
          <w:marRight w:val="0"/>
          <w:marTop w:val="0"/>
          <w:marBottom w:val="0"/>
          <w:divBdr>
            <w:top w:val="none" w:sz="0" w:space="0" w:color="auto"/>
            <w:left w:val="none" w:sz="0" w:space="0" w:color="auto"/>
            <w:bottom w:val="none" w:sz="0" w:space="0" w:color="auto"/>
            <w:right w:val="none" w:sz="0" w:space="0" w:color="auto"/>
          </w:divBdr>
        </w:div>
      </w:divsChild>
    </w:div>
    <w:div w:id="1447582104">
      <w:marLeft w:val="0"/>
      <w:marRight w:val="0"/>
      <w:marTop w:val="0"/>
      <w:marBottom w:val="0"/>
      <w:divBdr>
        <w:top w:val="none" w:sz="0" w:space="0" w:color="auto"/>
        <w:left w:val="none" w:sz="0" w:space="0" w:color="auto"/>
        <w:bottom w:val="none" w:sz="0" w:space="0" w:color="auto"/>
        <w:right w:val="none" w:sz="0" w:space="0" w:color="auto"/>
      </w:divBdr>
      <w:divsChild>
        <w:div w:id="441262982">
          <w:marLeft w:val="0"/>
          <w:marRight w:val="0"/>
          <w:marTop w:val="0"/>
          <w:marBottom w:val="0"/>
          <w:divBdr>
            <w:top w:val="none" w:sz="0" w:space="0" w:color="auto"/>
            <w:left w:val="none" w:sz="0" w:space="0" w:color="auto"/>
            <w:bottom w:val="none" w:sz="0" w:space="0" w:color="auto"/>
            <w:right w:val="none" w:sz="0" w:space="0" w:color="auto"/>
          </w:divBdr>
        </w:div>
      </w:divsChild>
    </w:div>
    <w:div w:id="1454861978">
      <w:marLeft w:val="0"/>
      <w:marRight w:val="0"/>
      <w:marTop w:val="0"/>
      <w:marBottom w:val="0"/>
      <w:divBdr>
        <w:top w:val="none" w:sz="0" w:space="0" w:color="auto"/>
        <w:left w:val="none" w:sz="0" w:space="0" w:color="auto"/>
        <w:bottom w:val="none" w:sz="0" w:space="0" w:color="auto"/>
        <w:right w:val="none" w:sz="0" w:space="0" w:color="auto"/>
      </w:divBdr>
      <w:divsChild>
        <w:div w:id="1239822829">
          <w:marLeft w:val="0"/>
          <w:marRight w:val="0"/>
          <w:marTop w:val="0"/>
          <w:marBottom w:val="0"/>
          <w:divBdr>
            <w:top w:val="none" w:sz="0" w:space="0" w:color="auto"/>
            <w:left w:val="none" w:sz="0" w:space="0" w:color="auto"/>
            <w:bottom w:val="none" w:sz="0" w:space="0" w:color="auto"/>
            <w:right w:val="none" w:sz="0" w:space="0" w:color="auto"/>
          </w:divBdr>
        </w:div>
      </w:divsChild>
    </w:div>
    <w:div w:id="1470512413">
      <w:marLeft w:val="0"/>
      <w:marRight w:val="0"/>
      <w:marTop w:val="0"/>
      <w:marBottom w:val="0"/>
      <w:divBdr>
        <w:top w:val="none" w:sz="0" w:space="0" w:color="auto"/>
        <w:left w:val="none" w:sz="0" w:space="0" w:color="auto"/>
        <w:bottom w:val="none" w:sz="0" w:space="0" w:color="auto"/>
        <w:right w:val="none" w:sz="0" w:space="0" w:color="auto"/>
      </w:divBdr>
      <w:divsChild>
        <w:div w:id="1833254952">
          <w:marLeft w:val="0"/>
          <w:marRight w:val="0"/>
          <w:marTop w:val="0"/>
          <w:marBottom w:val="0"/>
          <w:divBdr>
            <w:top w:val="none" w:sz="0" w:space="0" w:color="auto"/>
            <w:left w:val="none" w:sz="0" w:space="0" w:color="auto"/>
            <w:bottom w:val="none" w:sz="0" w:space="0" w:color="auto"/>
            <w:right w:val="none" w:sz="0" w:space="0" w:color="auto"/>
          </w:divBdr>
        </w:div>
      </w:divsChild>
    </w:div>
    <w:div w:id="1477793535">
      <w:marLeft w:val="0"/>
      <w:marRight w:val="0"/>
      <w:marTop w:val="0"/>
      <w:marBottom w:val="0"/>
      <w:divBdr>
        <w:top w:val="none" w:sz="0" w:space="0" w:color="auto"/>
        <w:left w:val="none" w:sz="0" w:space="0" w:color="auto"/>
        <w:bottom w:val="none" w:sz="0" w:space="0" w:color="auto"/>
        <w:right w:val="none" w:sz="0" w:space="0" w:color="auto"/>
      </w:divBdr>
      <w:divsChild>
        <w:div w:id="1439370406">
          <w:marLeft w:val="0"/>
          <w:marRight w:val="0"/>
          <w:marTop w:val="0"/>
          <w:marBottom w:val="0"/>
          <w:divBdr>
            <w:top w:val="none" w:sz="0" w:space="0" w:color="auto"/>
            <w:left w:val="none" w:sz="0" w:space="0" w:color="auto"/>
            <w:bottom w:val="none" w:sz="0" w:space="0" w:color="auto"/>
            <w:right w:val="none" w:sz="0" w:space="0" w:color="auto"/>
          </w:divBdr>
        </w:div>
      </w:divsChild>
    </w:div>
    <w:div w:id="1479303201">
      <w:marLeft w:val="0"/>
      <w:marRight w:val="0"/>
      <w:marTop w:val="0"/>
      <w:marBottom w:val="0"/>
      <w:divBdr>
        <w:top w:val="none" w:sz="0" w:space="0" w:color="auto"/>
        <w:left w:val="none" w:sz="0" w:space="0" w:color="auto"/>
        <w:bottom w:val="none" w:sz="0" w:space="0" w:color="auto"/>
        <w:right w:val="none" w:sz="0" w:space="0" w:color="auto"/>
      </w:divBdr>
      <w:divsChild>
        <w:div w:id="1179076952">
          <w:marLeft w:val="0"/>
          <w:marRight w:val="0"/>
          <w:marTop w:val="0"/>
          <w:marBottom w:val="0"/>
          <w:divBdr>
            <w:top w:val="none" w:sz="0" w:space="0" w:color="auto"/>
            <w:left w:val="none" w:sz="0" w:space="0" w:color="auto"/>
            <w:bottom w:val="none" w:sz="0" w:space="0" w:color="auto"/>
            <w:right w:val="none" w:sz="0" w:space="0" w:color="auto"/>
          </w:divBdr>
        </w:div>
      </w:divsChild>
    </w:div>
    <w:div w:id="1495292159">
      <w:marLeft w:val="0"/>
      <w:marRight w:val="0"/>
      <w:marTop w:val="0"/>
      <w:marBottom w:val="0"/>
      <w:divBdr>
        <w:top w:val="none" w:sz="0" w:space="0" w:color="auto"/>
        <w:left w:val="none" w:sz="0" w:space="0" w:color="auto"/>
        <w:bottom w:val="none" w:sz="0" w:space="0" w:color="auto"/>
        <w:right w:val="none" w:sz="0" w:space="0" w:color="auto"/>
      </w:divBdr>
      <w:divsChild>
        <w:div w:id="1224683275">
          <w:marLeft w:val="0"/>
          <w:marRight w:val="0"/>
          <w:marTop w:val="0"/>
          <w:marBottom w:val="0"/>
          <w:divBdr>
            <w:top w:val="none" w:sz="0" w:space="0" w:color="auto"/>
            <w:left w:val="none" w:sz="0" w:space="0" w:color="auto"/>
            <w:bottom w:val="none" w:sz="0" w:space="0" w:color="auto"/>
            <w:right w:val="none" w:sz="0" w:space="0" w:color="auto"/>
          </w:divBdr>
        </w:div>
      </w:divsChild>
    </w:div>
    <w:div w:id="1495874802">
      <w:marLeft w:val="0"/>
      <w:marRight w:val="0"/>
      <w:marTop w:val="0"/>
      <w:marBottom w:val="0"/>
      <w:divBdr>
        <w:top w:val="none" w:sz="0" w:space="0" w:color="auto"/>
        <w:left w:val="none" w:sz="0" w:space="0" w:color="auto"/>
        <w:bottom w:val="none" w:sz="0" w:space="0" w:color="auto"/>
        <w:right w:val="none" w:sz="0" w:space="0" w:color="auto"/>
      </w:divBdr>
      <w:divsChild>
        <w:div w:id="1164974831">
          <w:marLeft w:val="0"/>
          <w:marRight w:val="0"/>
          <w:marTop w:val="0"/>
          <w:marBottom w:val="0"/>
          <w:divBdr>
            <w:top w:val="none" w:sz="0" w:space="0" w:color="auto"/>
            <w:left w:val="none" w:sz="0" w:space="0" w:color="auto"/>
            <w:bottom w:val="none" w:sz="0" w:space="0" w:color="auto"/>
            <w:right w:val="none" w:sz="0" w:space="0" w:color="auto"/>
          </w:divBdr>
        </w:div>
      </w:divsChild>
    </w:div>
    <w:div w:id="1503160536">
      <w:marLeft w:val="0"/>
      <w:marRight w:val="0"/>
      <w:marTop w:val="0"/>
      <w:marBottom w:val="0"/>
      <w:divBdr>
        <w:top w:val="none" w:sz="0" w:space="0" w:color="auto"/>
        <w:left w:val="none" w:sz="0" w:space="0" w:color="auto"/>
        <w:bottom w:val="none" w:sz="0" w:space="0" w:color="auto"/>
        <w:right w:val="none" w:sz="0" w:space="0" w:color="auto"/>
      </w:divBdr>
      <w:divsChild>
        <w:div w:id="987512792">
          <w:marLeft w:val="0"/>
          <w:marRight w:val="0"/>
          <w:marTop w:val="0"/>
          <w:marBottom w:val="0"/>
          <w:divBdr>
            <w:top w:val="none" w:sz="0" w:space="0" w:color="auto"/>
            <w:left w:val="none" w:sz="0" w:space="0" w:color="auto"/>
            <w:bottom w:val="none" w:sz="0" w:space="0" w:color="auto"/>
            <w:right w:val="none" w:sz="0" w:space="0" w:color="auto"/>
          </w:divBdr>
        </w:div>
      </w:divsChild>
    </w:div>
    <w:div w:id="1509444971">
      <w:marLeft w:val="0"/>
      <w:marRight w:val="0"/>
      <w:marTop w:val="0"/>
      <w:marBottom w:val="0"/>
      <w:divBdr>
        <w:top w:val="none" w:sz="0" w:space="0" w:color="auto"/>
        <w:left w:val="none" w:sz="0" w:space="0" w:color="auto"/>
        <w:bottom w:val="none" w:sz="0" w:space="0" w:color="auto"/>
        <w:right w:val="none" w:sz="0" w:space="0" w:color="auto"/>
      </w:divBdr>
      <w:divsChild>
        <w:div w:id="564611423">
          <w:marLeft w:val="0"/>
          <w:marRight w:val="0"/>
          <w:marTop w:val="0"/>
          <w:marBottom w:val="0"/>
          <w:divBdr>
            <w:top w:val="none" w:sz="0" w:space="0" w:color="auto"/>
            <w:left w:val="none" w:sz="0" w:space="0" w:color="auto"/>
            <w:bottom w:val="none" w:sz="0" w:space="0" w:color="auto"/>
            <w:right w:val="none" w:sz="0" w:space="0" w:color="auto"/>
          </w:divBdr>
        </w:div>
      </w:divsChild>
    </w:div>
    <w:div w:id="1514955144">
      <w:marLeft w:val="0"/>
      <w:marRight w:val="0"/>
      <w:marTop w:val="0"/>
      <w:marBottom w:val="0"/>
      <w:divBdr>
        <w:top w:val="none" w:sz="0" w:space="0" w:color="auto"/>
        <w:left w:val="none" w:sz="0" w:space="0" w:color="auto"/>
        <w:bottom w:val="none" w:sz="0" w:space="0" w:color="auto"/>
        <w:right w:val="none" w:sz="0" w:space="0" w:color="auto"/>
      </w:divBdr>
      <w:divsChild>
        <w:div w:id="1537083685">
          <w:marLeft w:val="0"/>
          <w:marRight w:val="0"/>
          <w:marTop w:val="0"/>
          <w:marBottom w:val="0"/>
          <w:divBdr>
            <w:top w:val="none" w:sz="0" w:space="0" w:color="auto"/>
            <w:left w:val="none" w:sz="0" w:space="0" w:color="auto"/>
            <w:bottom w:val="none" w:sz="0" w:space="0" w:color="auto"/>
            <w:right w:val="none" w:sz="0" w:space="0" w:color="auto"/>
          </w:divBdr>
        </w:div>
      </w:divsChild>
    </w:div>
    <w:div w:id="1523006232">
      <w:marLeft w:val="0"/>
      <w:marRight w:val="0"/>
      <w:marTop w:val="0"/>
      <w:marBottom w:val="0"/>
      <w:divBdr>
        <w:top w:val="none" w:sz="0" w:space="0" w:color="auto"/>
        <w:left w:val="none" w:sz="0" w:space="0" w:color="auto"/>
        <w:bottom w:val="none" w:sz="0" w:space="0" w:color="auto"/>
        <w:right w:val="none" w:sz="0" w:space="0" w:color="auto"/>
      </w:divBdr>
      <w:divsChild>
        <w:div w:id="1655722082">
          <w:marLeft w:val="0"/>
          <w:marRight w:val="0"/>
          <w:marTop w:val="0"/>
          <w:marBottom w:val="0"/>
          <w:divBdr>
            <w:top w:val="none" w:sz="0" w:space="0" w:color="auto"/>
            <w:left w:val="none" w:sz="0" w:space="0" w:color="auto"/>
            <w:bottom w:val="none" w:sz="0" w:space="0" w:color="auto"/>
            <w:right w:val="none" w:sz="0" w:space="0" w:color="auto"/>
          </w:divBdr>
        </w:div>
      </w:divsChild>
    </w:div>
    <w:div w:id="1525551927">
      <w:marLeft w:val="0"/>
      <w:marRight w:val="0"/>
      <w:marTop w:val="0"/>
      <w:marBottom w:val="0"/>
      <w:divBdr>
        <w:top w:val="none" w:sz="0" w:space="0" w:color="auto"/>
        <w:left w:val="none" w:sz="0" w:space="0" w:color="auto"/>
        <w:bottom w:val="none" w:sz="0" w:space="0" w:color="auto"/>
        <w:right w:val="none" w:sz="0" w:space="0" w:color="auto"/>
      </w:divBdr>
      <w:divsChild>
        <w:div w:id="1518735483">
          <w:marLeft w:val="0"/>
          <w:marRight w:val="0"/>
          <w:marTop w:val="0"/>
          <w:marBottom w:val="0"/>
          <w:divBdr>
            <w:top w:val="none" w:sz="0" w:space="0" w:color="auto"/>
            <w:left w:val="none" w:sz="0" w:space="0" w:color="auto"/>
            <w:bottom w:val="none" w:sz="0" w:space="0" w:color="auto"/>
            <w:right w:val="none" w:sz="0" w:space="0" w:color="auto"/>
          </w:divBdr>
        </w:div>
      </w:divsChild>
    </w:div>
    <w:div w:id="1547836004">
      <w:marLeft w:val="0"/>
      <w:marRight w:val="0"/>
      <w:marTop w:val="0"/>
      <w:marBottom w:val="0"/>
      <w:divBdr>
        <w:top w:val="none" w:sz="0" w:space="0" w:color="auto"/>
        <w:left w:val="none" w:sz="0" w:space="0" w:color="auto"/>
        <w:bottom w:val="none" w:sz="0" w:space="0" w:color="auto"/>
        <w:right w:val="none" w:sz="0" w:space="0" w:color="auto"/>
      </w:divBdr>
      <w:divsChild>
        <w:div w:id="114520902">
          <w:marLeft w:val="0"/>
          <w:marRight w:val="0"/>
          <w:marTop w:val="0"/>
          <w:marBottom w:val="0"/>
          <w:divBdr>
            <w:top w:val="none" w:sz="0" w:space="0" w:color="auto"/>
            <w:left w:val="none" w:sz="0" w:space="0" w:color="auto"/>
            <w:bottom w:val="none" w:sz="0" w:space="0" w:color="auto"/>
            <w:right w:val="none" w:sz="0" w:space="0" w:color="auto"/>
          </w:divBdr>
        </w:div>
      </w:divsChild>
    </w:div>
    <w:div w:id="1555510328">
      <w:marLeft w:val="0"/>
      <w:marRight w:val="0"/>
      <w:marTop w:val="0"/>
      <w:marBottom w:val="0"/>
      <w:divBdr>
        <w:top w:val="none" w:sz="0" w:space="0" w:color="auto"/>
        <w:left w:val="none" w:sz="0" w:space="0" w:color="auto"/>
        <w:bottom w:val="none" w:sz="0" w:space="0" w:color="auto"/>
        <w:right w:val="none" w:sz="0" w:space="0" w:color="auto"/>
      </w:divBdr>
      <w:divsChild>
        <w:div w:id="1735660164">
          <w:marLeft w:val="0"/>
          <w:marRight w:val="0"/>
          <w:marTop w:val="0"/>
          <w:marBottom w:val="0"/>
          <w:divBdr>
            <w:top w:val="none" w:sz="0" w:space="0" w:color="auto"/>
            <w:left w:val="none" w:sz="0" w:space="0" w:color="auto"/>
            <w:bottom w:val="none" w:sz="0" w:space="0" w:color="auto"/>
            <w:right w:val="none" w:sz="0" w:space="0" w:color="auto"/>
          </w:divBdr>
        </w:div>
      </w:divsChild>
    </w:div>
    <w:div w:id="1572884799">
      <w:marLeft w:val="0"/>
      <w:marRight w:val="0"/>
      <w:marTop w:val="0"/>
      <w:marBottom w:val="0"/>
      <w:divBdr>
        <w:top w:val="none" w:sz="0" w:space="0" w:color="auto"/>
        <w:left w:val="none" w:sz="0" w:space="0" w:color="auto"/>
        <w:bottom w:val="none" w:sz="0" w:space="0" w:color="auto"/>
        <w:right w:val="none" w:sz="0" w:space="0" w:color="auto"/>
      </w:divBdr>
      <w:divsChild>
        <w:div w:id="479545815">
          <w:marLeft w:val="0"/>
          <w:marRight w:val="0"/>
          <w:marTop w:val="0"/>
          <w:marBottom w:val="0"/>
          <w:divBdr>
            <w:top w:val="none" w:sz="0" w:space="0" w:color="auto"/>
            <w:left w:val="none" w:sz="0" w:space="0" w:color="auto"/>
            <w:bottom w:val="none" w:sz="0" w:space="0" w:color="auto"/>
            <w:right w:val="none" w:sz="0" w:space="0" w:color="auto"/>
          </w:divBdr>
        </w:div>
      </w:divsChild>
    </w:div>
    <w:div w:id="1579094995">
      <w:bodyDiv w:val="1"/>
      <w:marLeft w:val="0"/>
      <w:marRight w:val="0"/>
      <w:marTop w:val="0"/>
      <w:marBottom w:val="0"/>
      <w:divBdr>
        <w:top w:val="none" w:sz="0" w:space="0" w:color="auto"/>
        <w:left w:val="none" w:sz="0" w:space="0" w:color="auto"/>
        <w:bottom w:val="none" w:sz="0" w:space="0" w:color="auto"/>
        <w:right w:val="none" w:sz="0" w:space="0" w:color="auto"/>
      </w:divBdr>
    </w:div>
    <w:div w:id="1588726637">
      <w:marLeft w:val="0"/>
      <w:marRight w:val="0"/>
      <w:marTop w:val="0"/>
      <w:marBottom w:val="0"/>
      <w:divBdr>
        <w:top w:val="none" w:sz="0" w:space="0" w:color="auto"/>
        <w:left w:val="none" w:sz="0" w:space="0" w:color="auto"/>
        <w:bottom w:val="none" w:sz="0" w:space="0" w:color="auto"/>
        <w:right w:val="none" w:sz="0" w:space="0" w:color="auto"/>
      </w:divBdr>
      <w:divsChild>
        <w:div w:id="1212688689">
          <w:marLeft w:val="0"/>
          <w:marRight w:val="0"/>
          <w:marTop w:val="0"/>
          <w:marBottom w:val="0"/>
          <w:divBdr>
            <w:top w:val="none" w:sz="0" w:space="0" w:color="auto"/>
            <w:left w:val="none" w:sz="0" w:space="0" w:color="auto"/>
            <w:bottom w:val="none" w:sz="0" w:space="0" w:color="auto"/>
            <w:right w:val="none" w:sz="0" w:space="0" w:color="auto"/>
          </w:divBdr>
        </w:div>
      </w:divsChild>
    </w:div>
    <w:div w:id="1589075598">
      <w:marLeft w:val="0"/>
      <w:marRight w:val="0"/>
      <w:marTop w:val="0"/>
      <w:marBottom w:val="0"/>
      <w:divBdr>
        <w:top w:val="none" w:sz="0" w:space="0" w:color="auto"/>
        <w:left w:val="none" w:sz="0" w:space="0" w:color="auto"/>
        <w:bottom w:val="none" w:sz="0" w:space="0" w:color="auto"/>
        <w:right w:val="none" w:sz="0" w:space="0" w:color="auto"/>
      </w:divBdr>
      <w:divsChild>
        <w:div w:id="309600658">
          <w:marLeft w:val="0"/>
          <w:marRight w:val="0"/>
          <w:marTop w:val="0"/>
          <w:marBottom w:val="0"/>
          <w:divBdr>
            <w:top w:val="none" w:sz="0" w:space="0" w:color="auto"/>
            <w:left w:val="none" w:sz="0" w:space="0" w:color="auto"/>
            <w:bottom w:val="none" w:sz="0" w:space="0" w:color="auto"/>
            <w:right w:val="none" w:sz="0" w:space="0" w:color="auto"/>
          </w:divBdr>
        </w:div>
      </w:divsChild>
    </w:div>
    <w:div w:id="1604460708">
      <w:marLeft w:val="0"/>
      <w:marRight w:val="0"/>
      <w:marTop w:val="0"/>
      <w:marBottom w:val="0"/>
      <w:divBdr>
        <w:top w:val="none" w:sz="0" w:space="0" w:color="auto"/>
        <w:left w:val="none" w:sz="0" w:space="0" w:color="auto"/>
        <w:bottom w:val="none" w:sz="0" w:space="0" w:color="auto"/>
        <w:right w:val="none" w:sz="0" w:space="0" w:color="auto"/>
      </w:divBdr>
      <w:divsChild>
        <w:div w:id="1155683283">
          <w:marLeft w:val="0"/>
          <w:marRight w:val="0"/>
          <w:marTop w:val="0"/>
          <w:marBottom w:val="0"/>
          <w:divBdr>
            <w:top w:val="none" w:sz="0" w:space="0" w:color="auto"/>
            <w:left w:val="none" w:sz="0" w:space="0" w:color="auto"/>
            <w:bottom w:val="none" w:sz="0" w:space="0" w:color="auto"/>
            <w:right w:val="none" w:sz="0" w:space="0" w:color="auto"/>
          </w:divBdr>
        </w:div>
      </w:divsChild>
    </w:div>
    <w:div w:id="1623078142">
      <w:marLeft w:val="0"/>
      <w:marRight w:val="0"/>
      <w:marTop w:val="0"/>
      <w:marBottom w:val="0"/>
      <w:divBdr>
        <w:top w:val="none" w:sz="0" w:space="0" w:color="auto"/>
        <w:left w:val="none" w:sz="0" w:space="0" w:color="auto"/>
        <w:bottom w:val="none" w:sz="0" w:space="0" w:color="auto"/>
        <w:right w:val="none" w:sz="0" w:space="0" w:color="auto"/>
      </w:divBdr>
      <w:divsChild>
        <w:div w:id="1902906034">
          <w:marLeft w:val="0"/>
          <w:marRight w:val="0"/>
          <w:marTop w:val="0"/>
          <w:marBottom w:val="0"/>
          <w:divBdr>
            <w:top w:val="none" w:sz="0" w:space="0" w:color="auto"/>
            <w:left w:val="none" w:sz="0" w:space="0" w:color="auto"/>
            <w:bottom w:val="none" w:sz="0" w:space="0" w:color="auto"/>
            <w:right w:val="none" w:sz="0" w:space="0" w:color="auto"/>
          </w:divBdr>
        </w:div>
      </w:divsChild>
    </w:div>
    <w:div w:id="1628438627">
      <w:bodyDiv w:val="1"/>
      <w:marLeft w:val="0"/>
      <w:marRight w:val="0"/>
      <w:marTop w:val="0"/>
      <w:marBottom w:val="0"/>
      <w:divBdr>
        <w:top w:val="none" w:sz="0" w:space="0" w:color="auto"/>
        <w:left w:val="none" w:sz="0" w:space="0" w:color="auto"/>
        <w:bottom w:val="none" w:sz="0" w:space="0" w:color="auto"/>
        <w:right w:val="none" w:sz="0" w:space="0" w:color="auto"/>
      </w:divBdr>
    </w:div>
    <w:div w:id="1680811916">
      <w:marLeft w:val="0"/>
      <w:marRight w:val="0"/>
      <w:marTop w:val="0"/>
      <w:marBottom w:val="0"/>
      <w:divBdr>
        <w:top w:val="none" w:sz="0" w:space="0" w:color="auto"/>
        <w:left w:val="none" w:sz="0" w:space="0" w:color="auto"/>
        <w:bottom w:val="none" w:sz="0" w:space="0" w:color="auto"/>
        <w:right w:val="none" w:sz="0" w:space="0" w:color="auto"/>
      </w:divBdr>
      <w:divsChild>
        <w:div w:id="947388529">
          <w:marLeft w:val="0"/>
          <w:marRight w:val="0"/>
          <w:marTop w:val="0"/>
          <w:marBottom w:val="0"/>
          <w:divBdr>
            <w:top w:val="none" w:sz="0" w:space="0" w:color="auto"/>
            <w:left w:val="none" w:sz="0" w:space="0" w:color="auto"/>
            <w:bottom w:val="none" w:sz="0" w:space="0" w:color="auto"/>
            <w:right w:val="none" w:sz="0" w:space="0" w:color="auto"/>
          </w:divBdr>
        </w:div>
      </w:divsChild>
    </w:div>
    <w:div w:id="1685935489">
      <w:marLeft w:val="0"/>
      <w:marRight w:val="0"/>
      <w:marTop w:val="0"/>
      <w:marBottom w:val="0"/>
      <w:divBdr>
        <w:top w:val="none" w:sz="0" w:space="0" w:color="auto"/>
        <w:left w:val="none" w:sz="0" w:space="0" w:color="auto"/>
        <w:bottom w:val="none" w:sz="0" w:space="0" w:color="auto"/>
        <w:right w:val="none" w:sz="0" w:space="0" w:color="auto"/>
      </w:divBdr>
      <w:divsChild>
        <w:div w:id="160967522">
          <w:marLeft w:val="0"/>
          <w:marRight w:val="0"/>
          <w:marTop w:val="0"/>
          <w:marBottom w:val="0"/>
          <w:divBdr>
            <w:top w:val="none" w:sz="0" w:space="0" w:color="auto"/>
            <w:left w:val="none" w:sz="0" w:space="0" w:color="auto"/>
            <w:bottom w:val="none" w:sz="0" w:space="0" w:color="auto"/>
            <w:right w:val="none" w:sz="0" w:space="0" w:color="auto"/>
          </w:divBdr>
        </w:div>
      </w:divsChild>
    </w:div>
    <w:div w:id="1686319111">
      <w:marLeft w:val="0"/>
      <w:marRight w:val="0"/>
      <w:marTop w:val="0"/>
      <w:marBottom w:val="0"/>
      <w:divBdr>
        <w:top w:val="none" w:sz="0" w:space="0" w:color="auto"/>
        <w:left w:val="none" w:sz="0" w:space="0" w:color="auto"/>
        <w:bottom w:val="none" w:sz="0" w:space="0" w:color="auto"/>
        <w:right w:val="none" w:sz="0" w:space="0" w:color="auto"/>
      </w:divBdr>
      <w:divsChild>
        <w:div w:id="1361512214">
          <w:marLeft w:val="0"/>
          <w:marRight w:val="0"/>
          <w:marTop w:val="0"/>
          <w:marBottom w:val="0"/>
          <w:divBdr>
            <w:top w:val="none" w:sz="0" w:space="0" w:color="auto"/>
            <w:left w:val="none" w:sz="0" w:space="0" w:color="auto"/>
            <w:bottom w:val="none" w:sz="0" w:space="0" w:color="auto"/>
            <w:right w:val="none" w:sz="0" w:space="0" w:color="auto"/>
          </w:divBdr>
        </w:div>
      </w:divsChild>
    </w:div>
    <w:div w:id="1696417090">
      <w:bodyDiv w:val="1"/>
      <w:marLeft w:val="0"/>
      <w:marRight w:val="0"/>
      <w:marTop w:val="0"/>
      <w:marBottom w:val="0"/>
      <w:divBdr>
        <w:top w:val="none" w:sz="0" w:space="0" w:color="auto"/>
        <w:left w:val="none" w:sz="0" w:space="0" w:color="auto"/>
        <w:bottom w:val="none" w:sz="0" w:space="0" w:color="auto"/>
        <w:right w:val="none" w:sz="0" w:space="0" w:color="auto"/>
      </w:divBdr>
    </w:div>
    <w:div w:id="1703706021">
      <w:marLeft w:val="0"/>
      <w:marRight w:val="0"/>
      <w:marTop w:val="0"/>
      <w:marBottom w:val="0"/>
      <w:divBdr>
        <w:top w:val="none" w:sz="0" w:space="0" w:color="auto"/>
        <w:left w:val="none" w:sz="0" w:space="0" w:color="auto"/>
        <w:bottom w:val="none" w:sz="0" w:space="0" w:color="auto"/>
        <w:right w:val="none" w:sz="0" w:space="0" w:color="auto"/>
      </w:divBdr>
      <w:divsChild>
        <w:div w:id="510922862">
          <w:marLeft w:val="0"/>
          <w:marRight w:val="0"/>
          <w:marTop w:val="0"/>
          <w:marBottom w:val="0"/>
          <w:divBdr>
            <w:top w:val="none" w:sz="0" w:space="0" w:color="auto"/>
            <w:left w:val="none" w:sz="0" w:space="0" w:color="auto"/>
            <w:bottom w:val="none" w:sz="0" w:space="0" w:color="auto"/>
            <w:right w:val="none" w:sz="0" w:space="0" w:color="auto"/>
          </w:divBdr>
        </w:div>
      </w:divsChild>
    </w:div>
    <w:div w:id="1708069658">
      <w:marLeft w:val="0"/>
      <w:marRight w:val="0"/>
      <w:marTop w:val="0"/>
      <w:marBottom w:val="0"/>
      <w:divBdr>
        <w:top w:val="none" w:sz="0" w:space="0" w:color="auto"/>
        <w:left w:val="none" w:sz="0" w:space="0" w:color="auto"/>
        <w:bottom w:val="none" w:sz="0" w:space="0" w:color="auto"/>
        <w:right w:val="none" w:sz="0" w:space="0" w:color="auto"/>
      </w:divBdr>
      <w:divsChild>
        <w:div w:id="782191894">
          <w:marLeft w:val="0"/>
          <w:marRight w:val="0"/>
          <w:marTop w:val="0"/>
          <w:marBottom w:val="0"/>
          <w:divBdr>
            <w:top w:val="none" w:sz="0" w:space="0" w:color="auto"/>
            <w:left w:val="none" w:sz="0" w:space="0" w:color="auto"/>
            <w:bottom w:val="none" w:sz="0" w:space="0" w:color="auto"/>
            <w:right w:val="none" w:sz="0" w:space="0" w:color="auto"/>
          </w:divBdr>
        </w:div>
      </w:divsChild>
    </w:div>
    <w:div w:id="1723402655">
      <w:marLeft w:val="0"/>
      <w:marRight w:val="0"/>
      <w:marTop w:val="0"/>
      <w:marBottom w:val="0"/>
      <w:divBdr>
        <w:top w:val="none" w:sz="0" w:space="0" w:color="auto"/>
        <w:left w:val="none" w:sz="0" w:space="0" w:color="auto"/>
        <w:bottom w:val="none" w:sz="0" w:space="0" w:color="auto"/>
        <w:right w:val="none" w:sz="0" w:space="0" w:color="auto"/>
      </w:divBdr>
      <w:divsChild>
        <w:div w:id="2054570615">
          <w:marLeft w:val="0"/>
          <w:marRight w:val="0"/>
          <w:marTop w:val="0"/>
          <w:marBottom w:val="0"/>
          <w:divBdr>
            <w:top w:val="none" w:sz="0" w:space="0" w:color="auto"/>
            <w:left w:val="none" w:sz="0" w:space="0" w:color="auto"/>
            <w:bottom w:val="none" w:sz="0" w:space="0" w:color="auto"/>
            <w:right w:val="none" w:sz="0" w:space="0" w:color="auto"/>
          </w:divBdr>
        </w:div>
      </w:divsChild>
    </w:div>
    <w:div w:id="1741251148">
      <w:marLeft w:val="0"/>
      <w:marRight w:val="0"/>
      <w:marTop w:val="0"/>
      <w:marBottom w:val="0"/>
      <w:divBdr>
        <w:top w:val="none" w:sz="0" w:space="0" w:color="auto"/>
        <w:left w:val="none" w:sz="0" w:space="0" w:color="auto"/>
        <w:bottom w:val="none" w:sz="0" w:space="0" w:color="auto"/>
        <w:right w:val="none" w:sz="0" w:space="0" w:color="auto"/>
      </w:divBdr>
      <w:divsChild>
        <w:div w:id="1531064129">
          <w:marLeft w:val="0"/>
          <w:marRight w:val="0"/>
          <w:marTop w:val="0"/>
          <w:marBottom w:val="0"/>
          <w:divBdr>
            <w:top w:val="none" w:sz="0" w:space="0" w:color="auto"/>
            <w:left w:val="none" w:sz="0" w:space="0" w:color="auto"/>
            <w:bottom w:val="none" w:sz="0" w:space="0" w:color="auto"/>
            <w:right w:val="none" w:sz="0" w:space="0" w:color="auto"/>
          </w:divBdr>
        </w:div>
      </w:divsChild>
    </w:div>
    <w:div w:id="1783305661">
      <w:marLeft w:val="0"/>
      <w:marRight w:val="0"/>
      <w:marTop w:val="0"/>
      <w:marBottom w:val="0"/>
      <w:divBdr>
        <w:top w:val="none" w:sz="0" w:space="0" w:color="auto"/>
        <w:left w:val="none" w:sz="0" w:space="0" w:color="auto"/>
        <w:bottom w:val="none" w:sz="0" w:space="0" w:color="auto"/>
        <w:right w:val="none" w:sz="0" w:space="0" w:color="auto"/>
      </w:divBdr>
      <w:divsChild>
        <w:div w:id="810710434">
          <w:marLeft w:val="0"/>
          <w:marRight w:val="0"/>
          <w:marTop w:val="0"/>
          <w:marBottom w:val="0"/>
          <w:divBdr>
            <w:top w:val="none" w:sz="0" w:space="0" w:color="auto"/>
            <w:left w:val="none" w:sz="0" w:space="0" w:color="auto"/>
            <w:bottom w:val="none" w:sz="0" w:space="0" w:color="auto"/>
            <w:right w:val="none" w:sz="0" w:space="0" w:color="auto"/>
          </w:divBdr>
        </w:div>
      </w:divsChild>
    </w:div>
    <w:div w:id="1797018962">
      <w:marLeft w:val="0"/>
      <w:marRight w:val="0"/>
      <w:marTop w:val="0"/>
      <w:marBottom w:val="0"/>
      <w:divBdr>
        <w:top w:val="none" w:sz="0" w:space="0" w:color="auto"/>
        <w:left w:val="none" w:sz="0" w:space="0" w:color="auto"/>
        <w:bottom w:val="none" w:sz="0" w:space="0" w:color="auto"/>
        <w:right w:val="none" w:sz="0" w:space="0" w:color="auto"/>
      </w:divBdr>
      <w:divsChild>
        <w:div w:id="691414395">
          <w:marLeft w:val="0"/>
          <w:marRight w:val="0"/>
          <w:marTop w:val="0"/>
          <w:marBottom w:val="0"/>
          <w:divBdr>
            <w:top w:val="none" w:sz="0" w:space="0" w:color="auto"/>
            <w:left w:val="none" w:sz="0" w:space="0" w:color="auto"/>
            <w:bottom w:val="none" w:sz="0" w:space="0" w:color="auto"/>
            <w:right w:val="none" w:sz="0" w:space="0" w:color="auto"/>
          </w:divBdr>
        </w:div>
      </w:divsChild>
    </w:div>
    <w:div w:id="1820917968">
      <w:marLeft w:val="0"/>
      <w:marRight w:val="0"/>
      <w:marTop w:val="0"/>
      <w:marBottom w:val="0"/>
      <w:divBdr>
        <w:top w:val="none" w:sz="0" w:space="0" w:color="auto"/>
        <w:left w:val="none" w:sz="0" w:space="0" w:color="auto"/>
        <w:bottom w:val="none" w:sz="0" w:space="0" w:color="auto"/>
        <w:right w:val="none" w:sz="0" w:space="0" w:color="auto"/>
      </w:divBdr>
      <w:divsChild>
        <w:div w:id="1413939393">
          <w:marLeft w:val="0"/>
          <w:marRight w:val="0"/>
          <w:marTop w:val="0"/>
          <w:marBottom w:val="0"/>
          <w:divBdr>
            <w:top w:val="none" w:sz="0" w:space="0" w:color="auto"/>
            <w:left w:val="none" w:sz="0" w:space="0" w:color="auto"/>
            <w:bottom w:val="none" w:sz="0" w:space="0" w:color="auto"/>
            <w:right w:val="none" w:sz="0" w:space="0" w:color="auto"/>
          </w:divBdr>
        </w:div>
      </w:divsChild>
    </w:div>
    <w:div w:id="1828550729">
      <w:marLeft w:val="0"/>
      <w:marRight w:val="0"/>
      <w:marTop w:val="0"/>
      <w:marBottom w:val="0"/>
      <w:divBdr>
        <w:top w:val="none" w:sz="0" w:space="0" w:color="auto"/>
        <w:left w:val="none" w:sz="0" w:space="0" w:color="auto"/>
        <w:bottom w:val="none" w:sz="0" w:space="0" w:color="auto"/>
        <w:right w:val="none" w:sz="0" w:space="0" w:color="auto"/>
      </w:divBdr>
      <w:divsChild>
        <w:div w:id="1097673190">
          <w:marLeft w:val="0"/>
          <w:marRight w:val="0"/>
          <w:marTop w:val="0"/>
          <w:marBottom w:val="0"/>
          <w:divBdr>
            <w:top w:val="none" w:sz="0" w:space="0" w:color="auto"/>
            <w:left w:val="none" w:sz="0" w:space="0" w:color="auto"/>
            <w:bottom w:val="none" w:sz="0" w:space="0" w:color="auto"/>
            <w:right w:val="none" w:sz="0" w:space="0" w:color="auto"/>
          </w:divBdr>
        </w:div>
      </w:divsChild>
    </w:div>
    <w:div w:id="1828738863">
      <w:marLeft w:val="0"/>
      <w:marRight w:val="0"/>
      <w:marTop w:val="0"/>
      <w:marBottom w:val="0"/>
      <w:divBdr>
        <w:top w:val="none" w:sz="0" w:space="0" w:color="auto"/>
        <w:left w:val="none" w:sz="0" w:space="0" w:color="auto"/>
        <w:bottom w:val="none" w:sz="0" w:space="0" w:color="auto"/>
        <w:right w:val="none" w:sz="0" w:space="0" w:color="auto"/>
      </w:divBdr>
      <w:divsChild>
        <w:div w:id="1534264089">
          <w:marLeft w:val="0"/>
          <w:marRight w:val="0"/>
          <w:marTop w:val="0"/>
          <w:marBottom w:val="0"/>
          <w:divBdr>
            <w:top w:val="none" w:sz="0" w:space="0" w:color="auto"/>
            <w:left w:val="none" w:sz="0" w:space="0" w:color="auto"/>
            <w:bottom w:val="none" w:sz="0" w:space="0" w:color="auto"/>
            <w:right w:val="none" w:sz="0" w:space="0" w:color="auto"/>
          </w:divBdr>
        </w:div>
      </w:divsChild>
    </w:div>
    <w:div w:id="1850369200">
      <w:marLeft w:val="0"/>
      <w:marRight w:val="0"/>
      <w:marTop w:val="0"/>
      <w:marBottom w:val="0"/>
      <w:divBdr>
        <w:top w:val="none" w:sz="0" w:space="0" w:color="auto"/>
        <w:left w:val="none" w:sz="0" w:space="0" w:color="auto"/>
        <w:bottom w:val="none" w:sz="0" w:space="0" w:color="auto"/>
        <w:right w:val="none" w:sz="0" w:space="0" w:color="auto"/>
      </w:divBdr>
      <w:divsChild>
        <w:div w:id="1376930294">
          <w:marLeft w:val="0"/>
          <w:marRight w:val="0"/>
          <w:marTop w:val="0"/>
          <w:marBottom w:val="0"/>
          <w:divBdr>
            <w:top w:val="none" w:sz="0" w:space="0" w:color="auto"/>
            <w:left w:val="none" w:sz="0" w:space="0" w:color="auto"/>
            <w:bottom w:val="none" w:sz="0" w:space="0" w:color="auto"/>
            <w:right w:val="none" w:sz="0" w:space="0" w:color="auto"/>
          </w:divBdr>
        </w:div>
      </w:divsChild>
    </w:div>
    <w:div w:id="1856917613">
      <w:marLeft w:val="0"/>
      <w:marRight w:val="0"/>
      <w:marTop w:val="0"/>
      <w:marBottom w:val="0"/>
      <w:divBdr>
        <w:top w:val="none" w:sz="0" w:space="0" w:color="auto"/>
        <w:left w:val="none" w:sz="0" w:space="0" w:color="auto"/>
        <w:bottom w:val="none" w:sz="0" w:space="0" w:color="auto"/>
        <w:right w:val="none" w:sz="0" w:space="0" w:color="auto"/>
      </w:divBdr>
      <w:divsChild>
        <w:div w:id="1876036331">
          <w:marLeft w:val="0"/>
          <w:marRight w:val="0"/>
          <w:marTop w:val="0"/>
          <w:marBottom w:val="0"/>
          <w:divBdr>
            <w:top w:val="none" w:sz="0" w:space="0" w:color="auto"/>
            <w:left w:val="none" w:sz="0" w:space="0" w:color="auto"/>
            <w:bottom w:val="none" w:sz="0" w:space="0" w:color="auto"/>
            <w:right w:val="none" w:sz="0" w:space="0" w:color="auto"/>
          </w:divBdr>
        </w:div>
      </w:divsChild>
    </w:div>
    <w:div w:id="1866944122">
      <w:marLeft w:val="0"/>
      <w:marRight w:val="0"/>
      <w:marTop w:val="0"/>
      <w:marBottom w:val="0"/>
      <w:divBdr>
        <w:top w:val="none" w:sz="0" w:space="0" w:color="auto"/>
        <w:left w:val="none" w:sz="0" w:space="0" w:color="auto"/>
        <w:bottom w:val="none" w:sz="0" w:space="0" w:color="auto"/>
        <w:right w:val="none" w:sz="0" w:space="0" w:color="auto"/>
      </w:divBdr>
      <w:divsChild>
        <w:div w:id="2072728825">
          <w:marLeft w:val="0"/>
          <w:marRight w:val="0"/>
          <w:marTop w:val="0"/>
          <w:marBottom w:val="0"/>
          <w:divBdr>
            <w:top w:val="none" w:sz="0" w:space="0" w:color="auto"/>
            <w:left w:val="none" w:sz="0" w:space="0" w:color="auto"/>
            <w:bottom w:val="none" w:sz="0" w:space="0" w:color="auto"/>
            <w:right w:val="none" w:sz="0" w:space="0" w:color="auto"/>
          </w:divBdr>
        </w:div>
      </w:divsChild>
    </w:div>
    <w:div w:id="1903715205">
      <w:marLeft w:val="0"/>
      <w:marRight w:val="0"/>
      <w:marTop w:val="0"/>
      <w:marBottom w:val="0"/>
      <w:divBdr>
        <w:top w:val="none" w:sz="0" w:space="0" w:color="auto"/>
        <w:left w:val="none" w:sz="0" w:space="0" w:color="auto"/>
        <w:bottom w:val="none" w:sz="0" w:space="0" w:color="auto"/>
        <w:right w:val="none" w:sz="0" w:space="0" w:color="auto"/>
      </w:divBdr>
      <w:divsChild>
        <w:div w:id="259876474">
          <w:marLeft w:val="0"/>
          <w:marRight w:val="0"/>
          <w:marTop w:val="0"/>
          <w:marBottom w:val="0"/>
          <w:divBdr>
            <w:top w:val="none" w:sz="0" w:space="0" w:color="auto"/>
            <w:left w:val="none" w:sz="0" w:space="0" w:color="auto"/>
            <w:bottom w:val="none" w:sz="0" w:space="0" w:color="auto"/>
            <w:right w:val="none" w:sz="0" w:space="0" w:color="auto"/>
          </w:divBdr>
        </w:div>
      </w:divsChild>
    </w:div>
    <w:div w:id="1919090775">
      <w:marLeft w:val="0"/>
      <w:marRight w:val="0"/>
      <w:marTop w:val="0"/>
      <w:marBottom w:val="0"/>
      <w:divBdr>
        <w:top w:val="none" w:sz="0" w:space="0" w:color="auto"/>
        <w:left w:val="none" w:sz="0" w:space="0" w:color="auto"/>
        <w:bottom w:val="none" w:sz="0" w:space="0" w:color="auto"/>
        <w:right w:val="none" w:sz="0" w:space="0" w:color="auto"/>
      </w:divBdr>
      <w:divsChild>
        <w:div w:id="2030837071">
          <w:marLeft w:val="0"/>
          <w:marRight w:val="0"/>
          <w:marTop w:val="0"/>
          <w:marBottom w:val="0"/>
          <w:divBdr>
            <w:top w:val="none" w:sz="0" w:space="0" w:color="auto"/>
            <w:left w:val="none" w:sz="0" w:space="0" w:color="auto"/>
            <w:bottom w:val="none" w:sz="0" w:space="0" w:color="auto"/>
            <w:right w:val="none" w:sz="0" w:space="0" w:color="auto"/>
          </w:divBdr>
        </w:div>
      </w:divsChild>
    </w:div>
    <w:div w:id="1920824769">
      <w:marLeft w:val="0"/>
      <w:marRight w:val="0"/>
      <w:marTop w:val="0"/>
      <w:marBottom w:val="0"/>
      <w:divBdr>
        <w:top w:val="none" w:sz="0" w:space="0" w:color="auto"/>
        <w:left w:val="none" w:sz="0" w:space="0" w:color="auto"/>
        <w:bottom w:val="none" w:sz="0" w:space="0" w:color="auto"/>
        <w:right w:val="none" w:sz="0" w:space="0" w:color="auto"/>
      </w:divBdr>
      <w:divsChild>
        <w:div w:id="234556193">
          <w:marLeft w:val="0"/>
          <w:marRight w:val="0"/>
          <w:marTop w:val="0"/>
          <w:marBottom w:val="0"/>
          <w:divBdr>
            <w:top w:val="none" w:sz="0" w:space="0" w:color="auto"/>
            <w:left w:val="none" w:sz="0" w:space="0" w:color="auto"/>
            <w:bottom w:val="none" w:sz="0" w:space="0" w:color="auto"/>
            <w:right w:val="none" w:sz="0" w:space="0" w:color="auto"/>
          </w:divBdr>
        </w:div>
      </w:divsChild>
    </w:div>
    <w:div w:id="1936666030">
      <w:marLeft w:val="0"/>
      <w:marRight w:val="0"/>
      <w:marTop w:val="0"/>
      <w:marBottom w:val="0"/>
      <w:divBdr>
        <w:top w:val="none" w:sz="0" w:space="0" w:color="auto"/>
        <w:left w:val="none" w:sz="0" w:space="0" w:color="auto"/>
        <w:bottom w:val="none" w:sz="0" w:space="0" w:color="auto"/>
        <w:right w:val="none" w:sz="0" w:space="0" w:color="auto"/>
      </w:divBdr>
      <w:divsChild>
        <w:div w:id="940066590">
          <w:marLeft w:val="0"/>
          <w:marRight w:val="0"/>
          <w:marTop w:val="0"/>
          <w:marBottom w:val="0"/>
          <w:divBdr>
            <w:top w:val="none" w:sz="0" w:space="0" w:color="auto"/>
            <w:left w:val="none" w:sz="0" w:space="0" w:color="auto"/>
            <w:bottom w:val="none" w:sz="0" w:space="0" w:color="auto"/>
            <w:right w:val="none" w:sz="0" w:space="0" w:color="auto"/>
          </w:divBdr>
        </w:div>
      </w:divsChild>
    </w:div>
    <w:div w:id="1944800858">
      <w:marLeft w:val="0"/>
      <w:marRight w:val="0"/>
      <w:marTop w:val="0"/>
      <w:marBottom w:val="0"/>
      <w:divBdr>
        <w:top w:val="none" w:sz="0" w:space="0" w:color="auto"/>
        <w:left w:val="none" w:sz="0" w:space="0" w:color="auto"/>
        <w:bottom w:val="none" w:sz="0" w:space="0" w:color="auto"/>
        <w:right w:val="none" w:sz="0" w:space="0" w:color="auto"/>
      </w:divBdr>
      <w:divsChild>
        <w:div w:id="24914930">
          <w:marLeft w:val="0"/>
          <w:marRight w:val="0"/>
          <w:marTop w:val="0"/>
          <w:marBottom w:val="0"/>
          <w:divBdr>
            <w:top w:val="none" w:sz="0" w:space="0" w:color="auto"/>
            <w:left w:val="none" w:sz="0" w:space="0" w:color="auto"/>
            <w:bottom w:val="none" w:sz="0" w:space="0" w:color="auto"/>
            <w:right w:val="none" w:sz="0" w:space="0" w:color="auto"/>
          </w:divBdr>
        </w:div>
      </w:divsChild>
    </w:div>
    <w:div w:id="1945650933">
      <w:marLeft w:val="0"/>
      <w:marRight w:val="0"/>
      <w:marTop w:val="0"/>
      <w:marBottom w:val="0"/>
      <w:divBdr>
        <w:top w:val="none" w:sz="0" w:space="0" w:color="auto"/>
        <w:left w:val="none" w:sz="0" w:space="0" w:color="auto"/>
        <w:bottom w:val="none" w:sz="0" w:space="0" w:color="auto"/>
        <w:right w:val="none" w:sz="0" w:space="0" w:color="auto"/>
      </w:divBdr>
      <w:divsChild>
        <w:div w:id="1399160440">
          <w:marLeft w:val="0"/>
          <w:marRight w:val="0"/>
          <w:marTop w:val="0"/>
          <w:marBottom w:val="0"/>
          <w:divBdr>
            <w:top w:val="none" w:sz="0" w:space="0" w:color="auto"/>
            <w:left w:val="none" w:sz="0" w:space="0" w:color="auto"/>
            <w:bottom w:val="none" w:sz="0" w:space="0" w:color="auto"/>
            <w:right w:val="none" w:sz="0" w:space="0" w:color="auto"/>
          </w:divBdr>
        </w:div>
      </w:divsChild>
    </w:div>
    <w:div w:id="1964457644">
      <w:marLeft w:val="0"/>
      <w:marRight w:val="0"/>
      <w:marTop w:val="0"/>
      <w:marBottom w:val="0"/>
      <w:divBdr>
        <w:top w:val="none" w:sz="0" w:space="0" w:color="auto"/>
        <w:left w:val="none" w:sz="0" w:space="0" w:color="auto"/>
        <w:bottom w:val="none" w:sz="0" w:space="0" w:color="auto"/>
        <w:right w:val="none" w:sz="0" w:space="0" w:color="auto"/>
      </w:divBdr>
      <w:divsChild>
        <w:div w:id="631979903">
          <w:marLeft w:val="0"/>
          <w:marRight w:val="0"/>
          <w:marTop w:val="0"/>
          <w:marBottom w:val="0"/>
          <w:divBdr>
            <w:top w:val="none" w:sz="0" w:space="0" w:color="auto"/>
            <w:left w:val="none" w:sz="0" w:space="0" w:color="auto"/>
            <w:bottom w:val="none" w:sz="0" w:space="0" w:color="auto"/>
            <w:right w:val="none" w:sz="0" w:space="0" w:color="auto"/>
          </w:divBdr>
        </w:div>
      </w:divsChild>
    </w:div>
    <w:div w:id="1977880632">
      <w:marLeft w:val="0"/>
      <w:marRight w:val="0"/>
      <w:marTop w:val="0"/>
      <w:marBottom w:val="0"/>
      <w:divBdr>
        <w:top w:val="none" w:sz="0" w:space="0" w:color="auto"/>
        <w:left w:val="none" w:sz="0" w:space="0" w:color="auto"/>
        <w:bottom w:val="none" w:sz="0" w:space="0" w:color="auto"/>
        <w:right w:val="none" w:sz="0" w:space="0" w:color="auto"/>
      </w:divBdr>
      <w:divsChild>
        <w:div w:id="1068041169">
          <w:marLeft w:val="0"/>
          <w:marRight w:val="0"/>
          <w:marTop w:val="0"/>
          <w:marBottom w:val="0"/>
          <w:divBdr>
            <w:top w:val="none" w:sz="0" w:space="0" w:color="auto"/>
            <w:left w:val="none" w:sz="0" w:space="0" w:color="auto"/>
            <w:bottom w:val="none" w:sz="0" w:space="0" w:color="auto"/>
            <w:right w:val="none" w:sz="0" w:space="0" w:color="auto"/>
          </w:divBdr>
        </w:div>
      </w:divsChild>
    </w:div>
    <w:div w:id="1983730760">
      <w:marLeft w:val="0"/>
      <w:marRight w:val="0"/>
      <w:marTop w:val="0"/>
      <w:marBottom w:val="0"/>
      <w:divBdr>
        <w:top w:val="none" w:sz="0" w:space="0" w:color="auto"/>
        <w:left w:val="none" w:sz="0" w:space="0" w:color="auto"/>
        <w:bottom w:val="none" w:sz="0" w:space="0" w:color="auto"/>
        <w:right w:val="none" w:sz="0" w:space="0" w:color="auto"/>
      </w:divBdr>
      <w:divsChild>
        <w:div w:id="1254321403">
          <w:marLeft w:val="0"/>
          <w:marRight w:val="0"/>
          <w:marTop w:val="0"/>
          <w:marBottom w:val="0"/>
          <w:divBdr>
            <w:top w:val="none" w:sz="0" w:space="0" w:color="auto"/>
            <w:left w:val="none" w:sz="0" w:space="0" w:color="auto"/>
            <w:bottom w:val="none" w:sz="0" w:space="0" w:color="auto"/>
            <w:right w:val="none" w:sz="0" w:space="0" w:color="auto"/>
          </w:divBdr>
        </w:div>
      </w:divsChild>
    </w:div>
    <w:div w:id="1985232265">
      <w:marLeft w:val="0"/>
      <w:marRight w:val="0"/>
      <w:marTop w:val="0"/>
      <w:marBottom w:val="0"/>
      <w:divBdr>
        <w:top w:val="none" w:sz="0" w:space="0" w:color="auto"/>
        <w:left w:val="none" w:sz="0" w:space="0" w:color="auto"/>
        <w:bottom w:val="none" w:sz="0" w:space="0" w:color="auto"/>
        <w:right w:val="none" w:sz="0" w:space="0" w:color="auto"/>
      </w:divBdr>
      <w:divsChild>
        <w:div w:id="259678084">
          <w:marLeft w:val="0"/>
          <w:marRight w:val="0"/>
          <w:marTop w:val="0"/>
          <w:marBottom w:val="0"/>
          <w:divBdr>
            <w:top w:val="none" w:sz="0" w:space="0" w:color="auto"/>
            <w:left w:val="none" w:sz="0" w:space="0" w:color="auto"/>
            <w:bottom w:val="none" w:sz="0" w:space="0" w:color="auto"/>
            <w:right w:val="none" w:sz="0" w:space="0" w:color="auto"/>
          </w:divBdr>
        </w:div>
      </w:divsChild>
    </w:div>
    <w:div w:id="1999454504">
      <w:marLeft w:val="0"/>
      <w:marRight w:val="0"/>
      <w:marTop w:val="0"/>
      <w:marBottom w:val="0"/>
      <w:divBdr>
        <w:top w:val="none" w:sz="0" w:space="0" w:color="auto"/>
        <w:left w:val="none" w:sz="0" w:space="0" w:color="auto"/>
        <w:bottom w:val="none" w:sz="0" w:space="0" w:color="auto"/>
        <w:right w:val="none" w:sz="0" w:space="0" w:color="auto"/>
      </w:divBdr>
      <w:divsChild>
        <w:div w:id="1523931686">
          <w:marLeft w:val="0"/>
          <w:marRight w:val="0"/>
          <w:marTop w:val="0"/>
          <w:marBottom w:val="0"/>
          <w:divBdr>
            <w:top w:val="none" w:sz="0" w:space="0" w:color="auto"/>
            <w:left w:val="none" w:sz="0" w:space="0" w:color="auto"/>
            <w:bottom w:val="none" w:sz="0" w:space="0" w:color="auto"/>
            <w:right w:val="none" w:sz="0" w:space="0" w:color="auto"/>
          </w:divBdr>
        </w:div>
      </w:divsChild>
    </w:div>
    <w:div w:id="2005669784">
      <w:marLeft w:val="0"/>
      <w:marRight w:val="0"/>
      <w:marTop w:val="0"/>
      <w:marBottom w:val="0"/>
      <w:divBdr>
        <w:top w:val="none" w:sz="0" w:space="0" w:color="auto"/>
        <w:left w:val="none" w:sz="0" w:space="0" w:color="auto"/>
        <w:bottom w:val="none" w:sz="0" w:space="0" w:color="auto"/>
        <w:right w:val="none" w:sz="0" w:space="0" w:color="auto"/>
      </w:divBdr>
      <w:divsChild>
        <w:div w:id="1147938465">
          <w:marLeft w:val="0"/>
          <w:marRight w:val="0"/>
          <w:marTop w:val="0"/>
          <w:marBottom w:val="0"/>
          <w:divBdr>
            <w:top w:val="none" w:sz="0" w:space="0" w:color="auto"/>
            <w:left w:val="none" w:sz="0" w:space="0" w:color="auto"/>
            <w:bottom w:val="none" w:sz="0" w:space="0" w:color="auto"/>
            <w:right w:val="none" w:sz="0" w:space="0" w:color="auto"/>
          </w:divBdr>
        </w:div>
      </w:divsChild>
    </w:div>
    <w:div w:id="2039814568">
      <w:marLeft w:val="0"/>
      <w:marRight w:val="0"/>
      <w:marTop w:val="0"/>
      <w:marBottom w:val="0"/>
      <w:divBdr>
        <w:top w:val="none" w:sz="0" w:space="0" w:color="auto"/>
        <w:left w:val="none" w:sz="0" w:space="0" w:color="auto"/>
        <w:bottom w:val="none" w:sz="0" w:space="0" w:color="auto"/>
        <w:right w:val="none" w:sz="0" w:space="0" w:color="auto"/>
      </w:divBdr>
      <w:divsChild>
        <w:div w:id="1264073502">
          <w:marLeft w:val="0"/>
          <w:marRight w:val="0"/>
          <w:marTop w:val="0"/>
          <w:marBottom w:val="0"/>
          <w:divBdr>
            <w:top w:val="none" w:sz="0" w:space="0" w:color="auto"/>
            <w:left w:val="none" w:sz="0" w:space="0" w:color="auto"/>
            <w:bottom w:val="none" w:sz="0" w:space="0" w:color="auto"/>
            <w:right w:val="none" w:sz="0" w:space="0" w:color="auto"/>
          </w:divBdr>
        </w:div>
      </w:divsChild>
    </w:div>
    <w:div w:id="2057579371">
      <w:marLeft w:val="0"/>
      <w:marRight w:val="0"/>
      <w:marTop w:val="0"/>
      <w:marBottom w:val="0"/>
      <w:divBdr>
        <w:top w:val="none" w:sz="0" w:space="0" w:color="auto"/>
        <w:left w:val="none" w:sz="0" w:space="0" w:color="auto"/>
        <w:bottom w:val="none" w:sz="0" w:space="0" w:color="auto"/>
        <w:right w:val="none" w:sz="0" w:space="0" w:color="auto"/>
      </w:divBdr>
      <w:divsChild>
        <w:div w:id="1693259277">
          <w:marLeft w:val="0"/>
          <w:marRight w:val="0"/>
          <w:marTop w:val="0"/>
          <w:marBottom w:val="0"/>
          <w:divBdr>
            <w:top w:val="none" w:sz="0" w:space="0" w:color="auto"/>
            <w:left w:val="none" w:sz="0" w:space="0" w:color="auto"/>
            <w:bottom w:val="none" w:sz="0" w:space="0" w:color="auto"/>
            <w:right w:val="none" w:sz="0" w:space="0" w:color="auto"/>
          </w:divBdr>
        </w:div>
      </w:divsChild>
    </w:div>
    <w:div w:id="2079746445">
      <w:marLeft w:val="0"/>
      <w:marRight w:val="0"/>
      <w:marTop w:val="0"/>
      <w:marBottom w:val="0"/>
      <w:divBdr>
        <w:top w:val="none" w:sz="0" w:space="0" w:color="auto"/>
        <w:left w:val="none" w:sz="0" w:space="0" w:color="auto"/>
        <w:bottom w:val="none" w:sz="0" w:space="0" w:color="auto"/>
        <w:right w:val="none" w:sz="0" w:space="0" w:color="auto"/>
      </w:divBdr>
      <w:divsChild>
        <w:div w:id="130366511">
          <w:marLeft w:val="0"/>
          <w:marRight w:val="0"/>
          <w:marTop w:val="0"/>
          <w:marBottom w:val="0"/>
          <w:divBdr>
            <w:top w:val="none" w:sz="0" w:space="0" w:color="auto"/>
            <w:left w:val="none" w:sz="0" w:space="0" w:color="auto"/>
            <w:bottom w:val="none" w:sz="0" w:space="0" w:color="auto"/>
            <w:right w:val="none" w:sz="0" w:space="0" w:color="auto"/>
          </w:divBdr>
        </w:div>
      </w:divsChild>
    </w:div>
    <w:div w:id="2109736259">
      <w:marLeft w:val="0"/>
      <w:marRight w:val="0"/>
      <w:marTop w:val="0"/>
      <w:marBottom w:val="0"/>
      <w:divBdr>
        <w:top w:val="none" w:sz="0" w:space="0" w:color="auto"/>
        <w:left w:val="none" w:sz="0" w:space="0" w:color="auto"/>
        <w:bottom w:val="none" w:sz="0" w:space="0" w:color="auto"/>
        <w:right w:val="none" w:sz="0" w:space="0" w:color="auto"/>
      </w:divBdr>
      <w:divsChild>
        <w:div w:id="1485007359">
          <w:marLeft w:val="0"/>
          <w:marRight w:val="0"/>
          <w:marTop w:val="0"/>
          <w:marBottom w:val="0"/>
          <w:divBdr>
            <w:top w:val="none" w:sz="0" w:space="0" w:color="auto"/>
            <w:left w:val="none" w:sz="0" w:space="0" w:color="auto"/>
            <w:bottom w:val="none" w:sz="0" w:space="0" w:color="auto"/>
            <w:right w:val="none" w:sz="0" w:space="0" w:color="auto"/>
          </w:divBdr>
        </w:div>
      </w:divsChild>
    </w:div>
    <w:div w:id="2114082918">
      <w:marLeft w:val="0"/>
      <w:marRight w:val="0"/>
      <w:marTop w:val="0"/>
      <w:marBottom w:val="0"/>
      <w:divBdr>
        <w:top w:val="none" w:sz="0" w:space="0" w:color="auto"/>
        <w:left w:val="none" w:sz="0" w:space="0" w:color="auto"/>
        <w:bottom w:val="none" w:sz="0" w:space="0" w:color="auto"/>
        <w:right w:val="none" w:sz="0" w:space="0" w:color="auto"/>
      </w:divBdr>
      <w:divsChild>
        <w:div w:id="860319752">
          <w:marLeft w:val="0"/>
          <w:marRight w:val="0"/>
          <w:marTop w:val="0"/>
          <w:marBottom w:val="0"/>
          <w:divBdr>
            <w:top w:val="none" w:sz="0" w:space="0" w:color="auto"/>
            <w:left w:val="none" w:sz="0" w:space="0" w:color="auto"/>
            <w:bottom w:val="none" w:sz="0" w:space="0" w:color="auto"/>
            <w:right w:val="none" w:sz="0" w:space="0" w:color="auto"/>
          </w:divBdr>
        </w:div>
      </w:divsChild>
    </w:div>
    <w:div w:id="2147355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doi.org/https://doi.org/10.1016/j.aquaculture.2023.739715" TargetMode="External"/><Relationship Id="rId18" Type="http://schemas.openxmlformats.org/officeDocument/2006/relationships/hyperlink" Target="https://doi.org/https://doi.org/10.1016/j.anifeedsci.2025.116239" TargetMode="External"/><Relationship Id="rId3" Type="http://schemas.openxmlformats.org/officeDocument/2006/relationships/customXml" Target="../customXml/item3.xml"/><Relationship Id="rId21" Type="http://schemas.openxmlformats.org/officeDocument/2006/relationships/hyperlink" Target="https://doi.org/https://doi.org/10.1016/j.aquaculture.2024.740824" TargetMode="External"/><Relationship Id="rId7" Type="http://schemas.openxmlformats.org/officeDocument/2006/relationships/styles" Target="styles.xml"/><Relationship Id="rId12" Type="http://schemas.openxmlformats.org/officeDocument/2006/relationships/hyperlink" Target="https://doi.org/10.1111/j.1365-2109.2007.01704.x" TargetMode="External"/><Relationship Id="rId17" Type="http://schemas.openxmlformats.org/officeDocument/2006/relationships/hyperlink" Target="https://doi.org/https://doi.org/10.1155/are/7911713" TargetMode="External"/><Relationship Id="rId2" Type="http://schemas.openxmlformats.org/officeDocument/2006/relationships/customXml" Target="../customXml/item2.xml"/><Relationship Id="rId16" Type="http://schemas.openxmlformats.org/officeDocument/2006/relationships/hyperlink" Target="https://doi.org/10.1016/j.anifeedsci.2020.114548" TargetMode="External"/><Relationship Id="rId20" Type="http://schemas.openxmlformats.org/officeDocument/2006/relationships/hyperlink" Target="https://doi.org/https://doi.org/10.1016/j.aqrep.2022.101344"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doi.org/10.2527/1991.6983299x"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doi.org/https://doi.org/10.1016/j.cbpa.2021.111038"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doi.org/https://doi.org/10.1016/j.aquaculture.2019.734652"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E125C506B26A45A5A194567D9A7F17" ma:contentTypeVersion="97" ma:contentTypeDescription="Create a new document." ma:contentTypeScope="" ma:versionID="84f10247c7a1ab68dbe699b7b8fb0b7a">
  <xsd:schema xmlns:xsd="http://www.w3.org/2001/XMLSchema" xmlns:xs="http://www.w3.org/2001/XMLSchema" xmlns:p="http://schemas.microsoft.com/office/2006/metadata/properties" xmlns:ns1="http://schemas.microsoft.com/sharepoint/v3" xmlns:ns2="a2359f4c-1635-4af2-b21e-2a5053228e7e" xmlns:ns3="c25bf986-bd75-4845-be90-1bcfe1c995b3" targetNamespace="http://schemas.microsoft.com/office/2006/metadata/properties" ma:root="true" ma:fieldsID="53a78c80db055be796b53819f778cda0" ns1:_="" ns2:_="" ns3:_="">
    <xsd:import namespace="http://schemas.microsoft.com/sharepoint/v3"/>
    <xsd:import namespace="a2359f4c-1635-4af2-b21e-2a5053228e7e"/>
    <xsd:import namespace="c25bf986-bd75-4845-be90-1bcfe1c995b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1:_ip_UnifiedCompliancePolicyProperties" minOccurs="0"/>
                <xsd:element ref="ns1:_ip_UnifiedCompliancePolicyUIAc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2:SharedWithUsers" minOccurs="0"/>
                <xsd:element ref="ns2:SharedWithDetail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359f4c-1635-4af2-b21e-2a5053228e7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43987c03-5c00-46b5-a2fe-3817b8d4b88e}" ma:internalName="TaxCatchAll" ma:showField="CatchAllData" ma:web="a2359f4c-1635-4af2-b21e-2a5053228e7e">
      <xsd:complexType>
        <xsd:complexContent>
          <xsd:extension base="dms:MultiChoiceLookup">
            <xsd:sequence>
              <xsd:element name="Value" type="dms:Lookup" maxOccurs="unbounded" minOccurs="0" nillable="true"/>
            </xsd:sequence>
          </xsd:extension>
        </xsd:complexContent>
      </xsd:complexType>
    </xsd:element>
    <xsd:element name="SharedWithUsers" ma:index="2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5bf986-bd75-4845-be90-1bcfe1c995b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391cfa4-c574-4da4-88c3-3521f4e97c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2359f4c-1635-4af2-b21e-2a5053228e7e" xsi:nil="true"/>
    <_dlc_DocId xmlns="a2359f4c-1635-4af2-b21e-2a5053228e7e">R77EX2N522AS-1726297736-28931</_dlc_DocId>
    <_dlc_DocIdUrl xmlns="a2359f4c-1635-4af2-b21e-2a5053228e7e">
      <Url>https://tigermailauburn.sharepoint.com/sites/DavisLab/_layouts/15/DocIdRedir.aspx?ID=R77EX2N522AS-1726297736-28931</Url>
      <Description>R77EX2N522AS-1726297736-28931</Description>
    </_dlc_DocIdUrl>
    <lcf76f155ced4ddcb4097134ff3c332f xmlns="c25bf986-bd75-4845-be90-1bcfe1c995b3">
      <Terms xmlns="http://schemas.microsoft.com/office/infopath/2007/PartnerControls"/>
    </lcf76f155ced4ddcb4097134ff3c332f>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39DD60-D69A-44A1-8C3C-2B7C35C17B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2359f4c-1635-4af2-b21e-2a5053228e7e"/>
    <ds:schemaRef ds:uri="c25bf986-bd75-4845-be90-1bcfe1c99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3BD303-E0A7-47CD-96D5-4232860BE253}">
  <ds:schemaRefs>
    <ds:schemaRef ds:uri="http://schemas.microsoft.com/office/2006/metadata/properties"/>
    <ds:schemaRef ds:uri="http://schemas.microsoft.com/office/infopath/2007/PartnerControls"/>
    <ds:schemaRef ds:uri="http://schemas.microsoft.com/sharepoint/v3"/>
    <ds:schemaRef ds:uri="a2359f4c-1635-4af2-b21e-2a5053228e7e"/>
    <ds:schemaRef ds:uri="c25bf986-bd75-4845-be90-1bcfe1c995b3"/>
  </ds:schemaRefs>
</ds:datastoreItem>
</file>

<file path=customXml/itemProps3.xml><?xml version="1.0" encoding="utf-8"?>
<ds:datastoreItem xmlns:ds="http://schemas.openxmlformats.org/officeDocument/2006/customXml" ds:itemID="{A46DE5BA-C660-447F-B820-0775B114D2B6}">
  <ds:schemaRefs>
    <ds:schemaRef ds:uri="http://schemas.microsoft.com/sharepoint/events"/>
  </ds:schemaRefs>
</ds:datastoreItem>
</file>

<file path=customXml/itemProps4.xml><?xml version="1.0" encoding="utf-8"?>
<ds:datastoreItem xmlns:ds="http://schemas.openxmlformats.org/officeDocument/2006/customXml" ds:itemID="{F9514E9C-AF0F-4B51-A76B-6D5A7AD2BB70}">
  <ds:schemaRefs>
    <ds:schemaRef ds:uri="http://schemas.microsoft.com/sharepoint/v3/contenttype/forms"/>
  </ds:schemaRefs>
</ds:datastoreItem>
</file>

<file path=customXml/itemProps5.xml><?xml version="1.0" encoding="utf-8"?>
<ds:datastoreItem xmlns:ds="http://schemas.openxmlformats.org/officeDocument/2006/customXml" ds:itemID="{F0BA5930-D6EE-4AED-88A8-638FA1C5B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8217</Words>
  <Characters>46843</Characters>
  <Application>Microsoft Office Word</Application>
  <DocSecurity>0</DocSecurity>
  <Lines>390</Lines>
  <Paragraphs>109</Paragraphs>
  <ScaleCrop>false</ScaleCrop>
  <Company/>
  <LinksUpToDate>false</LinksUpToDate>
  <CharactersWithSpaces>54951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Greer Long</dc:creator>
  <cp:keywords/>
  <dc:description/>
  <cp:lastModifiedBy>Easton Kuboushek</cp:lastModifiedBy>
  <cp:revision>2</cp:revision>
  <cp:lastPrinted>2025-03-13T21:57:00Z</cp:lastPrinted>
  <dcterms:created xsi:type="dcterms:W3CDTF">2025-07-17T14:13:00Z</dcterms:created>
  <dcterms:modified xsi:type="dcterms:W3CDTF">2025-07-17T14:13:00Z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0x0101004EE125C506B26A45A5A194567D9A7F17</vt:lpwstr>
  </property>
  <property fmtid="{D5CDD505-2E9C-101B-9397-08002B2CF9AE}" pid="3" name="GrammarlyDocumentId">
    <vt:lpwstr>03b2885f8eb042d00a90fd69c4b7199b6ff3cc029bf2100f6762674742f0760b</vt:lpwstr>
  </property>
  <property fmtid="{D5CDD505-2E9C-101B-9397-08002B2CF9AE}" pid="4" name="_dlc_DocIdItemGuid">
    <vt:lpwstr>4d02969a-bb9c-49bc-a9a0-4330c6933d7d</vt:lpwstr>
  </property>
  <property fmtid="{D5CDD505-2E9C-101B-9397-08002B2CF9AE}" pid="5" name="MediaServiceImageTags">
    <vt:lpwstr/>
  </property>
</Properties>
</file>