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0"/>
        <w:tblW w:w="9790" w:type="dxa"/>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00" w:firstRow="0" w:lastRow="0" w:firstColumn="0" w:lastColumn="0" w:noHBand="0" w:noVBand="1"/>
      </w:tblPr>
      <w:tblGrid>
        <w:gridCol w:w="3050"/>
        <w:gridCol w:w="6740"/>
      </w:tblGrid>
      <w:tr w:rsidR="00676398" w14:paraId="125169B7" w14:textId="77777777" w:rsidTr="006137C2">
        <w:tc>
          <w:tcPr>
            <w:tcW w:w="9790" w:type="dxa"/>
            <w:gridSpan w:val="2"/>
            <w:tcMar>
              <w:top w:w="43" w:type="dxa"/>
              <w:left w:w="0" w:type="dxa"/>
              <w:bottom w:w="43" w:type="dxa"/>
              <w:right w:w="0" w:type="dxa"/>
            </w:tcMar>
          </w:tcPr>
          <w:p w14:paraId="4757E74E" w14:textId="77777777" w:rsidR="00676398" w:rsidRDefault="00000000">
            <w:pPr>
              <w:rPr>
                <w:rFonts w:ascii="Calibri" w:eastAsia="Calibri" w:hAnsi="Calibri" w:cs="Calibri"/>
                <w:sz w:val="22"/>
                <w:szCs w:val="22"/>
              </w:rPr>
            </w:pPr>
            <w:r>
              <w:rPr>
                <w:rFonts w:ascii="Calibri" w:eastAsia="Calibri" w:hAnsi="Calibri" w:cs="Calibri"/>
                <w:sz w:val="20"/>
                <w:szCs w:val="20"/>
              </w:rPr>
              <w:t>Please use this form to clearly and concisely report on project progress.  The information included should reflect quantifiable results that can be used to evaluate and measure project success.  Comments should be limited to the designated boxes.  Technical reports, no longer than 4 pages, may be attached to this summary report.</w:t>
            </w:r>
          </w:p>
        </w:tc>
      </w:tr>
      <w:tr w:rsidR="00676398" w14:paraId="0CCABE76" w14:textId="77777777" w:rsidTr="006137C2">
        <w:tc>
          <w:tcPr>
            <w:tcW w:w="3050" w:type="dxa"/>
            <w:tcMar>
              <w:top w:w="43" w:type="dxa"/>
              <w:left w:w="0" w:type="dxa"/>
              <w:bottom w:w="43" w:type="dxa"/>
              <w:right w:w="0" w:type="dxa"/>
            </w:tcMar>
          </w:tcPr>
          <w:p w14:paraId="585144CE" w14:textId="77777777" w:rsidR="00676398" w:rsidRDefault="00000000">
            <w:pPr>
              <w:pStyle w:val="Heading2"/>
              <w:keepNext w:val="0"/>
              <w:spacing w:after="0"/>
              <w:ind w:left="576" w:hanging="576"/>
              <w:rPr>
                <w:rFonts w:ascii="Calibri" w:eastAsia="Calibri" w:hAnsi="Calibri" w:cs="Calibri"/>
                <w:color w:val="000000"/>
                <w:sz w:val="22"/>
                <w:szCs w:val="22"/>
              </w:rPr>
            </w:pPr>
            <w:r>
              <w:rPr>
                <w:rFonts w:ascii="Calibri" w:eastAsia="Calibri" w:hAnsi="Calibri" w:cs="Calibri"/>
                <w:color w:val="000000"/>
                <w:sz w:val="22"/>
                <w:szCs w:val="22"/>
              </w:rPr>
              <w:t xml:space="preserve">Project Number: </w:t>
            </w:r>
          </w:p>
        </w:tc>
        <w:tc>
          <w:tcPr>
            <w:tcW w:w="6740" w:type="dxa"/>
            <w:tcMar>
              <w:top w:w="43" w:type="dxa"/>
              <w:left w:w="0" w:type="dxa"/>
              <w:bottom w:w="43" w:type="dxa"/>
              <w:right w:w="0" w:type="dxa"/>
            </w:tcMar>
          </w:tcPr>
          <w:p w14:paraId="40C97CEF" w14:textId="77777777" w:rsidR="00676398" w:rsidRDefault="00676398">
            <w:pPr>
              <w:rPr>
                <w:rFonts w:ascii="Calibri" w:eastAsia="Calibri" w:hAnsi="Calibri" w:cs="Calibri"/>
                <w:sz w:val="22"/>
                <w:szCs w:val="22"/>
              </w:rPr>
            </w:pPr>
          </w:p>
        </w:tc>
      </w:tr>
      <w:tr w:rsidR="00676398" w14:paraId="51F63202" w14:textId="77777777" w:rsidTr="006137C2">
        <w:tc>
          <w:tcPr>
            <w:tcW w:w="3050" w:type="dxa"/>
            <w:tcMar>
              <w:top w:w="43" w:type="dxa"/>
              <w:left w:w="0" w:type="dxa"/>
              <w:bottom w:w="43" w:type="dxa"/>
              <w:right w:w="0" w:type="dxa"/>
            </w:tcMar>
          </w:tcPr>
          <w:p w14:paraId="58F95BFB" w14:textId="77777777" w:rsidR="00676398" w:rsidRDefault="00000000">
            <w:pPr>
              <w:pStyle w:val="Heading2"/>
              <w:keepNext w:val="0"/>
              <w:spacing w:after="0"/>
              <w:ind w:left="576" w:hanging="576"/>
              <w:rPr>
                <w:rFonts w:ascii="Calibri" w:eastAsia="Calibri" w:hAnsi="Calibri" w:cs="Calibri"/>
                <w:i/>
                <w:color w:val="000000"/>
                <w:sz w:val="22"/>
                <w:szCs w:val="22"/>
              </w:rPr>
            </w:pPr>
            <w:r>
              <w:rPr>
                <w:rFonts w:ascii="Calibri" w:eastAsia="Calibri" w:hAnsi="Calibri" w:cs="Calibri"/>
                <w:color w:val="000000"/>
                <w:sz w:val="22"/>
                <w:szCs w:val="22"/>
              </w:rPr>
              <w:t xml:space="preserve">Project Title: </w:t>
            </w:r>
          </w:p>
        </w:tc>
        <w:tc>
          <w:tcPr>
            <w:tcW w:w="6740" w:type="dxa"/>
            <w:tcMar>
              <w:top w:w="43" w:type="dxa"/>
              <w:left w:w="0" w:type="dxa"/>
              <w:bottom w:w="43" w:type="dxa"/>
              <w:right w:w="0" w:type="dxa"/>
            </w:tcMar>
          </w:tcPr>
          <w:p w14:paraId="714A7EFA" w14:textId="77777777" w:rsidR="00676398" w:rsidRDefault="00000000">
            <w:pPr>
              <w:rPr>
                <w:rFonts w:ascii="Calibri" w:eastAsia="Calibri" w:hAnsi="Calibri" w:cs="Calibri"/>
                <w:sz w:val="22"/>
                <w:szCs w:val="22"/>
              </w:rPr>
            </w:pPr>
            <w:r>
              <w:rPr>
                <w:rFonts w:ascii="Calibri" w:eastAsia="Calibri" w:hAnsi="Calibri" w:cs="Calibri"/>
                <w:sz w:val="22"/>
                <w:szCs w:val="22"/>
              </w:rPr>
              <w:t>Developing and releasing high-yielding soybean varieties /germplasm with climate-resilience and genetic diversity across maturity group 00 to VIII.</w:t>
            </w:r>
          </w:p>
        </w:tc>
      </w:tr>
      <w:tr w:rsidR="00676398" w14:paraId="7EC90F0F" w14:textId="77777777" w:rsidTr="006137C2">
        <w:tc>
          <w:tcPr>
            <w:tcW w:w="3050" w:type="dxa"/>
            <w:tcMar>
              <w:top w:w="43" w:type="dxa"/>
              <w:left w:w="0" w:type="dxa"/>
              <w:bottom w:w="43" w:type="dxa"/>
              <w:right w:w="0" w:type="dxa"/>
            </w:tcMar>
          </w:tcPr>
          <w:p w14:paraId="6CE953DC" w14:textId="77777777" w:rsidR="00676398" w:rsidRDefault="00000000">
            <w:pPr>
              <w:pStyle w:val="Heading2"/>
              <w:keepNext w:val="0"/>
              <w:spacing w:after="0"/>
              <w:ind w:left="576" w:hanging="576"/>
              <w:rPr>
                <w:rFonts w:ascii="Calibri" w:eastAsia="Calibri" w:hAnsi="Calibri" w:cs="Calibri"/>
                <w:color w:val="000000"/>
                <w:sz w:val="22"/>
                <w:szCs w:val="22"/>
              </w:rPr>
            </w:pPr>
            <w:r>
              <w:rPr>
                <w:rFonts w:ascii="Calibri" w:eastAsia="Calibri" w:hAnsi="Calibri" w:cs="Calibri"/>
                <w:color w:val="000000"/>
                <w:sz w:val="22"/>
                <w:szCs w:val="22"/>
              </w:rPr>
              <w:t xml:space="preserve">Organization: </w:t>
            </w:r>
          </w:p>
        </w:tc>
        <w:tc>
          <w:tcPr>
            <w:tcW w:w="6740" w:type="dxa"/>
            <w:tcMar>
              <w:top w:w="43" w:type="dxa"/>
              <w:left w:w="0" w:type="dxa"/>
              <w:bottom w:w="43" w:type="dxa"/>
              <w:right w:w="0" w:type="dxa"/>
            </w:tcMar>
          </w:tcPr>
          <w:p w14:paraId="4E4316A8" w14:textId="77777777" w:rsidR="00676398" w:rsidRDefault="00000000">
            <w:pPr>
              <w:rPr>
                <w:rFonts w:ascii="Calibri" w:eastAsia="Calibri" w:hAnsi="Calibri" w:cs="Calibri"/>
                <w:sz w:val="22"/>
                <w:szCs w:val="22"/>
              </w:rPr>
            </w:pPr>
            <w:r>
              <w:rPr>
                <w:rFonts w:ascii="Calibri" w:eastAsia="Calibri" w:hAnsi="Calibri" w:cs="Calibri"/>
                <w:sz w:val="22"/>
                <w:szCs w:val="22"/>
              </w:rPr>
              <w:t>Virginia Tech</w:t>
            </w:r>
          </w:p>
        </w:tc>
      </w:tr>
      <w:tr w:rsidR="00676398" w14:paraId="1445E747" w14:textId="77777777" w:rsidTr="006137C2">
        <w:tc>
          <w:tcPr>
            <w:tcW w:w="3050" w:type="dxa"/>
            <w:tcMar>
              <w:top w:w="43" w:type="dxa"/>
              <w:left w:w="0" w:type="dxa"/>
              <w:bottom w:w="43" w:type="dxa"/>
              <w:right w:w="0" w:type="dxa"/>
            </w:tcMar>
          </w:tcPr>
          <w:p w14:paraId="02539F19" w14:textId="77777777" w:rsidR="00676398" w:rsidRDefault="00000000">
            <w:pPr>
              <w:pStyle w:val="Heading2"/>
              <w:keepNext w:val="0"/>
              <w:spacing w:after="0"/>
              <w:ind w:left="576" w:hanging="576"/>
              <w:rPr>
                <w:rFonts w:ascii="Calibri" w:eastAsia="Calibri" w:hAnsi="Calibri" w:cs="Calibri"/>
                <w:i/>
                <w:color w:val="000000"/>
                <w:sz w:val="22"/>
                <w:szCs w:val="22"/>
              </w:rPr>
            </w:pPr>
            <w:r>
              <w:rPr>
                <w:rFonts w:ascii="Calibri" w:eastAsia="Calibri" w:hAnsi="Calibri" w:cs="Calibri"/>
                <w:color w:val="000000"/>
                <w:sz w:val="22"/>
                <w:szCs w:val="22"/>
              </w:rPr>
              <w:t>Project Lead Name:</w:t>
            </w:r>
          </w:p>
        </w:tc>
        <w:tc>
          <w:tcPr>
            <w:tcW w:w="6740" w:type="dxa"/>
            <w:tcMar>
              <w:top w:w="43" w:type="dxa"/>
              <w:left w:w="0" w:type="dxa"/>
              <w:bottom w:w="43" w:type="dxa"/>
              <w:right w:w="0" w:type="dxa"/>
            </w:tcMar>
          </w:tcPr>
          <w:p w14:paraId="5D0B443E" w14:textId="77777777" w:rsidR="00676398" w:rsidRDefault="00000000">
            <w:pPr>
              <w:rPr>
                <w:rFonts w:ascii="Calibri" w:eastAsia="Calibri" w:hAnsi="Calibri" w:cs="Calibri"/>
                <w:sz w:val="22"/>
                <w:szCs w:val="22"/>
              </w:rPr>
            </w:pPr>
            <w:r>
              <w:rPr>
                <w:rFonts w:ascii="Calibri" w:eastAsia="Calibri" w:hAnsi="Calibri" w:cs="Calibri"/>
                <w:sz w:val="22"/>
                <w:szCs w:val="22"/>
              </w:rPr>
              <w:t>Bo Zhang</w:t>
            </w:r>
          </w:p>
        </w:tc>
      </w:tr>
      <w:tr w:rsidR="00676398" w14:paraId="4BFD7233" w14:textId="77777777" w:rsidTr="006137C2">
        <w:tc>
          <w:tcPr>
            <w:tcW w:w="3050" w:type="dxa"/>
            <w:tcMar>
              <w:top w:w="43" w:type="dxa"/>
              <w:left w:w="0" w:type="dxa"/>
              <w:bottom w:w="43" w:type="dxa"/>
              <w:right w:w="0" w:type="dxa"/>
            </w:tcMar>
          </w:tcPr>
          <w:p w14:paraId="58C656B9" w14:textId="77777777" w:rsidR="00676398" w:rsidRDefault="00000000">
            <w:pPr>
              <w:pStyle w:val="Heading2"/>
              <w:keepNext w:val="0"/>
              <w:spacing w:after="0"/>
              <w:ind w:left="576" w:hanging="576"/>
              <w:rPr>
                <w:rFonts w:ascii="Calibri" w:eastAsia="Calibri" w:hAnsi="Calibri" w:cs="Calibri"/>
                <w:color w:val="000000"/>
                <w:sz w:val="22"/>
                <w:szCs w:val="22"/>
              </w:rPr>
            </w:pPr>
            <w:r>
              <w:rPr>
                <w:rFonts w:ascii="Calibri" w:eastAsia="Calibri" w:hAnsi="Calibri" w:cs="Calibri"/>
                <w:color w:val="000000"/>
                <w:sz w:val="22"/>
                <w:szCs w:val="22"/>
              </w:rPr>
              <w:t>Report Date:</w:t>
            </w:r>
          </w:p>
        </w:tc>
        <w:tc>
          <w:tcPr>
            <w:tcW w:w="6740" w:type="dxa"/>
            <w:tcMar>
              <w:top w:w="43" w:type="dxa"/>
              <w:left w:w="0" w:type="dxa"/>
              <w:bottom w:w="43" w:type="dxa"/>
              <w:right w:w="0" w:type="dxa"/>
            </w:tcMar>
          </w:tcPr>
          <w:p w14:paraId="4BF9DF6F" w14:textId="77777777" w:rsidR="00676398" w:rsidRDefault="00000000">
            <w:pPr>
              <w:rPr>
                <w:rFonts w:ascii="Calibri" w:eastAsia="Calibri" w:hAnsi="Calibri" w:cs="Calibri"/>
                <w:sz w:val="22"/>
                <w:szCs w:val="22"/>
              </w:rPr>
            </w:pPr>
            <w:r>
              <w:rPr>
                <w:rFonts w:ascii="Calibri" w:eastAsia="Calibri" w:hAnsi="Calibri" w:cs="Calibri"/>
                <w:sz w:val="22"/>
                <w:szCs w:val="22"/>
              </w:rPr>
              <w:t>Jan 31, 2025</w:t>
            </w:r>
          </w:p>
        </w:tc>
      </w:tr>
      <w:tr w:rsidR="00676398" w14:paraId="537FD7C4" w14:textId="77777777" w:rsidTr="006137C2">
        <w:tc>
          <w:tcPr>
            <w:tcW w:w="9790" w:type="dxa"/>
            <w:gridSpan w:val="2"/>
            <w:shd w:val="clear" w:color="auto" w:fill="FFFF00"/>
            <w:tcMar>
              <w:top w:w="43" w:type="dxa"/>
              <w:left w:w="0" w:type="dxa"/>
              <w:bottom w:w="43" w:type="dxa"/>
              <w:right w:w="0" w:type="dxa"/>
            </w:tcMar>
          </w:tcPr>
          <w:p w14:paraId="5512F64D" w14:textId="77777777" w:rsidR="00676398" w:rsidRDefault="00000000">
            <w:pPr>
              <w:tabs>
                <w:tab w:val="left" w:pos="358"/>
              </w:tabs>
              <w:rPr>
                <w:rFonts w:ascii="Calibri" w:eastAsia="Calibri" w:hAnsi="Calibri" w:cs="Calibri"/>
                <w:sz w:val="22"/>
                <w:szCs w:val="22"/>
              </w:rPr>
            </w:pPr>
            <w:r>
              <w:rPr>
                <w:rFonts w:ascii="Calibri" w:eastAsia="Calibri" w:hAnsi="Calibri" w:cs="Calibri"/>
                <w:b/>
                <w:sz w:val="20"/>
                <w:szCs w:val="20"/>
                <w:highlight w:val="yellow"/>
              </w:rPr>
              <w:t>I</w:t>
            </w:r>
            <w:r>
              <w:rPr>
                <w:rFonts w:ascii="Calibri" w:eastAsia="Calibri" w:hAnsi="Calibri" w:cs="Calibri"/>
                <w:b/>
                <w:sz w:val="22"/>
                <w:szCs w:val="22"/>
                <w:highlight w:val="yellow"/>
              </w:rPr>
              <w:t xml:space="preserve">n the Progress Summary section below, please provide a brief summary of project progress in lay language that will be shared publicly in the </w:t>
            </w:r>
            <w:hyperlink r:id="rId11">
              <w:r w:rsidR="00676398">
                <w:rPr>
                  <w:rFonts w:ascii="Calibri" w:eastAsia="Calibri" w:hAnsi="Calibri" w:cs="Calibri"/>
                  <w:b/>
                  <w:color w:val="2E65B0"/>
                  <w:sz w:val="22"/>
                  <w:szCs w:val="22"/>
                  <w:highlight w:val="yellow"/>
                  <w:u w:val="single"/>
                </w:rPr>
                <w:t>National Soybean Checkoff Research Database</w:t>
              </w:r>
            </w:hyperlink>
            <w:r>
              <w:rPr>
                <w:rFonts w:ascii="Calibri" w:eastAsia="Calibri" w:hAnsi="Calibri" w:cs="Calibri"/>
                <w:b/>
                <w:sz w:val="22"/>
                <w:szCs w:val="22"/>
                <w:highlight w:val="yellow"/>
              </w:rPr>
              <w:t xml:space="preserve">. Do not include any confidential or proprietary information. </w:t>
            </w:r>
            <w:r>
              <w:rPr>
                <w:rFonts w:ascii="Calibri" w:eastAsia="Calibri" w:hAnsi="Calibri" w:cs="Calibri"/>
                <w:b/>
                <w:sz w:val="22"/>
                <w:szCs w:val="22"/>
                <w:highlight w:val="yellow"/>
                <w:u w:val="single"/>
              </w:rPr>
              <w:t xml:space="preserve">If no lay language is provided, the contents of this entire report will be published in the </w:t>
            </w:r>
            <w:hyperlink r:id="rId12">
              <w:r w:rsidR="00676398">
                <w:rPr>
                  <w:rFonts w:ascii="Calibri" w:eastAsia="Calibri" w:hAnsi="Calibri" w:cs="Calibri"/>
                  <w:b/>
                  <w:color w:val="2E65B0"/>
                  <w:sz w:val="22"/>
                  <w:szCs w:val="22"/>
                  <w:highlight w:val="yellow"/>
                  <w:u w:val="single"/>
                </w:rPr>
                <w:t>National Soybean Checkoff Research Database</w:t>
              </w:r>
            </w:hyperlink>
            <w:r>
              <w:rPr>
                <w:rFonts w:ascii="Calibri" w:eastAsia="Calibri" w:hAnsi="Calibri" w:cs="Calibri"/>
                <w:b/>
                <w:sz w:val="22"/>
                <w:szCs w:val="22"/>
                <w:highlight w:val="yellow"/>
              </w:rPr>
              <w:t>.</w:t>
            </w:r>
          </w:p>
        </w:tc>
      </w:tr>
      <w:tr w:rsidR="00676398" w14:paraId="18017B27" w14:textId="77777777" w:rsidTr="006137C2">
        <w:trPr>
          <w:trHeight w:val="307"/>
        </w:trPr>
        <w:tc>
          <w:tcPr>
            <w:tcW w:w="9790" w:type="dxa"/>
            <w:gridSpan w:val="2"/>
            <w:shd w:val="clear" w:color="auto" w:fill="D9D9D9"/>
            <w:tcMar>
              <w:top w:w="43" w:type="dxa"/>
              <w:left w:w="0" w:type="dxa"/>
              <w:bottom w:w="43" w:type="dxa"/>
              <w:right w:w="0" w:type="dxa"/>
            </w:tcMar>
          </w:tcPr>
          <w:p w14:paraId="6A855457" w14:textId="77777777" w:rsidR="00676398" w:rsidRDefault="00000000">
            <w:pPr>
              <w:pStyle w:val="Heading2"/>
              <w:spacing w:after="0"/>
              <w:rPr>
                <w:rFonts w:ascii="Calibri" w:eastAsia="Calibri" w:hAnsi="Calibri" w:cs="Calibri"/>
                <w:color w:val="000000"/>
                <w:sz w:val="22"/>
                <w:szCs w:val="22"/>
              </w:rPr>
            </w:pPr>
            <w:r>
              <w:rPr>
                <w:rFonts w:ascii="Calibri" w:eastAsia="Calibri" w:hAnsi="Calibri" w:cs="Calibri"/>
                <w:color w:val="000000"/>
                <w:sz w:val="22"/>
                <w:szCs w:val="22"/>
              </w:rPr>
              <w:t>Progress Summary (in non-proprietary lay language suitable to be shared publicly):</w:t>
            </w:r>
          </w:p>
        </w:tc>
      </w:tr>
      <w:tr w:rsidR="00676398" w14:paraId="6AB2B8A0" w14:textId="77777777" w:rsidTr="006137C2">
        <w:trPr>
          <w:trHeight w:val="1297"/>
        </w:trPr>
        <w:tc>
          <w:tcPr>
            <w:tcW w:w="9790" w:type="dxa"/>
            <w:gridSpan w:val="2"/>
            <w:tcMar>
              <w:top w:w="43" w:type="dxa"/>
              <w:left w:w="0" w:type="dxa"/>
              <w:bottom w:w="43" w:type="dxa"/>
              <w:right w:w="0" w:type="dxa"/>
            </w:tcMar>
          </w:tcPr>
          <w:p w14:paraId="4DF6A410" w14:textId="4BF2BB7F" w:rsidR="00135143" w:rsidRPr="00E4641F" w:rsidRDefault="00135143" w:rsidP="00135143">
            <w:pPr>
              <w:pStyle w:val="ListParagraph"/>
              <w:numPr>
                <w:ilvl w:val="0"/>
                <w:numId w:val="5"/>
              </w:numPr>
              <w:pBdr>
                <w:top w:val="nil"/>
                <w:left w:val="nil"/>
                <w:bottom w:val="nil"/>
                <w:right w:val="nil"/>
                <w:between w:val="nil"/>
              </w:pBdr>
              <w:contextualSpacing w:val="0"/>
              <w:rPr>
                <w:rFonts w:ascii="Calibri" w:eastAsia="Calibri" w:hAnsi="Calibri" w:cs="Calibri"/>
                <w:color w:val="000000"/>
                <w:sz w:val="22"/>
                <w:szCs w:val="22"/>
              </w:rPr>
            </w:pPr>
            <w:r w:rsidRPr="00135143">
              <w:rPr>
                <w:rFonts w:ascii="Calibri" w:eastAsia="Calibri" w:hAnsi="Calibri" w:cs="Calibri"/>
                <w:b/>
                <w:color w:val="000000"/>
                <w:sz w:val="22"/>
                <w:szCs w:val="22"/>
              </w:rPr>
              <w:t>To evaluate and release high-yielding soybean varieties with regional adaptation and climate resilience across MG 00 to VIII</w:t>
            </w:r>
          </w:p>
          <w:p w14:paraId="0984B214" w14:textId="77777777" w:rsidR="00E4641F" w:rsidRPr="00135143" w:rsidRDefault="00E4641F" w:rsidP="00E4641F">
            <w:pPr>
              <w:pStyle w:val="ListParagraph"/>
              <w:pBdr>
                <w:top w:val="nil"/>
                <w:left w:val="nil"/>
                <w:bottom w:val="nil"/>
                <w:right w:val="nil"/>
                <w:between w:val="nil"/>
              </w:pBdr>
              <w:contextualSpacing w:val="0"/>
              <w:rPr>
                <w:rFonts w:ascii="Calibri" w:eastAsia="Calibri" w:hAnsi="Calibri" w:cs="Calibri"/>
                <w:color w:val="000000"/>
                <w:sz w:val="22"/>
                <w:szCs w:val="22"/>
              </w:rPr>
            </w:pPr>
          </w:p>
          <w:p w14:paraId="12212B54" w14:textId="77777777" w:rsidR="00676398" w:rsidRDefault="00135143">
            <w:pPr>
              <w:rPr>
                <w:rFonts w:ascii="Calibri" w:eastAsia="Calibri" w:hAnsi="Calibri" w:cs="Calibri"/>
                <w:sz w:val="22"/>
                <w:szCs w:val="22"/>
              </w:rPr>
            </w:pPr>
            <w:r w:rsidRPr="00135143">
              <w:rPr>
                <w:rFonts w:ascii="Calibri" w:eastAsia="Calibri" w:hAnsi="Calibri" w:cs="Calibri"/>
                <w:sz w:val="22"/>
                <w:szCs w:val="22"/>
              </w:rPr>
              <w:t>Two new soybean lines were released: R19C-1012, a flood-tolerant cultivar, and R19-42848, a drought-tolerant germplasm. R19C-1012 outperformed checks by 158% under flooded conditions, while R19-42848 showed superior drought tolerance, yielding higher than the drought-tolerant check Ellis under irrigated conditions.</w:t>
            </w:r>
          </w:p>
          <w:p w14:paraId="04C54A23" w14:textId="77777777" w:rsidR="00135143" w:rsidRDefault="00135143">
            <w:pPr>
              <w:rPr>
                <w:rFonts w:ascii="Calibri" w:eastAsia="Calibri" w:hAnsi="Calibri" w:cs="Calibri"/>
                <w:sz w:val="22"/>
                <w:szCs w:val="22"/>
              </w:rPr>
            </w:pPr>
          </w:p>
          <w:p w14:paraId="12FECCBC" w14:textId="22837513" w:rsidR="000C58AF" w:rsidRDefault="000C58AF">
            <w:pPr>
              <w:rPr>
                <w:rFonts w:ascii="Calibri" w:eastAsia="Calibri" w:hAnsi="Calibri" w:cs="Calibri"/>
                <w:sz w:val="22"/>
                <w:szCs w:val="22"/>
              </w:rPr>
            </w:pPr>
            <w:r w:rsidRPr="000C58AF">
              <w:rPr>
                <w:rFonts w:ascii="Calibri" w:eastAsia="Calibri" w:hAnsi="Calibri" w:cs="Calibri"/>
                <w:sz w:val="22"/>
                <w:szCs w:val="22"/>
              </w:rPr>
              <w:t>In the 2024 USDA Uniform Trials,</w:t>
            </w:r>
            <w:r>
              <w:rPr>
                <w:rFonts w:ascii="Calibri" w:eastAsia="Calibri" w:hAnsi="Calibri" w:cs="Calibri"/>
                <w:sz w:val="22"/>
                <w:szCs w:val="22"/>
              </w:rPr>
              <w:t xml:space="preserve"> many</w:t>
            </w:r>
            <w:r w:rsidRPr="000C58AF">
              <w:rPr>
                <w:rFonts w:ascii="Calibri" w:eastAsia="Calibri" w:hAnsi="Calibri" w:cs="Calibri"/>
                <w:sz w:val="22"/>
                <w:szCs w:val="22"/>
              </w:rPr>
              <w:t xml:space="preserve"> conventional and GMO breeding lines</w:t>
            </w:r>
            <w:r>
              <w:rPr>
                <w:rFonts w:ascii="Calibri" w:eastAsia="Calibri" w:hAnsi="Calibri" w:cs="Calibri"/>
                <w:sz w:val="22"/>
                <w:szCs w:val="22"/>
              </w:rPr>
              <w:t xml:space="preserve"> such as</w:t>
            </w:r>
            <w:r w:rsidRPr="000C58AF">
              <w:rPr>
                <w:rFonts w:ascii="Calibri" w:eastAsia="Calibri" w:hAnsi="Calibri" w:cs="Calibri"/>
                <w:sz w:val="22"/>
                <w:szCs w:val="22"/>
              </w:rPr>
              <w:t xml:space="preserve"> V18-1255, V16-1706R2, V19-1409RR, N23-6058, N23-6047, G18-8335LL, and G21-230R2X yielded above the check mean. Additionally, </w:t>
            </w:r>
            <w:r>
              <w:rPr>
                <w:rFonts w:ascii="Calibri" w:eastAsia="Calibri" w:hAnsi="Calibri" w:cs="Calibri"/>
                <w:sz w:val="22"/>
                <w:szCs w:val="22"/>
              </w:rPr>
              <w:t xml:space="preserve">some lines such as </w:t>
            </w:r>
            <w:r w:rsidRPr="000C58AF">
              <w:rPr>
                <w:rFonts w:ascii="Calibri" w:eastAsia="Calibri" w:hAnsi="Calibri" w:cs="Calibri"/>
                <w:sz w:val="22"/>
                <w:szCs w:val="22"/>
              </w:rPr>
              <w:t>N19-0829, N19-0756, and N14-7142 exhibited both high yield and increased protein content.</w:t>
            </w:r>
          </w:p>
          <w:p w14:paraId="1CDD7BF6" w14:textId="77777777" w:rsidR="000C58AF" w:rsidRDefault="000C58AF">
            <w:pPr>
              <w:rPr>
                <w:rFonts w:ascii="Calibri" w:eastAsia="Calibri" w:hAnsi="Calibri" w:cs="Calibri"/>
                <w:sz w:val="22"/>
                <w:szCs w:val="22"/>
              </w:rPr>
            </w:pPr>
          </w:p>
          <w:p w14:paraId="25DB875E" w14:textId="7CE112ED" w:rsidR="000C58AF" w:rsidRPr="000C58AF" w:rsidRDefault="000C58AF" w:rsidP="000C58AF">
            <w:pPr>
              <w:pStyle w:val="ListParagraph"/>
              <w:numPr>
                <w:ilvl w:val="0"/>
                <w:numId w:val="5"/>
              </w:numPr>
              <w:pBdr>
                <w:top w:val="nil"/>
                <w:left w:val="nil"/>
                <w:bottom w:val="nil"/>
                <w:right w:val="nil"/>
                <w:between w:val="nil"/>
              </w:pBdr>
              <w:contextualSpacing w:val="0"/>
              <w:rPr>
                <w:rFonts w:asciiTheme="minorHAnsi" w:hAnsiTheme="minorHAnsi" w:cstheme="minorHAnsi"/>
                <w:b/>
                <w:color w:val="000000"/>
                <w:sz w:val="22"/>
                <w:szCs w:val="22"/>
              </w:rPr>
            </w:pPr>
            <w:r w:rsidRPr="000C58AF">
              <w:rPr>
                <w:rFonts w:asciiTheme="minorHAnsi" w:eastAsia="Calibri" w:hAnsiTheme="minorHAnsi" w:cstheme="minorHAnsi"/>
                <w:b/>
                <w:color w:val="000000"/>
                <w:sz w:val="22"/>
                <w:szCs w:val="22"/>
              </w:rPr>
              <w:t xml:space="preserve">To develop soybean germplasm with diverse genetic background for climate resilience </w:t>
            </w:r>
          </w:p>
          <w:p w14:paraId="71E4F750" w14:textId="77777777" w:rsidR="000C58AF" w:rsidRDefault="000C58AF" w:rsidP="000C58AF">
            <w:pPr>
              <w:pBdr>
                <w:top w:val="nil"/>
                <w:left w:val="nil"/>
                <w:bottom w:val="nil"/>
                <w:right w:val="nil"/>
                <w:between w:val="nil"/>
              </w:pBdr>
              <w:jc w:val="both"/>
              <w:rPr>
                <w:rFonts w:asciiTheme="minorHAnsi" w:eastAsia="Calibri" w:hAnsiTheme="minorHAnsi" w:cstheme="minorHAnsi"/>
                <w:b/>
                <w:color w:val="000000"/>
                <w:sz w:val="22"/>
                <w:szCs w:val="22"/>
              </w:rPr>
            </w:pPr>
          </w:p>
          <w:p w14:paraId="4A151536" w14:textId="2AE49E35" w:rsidR="000C58AF" w:rsidRDefault="00E4641F">
            <w:pPr>
              <w:rPr>
                <w:rFonts w:ascii="Calibri" w:eastAsia="Calibri" w:hAnsi="Calibri" w:cs="Calibri"/>
                <w:bCs w:val="0"/>
                <w:sz w:val="22"/>
                <w:szCs w:val="22"/>
              </w:rPr>
            </w:pPr>
            <w:r w:rsidRPr="00E4641F">
              <w:rPr>
                <w:rFonts w:ascii="Calibri" w:eastAsia="Calibri" w:hAnsi="Calibri" w:cs="Calibri"/>
                <w:bCs w:val="0"/>
                <w:sz w:val="22"/>
                <w:szCs w:val="22"/>
              </w:rPr>
              <w:t xml:space="preserve">V21-0965DI (12.5% exotic pedigree from PI 290126 B, Japan) performed well in Virginia trials, yielding 62.1 </w:t>
            </w:r>
            <w:proofErr w:type="spellStart"/>
            <w:r w:rsidRPr="00E4641F">
              <w:rPr>
                <w:rFonts w:ascii="Calibri" w:eastAsia="Calibri" w:hAnsi="Calibri" w:cs="Calibri"/>
                <w:bCs w:val="0"/>
                <w:sz w:val="22"/>
                <w:szCs w:val="22"/>
              </w:rPr>
              <w:t>bu</w:t>
            </w:r>
            <w:proofErr w:type="spellEnd"/>
            <w:r w:rsidRPr="00E4641F">
              <w:rPr>
                <w:rFonts w:ascii="Calibri" w:eastAsia="Calibri" w:hAnsi="Calibri" w:cs="Calibri"/>
                <w:bCs w:val="0"/>
                <w:sz w:val="22"/>
                <w:szCs w:val="22"/>
              </w:rPr>
              <w:t xml:space="preserve">/ac, just 0.2 </w:t>
            </w:r>
            <w:proofErr w:type="spellStart"/>
            <w:r w:rsidRPr="00E4641F">
              <w:rPr>
                <w:rFonts w:ascii="Calibri" w:eastAsia="Calibri" w:hAnsi="Calibri" w:cs="Calibri"/>
                <w:bCs w:val="0"/>
                <w:sz w:val="22"/>
                <w:szCs w:val="22"/>
              </w:rPr>
              <w:t>bu</w:t>
            </w:r>
            <w:proofErr w:type="spellEnd"/>
            <w:r w:rsidRPr="00E4641F">
              <w:rPr>
                <w:rFonts w:ascii="Calibri" w:eastAsia="Calibri" w:hAnsi="Calibri" w:cs="Calibri"/>
                <w:bCs w:val="0"/>
                <w:sz w:val="22"/>
                <w:szCs w:val="22"/>
              </w:rPr>
              <w:t xml:space="preserve">/ac below AG 48XF2. N21-0601 and N21-0580 (from PI 416937 and PI 407859) showed strong drought resistance (wilting scores 1.5–2.0), higher protein (44.7–45.3%), and competitive yields (30 </w:t>
            </w:r>
            <w:proofErr w:type="spellStart"/>
            <w:r w:rsidRPr="00E4641F">
              <w:rPr>
                <w:rFonts w:ascii="Calibri" w:eastAsia="Calibri" w:hAnsi="Calibri" w:cs="Calibri"/>
                <w:bCs w:val="0"/>
                <w:sz w:val="22"/>
                <w:szCs w:val="22"/>
              </w:rPr>
              <w:t>bu</w:t>
            </w:r>
            <w:proofErr w:type="spellEnd"/>
            <w:r w:rsidRPr="00E4641F">
              <w:rPr>
                <w:rFonts w:ascii="Calibri" w:eastAsia="Calibri" w:hAnsi="Calibri" w:cs="Calibri"/>
                <w:bCs w:val="0"/>
                <w:sz w:val="22"/>
                <w:szCs w:val="22"/>
              </w:rPr>
              <w:t>/ac)</w:t>
            </w:r>
            <w:r>
              <w:rPr>
                <w:rFonts w:ascii="Calibri" w:eastAsia="Calibri" w:hAnsi="Calibri" w:cs="Calibri"/>
                <w:bCs w:val="0"/>
                <w:sz w:val="22"/>
                <w:szCs w:val="22"/>
              </w:rPr>
              <w:t xml:space="preserve"> under drought conditions</w:t>
            </w:r>
            <w:r w:rsidRPr="00E4641F">
              <w:rPr>
                <w:rFonts w:ascii="Calibri" w:eastAsia="Calibri" w:hAnsi="Calibri" w:cs="Calibri"/>
                <w:bCs w:val="0"/>
                <w:sz w:val="22"/>
                <w:szCs w:val="22"/>
              </w:rPr>
              <w:t>.</w:t>
            </w:r>
          </w:p>
          <w:p w14:paraId="4D6CA2AC" w14:textId="77777777" w:rsidR="00E4641F" w:rsidRPr="00DD2F4C" w:rsidRDefault="00E4641F" w:rsidP="00E4641F">
            <w:pPr>
              <w:jc w:val="both"/>
              <w:rPr>
                <w:rFonts w:asciiTheme="minorHAnsi" w:eastAsia="Calibri" w:hAnsiTheme="minorHAnsi" w:cstheme="minorHAnsi"/>
                <w:b/>
                <w:sz w:val="22"/>
                <w:szCs w:val="22"/>
              </w:rPr>
            </w:pPr>
          </w:p>
          <w:p w14:paraId="5BA983FD" w14:textId="38D51810" w:rsidR="00E4641F" w:rsidRPr="00E4641F" w:rsidRDefault="00E4641F" w:rsidP="00E4641F">
            <w:pPr>
              <w:pStyle w:val="ListParagraph"/>
              <w:numPr>
                <w:ilvl w:val="0"/>
                <w:numId w:val="5"/>
              </w:numPr>
              <w:pBdr>
                <w:top w:val="nil"/>
                <w:left w:val="nil"/>
                <w:bottom w:val="nil"/>
                <w:right w:val="nil"/>
                <w:between w:val="nil"/>
              </w:pBdr>
              <w:contextualSpacing w:val="0"/>
              <w:rPr>
                <w:rFonts w:asciiTheme="minorHAnsi" w:hAnsiTheme="minorHAnsi" w:cstheme="minorHAnsi"/>
                <w:b/>
                <w:color w:val="000000"/>
                <w:sz w:val="22"/>
                <w:szCs w:val="22"/>
              </w:rPr>
            </w:pPr>
            <w:r w:rsidRPr="00E4641F">
              <w:rPr>
                <w:rFonts w:asciiTheme="minorHAnsi" w:eastAsia="Calibri" w:hAnsiTheme="minorHAnsi" w:cstheme="minorHAnsi"/>
                <w:b/>
                <w:color w:val="000000"/>
                <w:sz w:val="22"/>
                <w:szCs w:val="22"/>
              </w:rPr>
              <w:t xml:space="preserve">To discover novel genes associated with climate resilience using emerging technologies and methodologies to support breeding efforts </w:t>
            </w:r>
          </w:p>
          <w:p w14:paraId="72AB9ABE" w14:textId="77777777" w:rsidR="00E4641F" w:rsidRPr="00E4641F" w:rsidRDefault="00E4641F" w:rsidP="00E4641F">
            <w:pPr>
              <w:pStyle w:val="ListParagraph"/>
              <w:pBdr>
                <w:top w:val="nil"/>
                <w:left w:val="nil"/>
                <w:bottom w:val="nil"/>
                <w:right w:val="nil"/>
                <w:between w:val="nil"/>
              </w:pBdr>
              <w:contextualSpacing w:val="0"/>
              <w:rPr>
                <w:rFonts w:asciiTheme="minorHAnsi" w:hAnsiTheme="minorHAnsi" w:cstheme="minorHAnsi"/>
                <w:b/>
                <w:color w:val="000000"/>
                <w:sz w:val="22"/>
                <w:szCs w:val="22"/>
              </w:rPr>
            </w:pPr>
          </w:p>
          <w:p w14:paraId="70664099" w14:textId="77777777" w:rsidR="00E4641F" w:rsidRDefault="00E4641F" w:rsidP="00E4641F">
            <w:pPr>
              <w:pBdr>
                <w:top w:val="nil"/>
                <w:left w:val="nil"/>
                <w:bottom w:val="nil"/>
                <w:right w:val="nil"/>
                <w:between w:val="nil"/>
              </w:pBdr>
              <w:rPr>
                <w:rFonts w:asciiTheme="minorHAnsi" w:hAnsiTheme="minorHAnsi" w:cstheme="minorHAnsi"/>
                <w:bCs w:val="0"/>
                <w:color w:val="000000"/>
                <w:sz w:val="22"/>
                <w:szCs w:val="22"/>
              </w:rPr>
            </w:pPr>
            <w:r w:rsidRPr="00E4641F">
              <w:rPr>
                <w:rFonts w:asciiTheme="minorHAnsi" w:hAnsiTheme="minorHAnsi" w:cstheme="minorHAnsi"/>
                <w:bCs w:val="0"/>
                <w:color w:val="000000"/>
                <w:sz w:val="22"/>
                <w:szCs w:val="22"/>
              </w:rPr>
              <w:t>Drone-based thermal imaging identified soybean accessions with low (PI 507475) and high (PI 437378) canopy temperatures, highlighting potential sources for climate resilience.</w:t>
            </w:r>
          </w:p>
          <w:p w14:paraId="3D8524AE" w14:textId="77777777" w:rsidR="00E4641F" w:rsidRPr="00E4641F" w:rsidRDefault="00E4641F" w:rsidP="00E4641F">
            <w:pPr>
              <w:pBdr>
                <w:top w:val="nil"/>
                <w:left w:val="nil"/>
                <w:bottom w:val="nil"/>
                <w:right w:val="nil"/>
                <w:between w:val="nil"/>
              </w:pBdr>
              <w:rPr>
                <w:rFonts w:asciiTheme="minorHAnsi" w:hAnsiTheme="minorHAnsi" w:cstheme="minorHAnsi"/>
                <w:bCs w:val="0"/>
                <w:color w:val="000000"/>
                <w:sz w:val="22"/>
                <w:szCs w:val="22"/>
              </w:rPr>
            </w:pPr>
          </w:p>
          <w:p w14:paraId="1DC932F5" w14:textId="77777777" w:rsidR="00E4641F" w:rsidRDefault="00E4641F" w:rsidP="00E4641F">
            <w:pPr>
              <w:pBdr>
                <w:top w:val="nil"/>
                <w:left w:val="nil"/>
                <w:bottom w:val="nil"/>
                <w:right w:val="nil"/>
                <w:between w:val="nil"/>
              </w:pBdr>
              <w:rPr>
                <w:rFonts w:asciiTheme="minorHAnsi" w:hAnsiTheme="minorHAnsi" w:cstheme="minorHAnsi"/>
                <w:bCs w:val="0"/>
                <w:color w:val="000000"/>
                <w:sz w:val="22"/>
                <w:szCs w:val="22"/>
              </w:rPr>
            </w:pPr>
            <w:r w:rsidRPr="00E4641F">
              <w:rPr>
                <w:rFonts w:asciiTheme="minorHAnsi" w:hAnsiTheme="minorHAnsi" w:cstheme="minorHAnsi"/>
                <w:bCs w:val="0"/>
                <w:color w:val="000000"/>
                <w:sz w:val="22"/>
                <w:szCs w:val="22"/>
              </w:rPr>
              <w:t>A newly developed soybean line, N19-7014, derived from wild soybean PI 407228, showed 44.1% seed protein (vs. 39.4% in the check), early maturity, and genetic stability, making it a strong candidate for high-protein meal applications.</w:t>
            </w:r>
          </w:p>
          <w:p w14:paraId="77AE0CC1" w14:textId="77777777" w:rsidR="006137C2" w:rsidRPr="00E4641F" w:rsidRDefault="006137C2" w:rsidP="00E4641F">
            <w:pPr>
              <w:pBdr>
                <w:top w:val="nil"/>
                <w:left w:val="nil"/>
                <w:bottom w:val="nil"/>
                <w:right w:val="nil"/>
                <w:between w:val="nil"/>
              </w:pBdr>
              <w:rPr>
                <w:rFonts w:asciiTheme="minorHAnsi" w:hAnsiTheme="minorHAnsi" w:cstheme="minorHAnsi"/>
                <w:bCs w:val="0"/>
                <w:color w:val="000000"/>
                <w:sz w:val="22"/>
                <w:szCs w:val="22"/>
              </w:rPr>
            </w:pPr>
          </w:p>
          <w:p w14:paraId="4AB4A0C4" w14:textId="77777777" w:rsidR="00E4641F" w:rsidRDefault="00E4641F" w:rsidP="00E4641F">
            <w:pPr>
              <w:pBdr>
                <w:top w:val="nil"/>
                <w:left w:val="nil"/>
                <w:bottom w:val="nil"/>
                <w:right w:val="nil"/>
                <w:between w:val="nil"/>
              </w:pBdr>
              <w:rPr>
                <w:rFonts w:asciiTheme="minorHAnsi" w:hAnsiTheme="minorHAnsi" w:cstheme="minorHAnsi"/>
                <w:bCs w:val="0"/>
                <w:color w:val="000000"/>
                <w:sz w:val="22"/>
                <w:szCs w:val="22"/>
              </w:rPr>
            </w:pPr>
            <w:r w:rsidRPr="00E4641F">
              <w:rPr>
                <w:rFonts w:asciiTheme="minorHAnsi" w:hAnsiTheme="minorHAnsi" w:cstheme="minorHAnsi"/>
                <w:bCs w:val="0"/>
                <w:color w:val="000000"/>
                <w:sz w:val="22"/>
                <w:szCs w:val="22"/>
              </w:rPr>
              <w:lastRenderedPageBreak/>
              <w:t>Genomic analysis identified five SNP markers linked to early-season flood tolerance, and high-accuracy prediction models using Random Forest were developed to improve breeding efficiency for flood-tolerant soybeans.</w:t>
            </w:r>
          </w:p>
          <w:p w14:paraId="35EB30F9" w14:textId="77777777" w:rsidR="00E4641F" w:rsidRPr="00E4641F" w:rsidRDefault="00E4641F" w:rsidP="00E4641F">
            <w:pPr>
              <w:pBdr>
                <w:top w:val="nil"/>
                <w:left w:val="nil"/>
                <w:bottom w:val="nil"/>
                <w:right w:val="nil"/>
                <w:between w:val="nil"/>
              </w:pBdr>
              <w:rPr>
                <w:rFonts w:asciiTheme="minorHAnsi" w:hAnsiTheme="minorHAnsi" w:cstheme="minorHAnsi"/>
                <w:bCs w:val="0"/>
                <w:color w:val="000000"/>
                <w:sz w:val="22"/>
                <w:szCs w:val="22"/>
              </w:rPr>
            </w:pPr>
          </w:p>
          <w:p w14:paraId="0E886F26" w14:textId="77777777" w:rsidR="00E4641F" w:rsidRPr="00E4641F" w:rsidRDefault="00E4641F" w:rsidP="00E4641F">
            <w:pPr>
              <w:pBdr>
                <w:top w:val="nil"/>
                <w:left w:val="nil"/>
                <w:bottom w:val="nil"/>
                <w:right w:val="nil"/>
                <w:between w:val="nil"/>
              </w:pBdr>
              <w:rPr>
                <w:rFonts w:asciiTheme="minorHAnsi" w:hAnsiTheme="minorHAnsi" w:cstheme="minorHAnsi"/>
                <w:bCs w:val="0"/>
                <w:color w:val="000000"/>
                <w:sz w:val="22"/>
                <w:szCs w:val="22"/>
              </w:rPr>
            </w:pPr>
            <w:r w:rsidRPr="00E4641F">
              <w:rPr>
                <w:rFonts w:asciiTheme="minorHAnsi" w:hAnsiTheme="minorHAnsi" w:cstheme="minorHAnsi"/>
                <w:bCs w:val="0"/>
                <w:color w:val="000000"/>
                <w:sz w:val="22"/>
                <w:szCs w:val="22"/>
              </w:rPr>
              <w:t>Photosynthetic trait analysis in 300 diverse accessions revealed genetic associations with heat stress resilience, while 170 advanced lines were genotyped with 6,000 SNP markers to refine genomic prediction models for selecting high-yielding, climate-resilient cultivars.</w:t>
            </w:r>
          </w:p>
          <w:p w14:paraId="0BDE5014" w14:textId="5F2E8388" w:rsidR="00135143" w:rsidRDefault="00135143">
            <w:pPr>
              <w:rPr>
                <w:rFonts w:ascii="Calibri" w:eastAsia="Calibri" w:hAnsi="Calibri" w:cs="Calibri"/>
                <w:sz w:val="22"/>
                <w:szCs w:val="22"/>
              </w:rPr>
            </w:pPr>
          </w:p>
        </w:tc>
      </w:tr>
      <w:tr w:rsidR="00676398" w14:paraId="7095E2D0" w14:textId="77777777" w:rsidTr="006137C2">
        <w:trPr>
          <w:trHeight w:val="217"/>
        </w:trPr>
        <w:tc>
          <w:tcPr>
            <w:tcW w:w="9790" w:type="dxa"/>
            <w:gridSpan w:val="2"/>
            <w:shd w:val="clear" w:color="auto" w:fill="D9D9D9"/>
            <w:tcMar>
              <w:top w:w="43" w:type="dxa"/>
              <w:left w:w="0" w:type="dxa"/>
              <w:bottom w:w="43" w:type="dxa"/>
              <w:right w:w="0" w:type="dxa"/>
            </w:tcMar>
          </w:tcPr>
          <w:p w14:paraId="6561B627" w14:textId="77777777" w:rsidR="00676398" w:rsidRDefault="00000000">
            <w:pPr>
              <w:pStyle w:val="Heading2"/>
              <w:spacing w:after="0"/>
              <w:rPr>
                <w:rFonts w:ascii="Calibri" w:eastAsia="Calibri" w:hAnsi="Calibri" w:cs="Calibri"/>
                <w:b w:val="0"/>
                <w:sz w:val="22"/>
                <w:szCs w:val="22"/>
              </w:rPr>
            </w:pPr>
            <w:r>
              <w:rPr>
                <w:rFonts w:ascii="Calibri" w:eastAsia="Calibri" w:hAnsi="Calibri" w:cs="Calibri"/>
                <w:color w:val="000000"/>
                <w:sz w:val="22"/>
                <w:szCs w:val="22"/>
              </w:rPr>
              <w:lastRenderedPageBreak/>
              <w:t xml:space="preserve">Detailed Project Status – </w:t>
            </w:r>
            <w:r>
              <w:rPr>
                <w:rFonts w:ascii="Calibri" w:eastAsia="Calibri" w:hAnsi="Calibri" w:cs="Calibri"/>
                <w:b w:val="0"/>
                <w:color w:val="000000"/>
                <w:sz w:val="22"/>
                <w:szCs w:val="22"/>
              </w:rPr>
              <w:t xml:space="preserve">Expand upon the above section. What key activities were undertaken and what were the key accomplishments during this reporting period?  </w:t>
            </w:r>
            <w:r>
              <w:rPr>
                <w:rFonts w:ascii="Calibri" w:eastAsia="Calibri" w:hAnsi="Calibri" w:cs="Calibri"/>
                <w:b w:val="0"/>
                <w:sz w:val="22"/>
                <w:szCs w:val="22"/>
              </w:rPr>
              <w:t>List each key deliverable from the proposal and describe progress made (or not made) toward achieving it, including metrics were appropriate.</w:t>
            </w:r>
          </w:p>
        </w:tc>
      </w:tr>
      <w:tr w:rsidR="00676398" w14:paraId="2D312DD0" w14:textId="77777777" w:rsidTr="006137C2">
        <w:trPr>
          <w:trHeight w:val="2242"/>
        </w:trPr>
        <w:tc>
          <w:tcPr>
            <w:tcW w:w="9790" w:type="dxa"/>
            <w:gridSpan w:val="2"/>
            <w:tcMar>
              <w:top w:w="43" w:type="dxa"/>
              <w:left w:w="0" w:type="dxa"/>
              <w:bottom w:w="43" w:type="dxa"/>
              <w:right w:w="0" w:type="dxa"/>
            </w:tcMar>
          </w:tcPr>
          <w:p w14:paraId="412B2DF0" w14:textId="77777777" w:rsidR="00676398" w:rsidRDefault="00000000">
            <w:pPr>
              <w:rPr>
                <w:rFonts w:ascii="Calibri" w:eastAsia="Calibri" w:hAnsi="Calibri" w:cs="Calibri"/>
                <w:sz w:val="22"/>
                <w:szCs w:val="22"/>
              </w:rPr>
            </w:pPr>
            <w:r>
              <w:rPr>
                <w:rFonts w:ascii="Calibri" w:eastAsia="Calibri" w:hAnsi="Calibri" w:cs="Calibri"/>
                <w:b/>
                <w:sz w:val="22"/>
                <w:szCs w:val="22"/>
              </w:rPr>
              <w:t>Deliverables</w:t>
            </w:r>
            <w:r>
              <w:rPr>
                <w:rFonts w:ascii="Calibri" w:eastAsia="Calibri" w:hAnsi="Calibri" w:cs="Calibri"/>
                <w:sz w:val="22"/>
                <w:szCs w:val="22"/>
              </w:rPr>
              <w:t xml:space="preserve"> </w:t>
            </w:r>
          </w:p>
          <w:p w14:paraId="22AEE612" w14:textId="77777777" w:rsidR="00D34491" w:rsidRDefault="00D34491">
            <w:pPr>
              <w:rPr>
                <w:rFonts w:ascii="Calibri" w:eastAsia="Calibri" w:hAnsi="Calibri" w:cs="Calibri"/>
                <w:sz w:val="22"/>
                <w:szCs w:val="22"/>
              </w:rPr>
            </w:pPr>
          </w:p>
          <w:p w14:paraId="308E2B14" w14:textId="4D3791DB" w:rsidR="00676398" w:rsidRPr="000C58AF" w:rsidRDefault="00000000" w:rsidP="00E4641F">
            <w:pPr>
              <w:pStyle w:val="ListParagraph"/>
              <w:numPr>
                <w:ilvl w:val="0"/>
                <w:numId w:val="7"/>
              </w:numPr>
              <w:pBdr>
                <w:top w:val="nil"/>
                <w:left w:val="nil"/>
                <w:bottom w:val="nil"/>
                <w:right w:val="nil"/>
                <w:between w:val="nil"/>
              </w:pBdr>
              <w:contextualSpacing w:val="0"/>
              <w:rPr>
                <w:rFonts w:ascii="Calibri" w:eastAsia="Calibri" w:hAnsi="Calibri" w:cs="Calibri"/>
                <w:color w:val="000000"/>
                <w:sz w:val="22"/>
                <w:szCs w:val="22"/>
              </w:rPr>
            </w:pPr>
            <w:r w:rsidRPr="000C58AF">
              <w:rPr>
                <w:rFonts w:ascii="Calibri" w:eastAsia="Calibri" w:hAnsi="Calibri" w:cs="Calibri"/>
                <w:b/>
                <w:color w:val="000000"/>
                <w:sz w:val="22"/>
                <w:szCs w:val="22"/>
              </w:rPr>
              <w:t>To evaluate and release high-yielding soybean varieties with regional adaptation and climate resilience across MG 00 to VIII</w:t>
            </w:r>
          </w:p>
          <w:p w14:paraId="59175E67" w14:textId="77777777" w:rsidR="00676398" w:rsidRDefault="00676398">
            <w:pPr>
              <w:rPr>
                <w:rFonts w:ascii="Calibri" w:eastAsia="Calibri" w:hAnsi="Calibri" w:cs="Calibri"/>
                <w:sz w:val="22"/>
                <w:szCs w:val="22"/>
              </w:rPr>
            </w:pPr>
          </w:p>
          <w:p w14:paraId="708D81D6" w14:textId="77777777" w:rsidR="00676398" w:rsidRPr="00DD2F4C" w:rsidRDefault="00000000" w:rsidP="00DD2F4C">
            <w:pPr>
              <w:jc w:val="both"/>
              <w:rPr>
                <w:rFonts w:asciiTheme="minorHAnsi" w:eastAsia="Calibri" w:hAnsiTheme="minorHAnsi" w:cstheme="minorHAnsi"/>
                <w:color w:val="000000"/>
                <w:sz w:val="22"/>
                <w:szCs w:val="22"/>
              </w:rPr>
            </w:pPr>
            <w:r w:rsidRPr="00DD2F4C">
              <w:rPr>
                <w:rFonts w:asciiTheme="minorHAnsi" w:eastAsia="Calibri" w:hAnsiTheme="minorHAnsi" w:cstheme="minorHAnsi"/>
                <w:b/>
                <w:sz w:val="22"/>
                <w:szCs w:val="22"/>
              </w:rPr>
              <w:t>Virginia Tech (Bo Zhang):</w:t>
            </w:r>
            <w:r w:rsidRPr="00DD2F4C">
              <w:rPr>
                <w:rFonts w:asciiTheme="minorHAnsi" w:eastAsia="Calibri" w:hAnsiTheme="minorHAnsi" w:cstheme="minorHAnsi"/>
                <w:color w:val="000000"/>
                <w:sz w:val="22"/>
                <w:szCs w:val="22"/>
              </w:rPr>
              <w:t xml:space="preserve"> </w:t>
            </w:r>
          </w:p>
          <w:p w14:paraId="45EFB09A" w14:textId="77777777" w:rsidR="005B5E50" w:rsidRPr="00DD2F4C" w:rsidRDefault="005B5E50" w:rsidP="00DD2F4C">
            <w:pPr>
              <w:jc w:val="both"/>
              <w:rPr>
                <w:rFonts w:asciiTheme="minorHAnsi" w:eastAsia="Calibri" w:hAnsiTheme="minorHAnsi" w:cstheme="minorHAnsi"/>
                <w:color w:val="000000"/>
                <w:sz w:val="22"/>
                <w:szCs w:val="22"/>
              </w:rPr>
            </w:pPr>
          </w:p>
          <w:p w14:paraId="058F58E4" w14:textId="06FDF6B5" w:rsidR="001930D5" w:rsidRPr="00DD2F4C" w:rsidRDefault="001930D5" w:rsidP="00DD2F4C">
            <w:pPr>
              <w:jc w:val="both"/>
              <w:rPr>
                <w:rFonts w:asciiTheme="minorHAnsi" w:eastAsia="Calibri" w:hAnsiTheme="minorHAnsi" w:cstheme="minorHAnsi"/>
                <w:color w:val="000000"/>
                <w:sz w:val="22"/>
                <w:szCs w:val="22"/>
              </w:rPr>
            </w:pPr>
            <w:r w:rsidRPr="00DD2F4C">
              <w:rPr>
                <w:rFonts w:asciiTheme="minorHAnsi" w:eastAsia="Calibri" w:hAnsiTheme="minorHAnsi" w:cstheme="minorHAnsi"/>
                <w:color w:val="000000"/>
                <w:sz w:val="22"/>
                <w:szCs w:val="22"/>
              </w:rPr>
              <w:t>In the 2024 USDA Uniform Trials UV test, three lines demonstrated outstanding performance, yielding from 99.6 to 100.4% of the check mean</w:t>
            </w:r>
            <w:r w:rsidR="00B83352" w:rsidRPr="00DD2F4C">
              <w:rPr>
                <w:rFonts w:asciiTheme="minorHAnsi" w:eastAsia="Calibri" w:hAnsiTheme="minorHAnsi" w:cstheme="minorHAnsi"/>
                <w:color w:val="000000"/>
                <w:sz w:val="22"/>
                <w:szCs w:val="22"/>
              </w:rPr>
              <w:t xml:space="preserve"> (Table 1)</w:t>
            </w:r>
            <w:r w:rsidRPr="00DD2F4C">
              <w:rPr>
                <w:rFonts w:asciiTheme="minorHAnsi" w:eastAsia="Calibri" w:hAnsiTheme="minorHAnsi" w:cstheme="minorHAnsi"/>
                <w:color w:val="000000"/>
                <w:sz w:val="22"/>
                <w:szCs w:val="22"/>
              </w:rPr>
              <w:t>. The top-performing lines include V18-1255, a conventional variety; V16-1706R2, a Roundup Ready 2 Yield line; and V19-1409RR, a Roundup Ready line. The checks used for comparison consisted of three AGXF varieties and one conventional variety.</w:t>
            </w:r>
          </w:p>
          <w:p w14:paraId="6878EF61" w14:textId="77777777" w:rsidR="00B83352" w:rsidRPr="00DD2F4C" w:rsidRDefault="00B83352" w:rsidP="00DD2F4C">
            <w:pPr>
              <w:rPr>
                <w:rFonts w:asciiTheme="minorHAnsi" w:hAnsiTheme="minorHAnsi" w:cstheme="minorHAnsi"/>
                <w:sz w:val="22"/>
                <w:szCs w:val="22"/>
              </w:rPr>
            </w:pPr>
          </w:p>
          <w:p w14:paraId="73271F79" w14:textId="375A9AB3" w:rsidR="005B5E50" w:rsidRPr="00DD2F4C" w:rsidRDefault="00B83352" w:rsidP="00051AA0">
            <w:pPr>
              <w:rPr>
                <w:rFonts w:asciiTheme="minorHAnsi" w:eastAsia="Calibri" w:hAnsiTheme="minorHAnsi" w:cstheme="minorHAnsi"/>
                <w:color w:val="000000"/>
                <w:sz w:val="22"/>
                <w:szCs w:val="22"/>
              </w:rPr>
            </w:pPr>
            <w:r w:rsidRPr="00DD2F4C">
              <w:rPr>
                <w:rFonts w:asciiTheme="minorHAnsi" w:hAnsiTheme="minorHAnsi" w:cstheme="minorHAnsi"/>
                <w:b/>
                <w:bCs w:val="0"/>
                <w:sz w:val="22"/>
                <w:szCs w:val="22"/>
              </w:rPr>
              <w:t>Table 1.</w:t>
            </w:r>
            <w:r w:rsidRPr="00DD2F4C">
              <w:rPr>
                <w:rFonts w:asciiTheme="minorHAnsi" w:hAnsiTheme="minorHAnsi" w:cstheme="minorHAnsi"/>
                <w:sz w:val="22"/>
                <w:szCs w:val="22"/>
              </w:rPr>
              <w:t xml:space="preserve"> Yield Performance of </w:t>
            </w:r>
            <w:r w:rsidR="00B818F1">
              <w:rPr>
                <w:rFonts w:asciiTheme="minorHAnsi" w:hAnsiTheme="minorHAnsi" w:cstheme="minorHAnsi"/>
                <w:sz w:val="22"/>
                <w:szCs w:val="22"/>
              </w:rPr>
              <w:t>High-Yielding</w:t>
            </w:r>
            <w:r w:rsidRPr="00DD2F4C">
              <w:rPr>
                <w:rFonts w:asciiTheme="minorHAnsi" w:hAnsiTheme="minorHAnsi" w:cstheme="minorHAnsi"/>
                <w:sz w:val="22"/>
                <w:szCs w:val="22"/>
              </w:rPr>
              <w:t xml:space="preserve"> NC Breeding Lines in the 2023-24 USDA Uniform Regional Trials</w:t>
            </w:r>
            <w:r w:rsidR="00051AA0">
              <w:rPr>
                <w:rFonts w:asciiTheme="minorHAnsi" w:hAnsiTheme="minorHAnsi" w:cstheme="minorHAnsi"/>
                <w:sz w:val="22"/>
                <w:szCs w:val="22"/>
              </w:rPr>
              <w:t>.</w:t>
            </w:r>
          </w:p>
          <w:tbl>
            <w:tblPr>
              <w:tblW w:w="5000" w:type="pct"/>
              <w:jc w:val="center"/>
              <w:tblLook w:val="04A0" w:firstRow="1" w:lastRow="0" w:firstColumn="1" w:lastColumn="0" w:noHBand="0" w:noVBand="1"/>
            </w:tblPr>
            <w:tblGrid>
              <w:gridCol w:w="2414"/>
              <w:gridCol w:w="1225"/>
              <w:gridCol w:w="2454"/>
              <w:gridCol w:w="1225"/>
              <w:gridCol w:w="2452"/>
            </w:tblGrid>
            <w:tr w:rsidR="00AA1D68" w:rsidRPr="00DD2F4C" w14:paraId="5430B4C4" w14:textId="77777777" w:rsidTr="00051AA0">
              <w:trPr>
                <w:trHeight w:val="288"/>
                <w:jc w:val="center"/>
              </w:trPr>
              <w:tc>
                <w:tcPr>
                  <w:tcW w:w="123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D80F55" w14:textId="77777777" w:rsidR="00AA1D68" w:rsidRPr="00DD2F4C" w:rsidRDefault="00AA1D68" w:rsidP="00DD2F4C">
                  <w:pPr>
                    <w:spacing w:line="240" w:lineRule="auto"/>
                    <w:jc w:val="center"/>
                    <w:rPr>
                      <w:rFonts w:asciiTheme="minorHAnsi" w:hAnsiTheme="minorHAnsi" w:cstheme="minorHAnsi"/>
                      <w:b/>
                      <w:color w:val="000000"/>
                      <w:kern w:val="0"/>
                      <w:sz w:val="22"/>
                      <w:szCs w:val="22"/>
                    </w:rPr>
                  </w:pPr>
                  <w:r w:rsidRPr="00DD2F4C">
                    <w:rPr>
                      <w:rFonts w:asciiTheme="minorHAnsi" w:hAnsiTheme="minorHAnsi" w:cstheme="minorHAnsi"/>
                      <w:b/>
                      <w:color w:val="000000"/>
                      <w:kern w:val="0"/>
                      <w:sz w:val="22"/>
                      <w:szCs w:val="22"/>
                    </w:rPr>
                    <w:t>Line</w:t>
                  </w:r>
                </w:p>
              </w:tc>
              <w:tc>
                <w:tcPr>
                  <w:tcW w:w="1882" w:type="pct"/>
                  <w:gridSpan w:val="2"/>
                  <w:tcBorders>
                    <w:top w:val="single" w:sz="4" w:space="0" w:color="auto"/>
                    <w:left w:val="nil"/>
                    <w:bottom w:val="single" w:sz="4" w:space="0" w:color="auto"/>
                    <w:right w:val="single" w:sz="4" w:space="0" w:color="auto"/>
                  </w:tcBorders>
                  <w:shd w:val="clear" w:color="auto" w:fill="auto"/>
                  <w:noWrap/>
                  <w:vAlign w:val="bottom"/>
                  <w:hideMark/>
                </w:tcPr>
                <w:p w14:paraId="43D12E6F" w14:textId="77777777" w:rsidR="00AA1D68" w:rsidRPr="00DD2F4C" w:rsidRDefault="00AA1D68" w:rsidP="00DD2F4C">
                  <w:pPr>
                    <w:spacing w:line="240" w:lineRule="auto"/>
                    <w:jc w:val="center"/>
                    <w:rPr>
                      <w:rFonts w:asciiTheme="minorHAnsi" w:hAnsiTheme="minorHAnsi" w:cstheme="minorHAnsi"/>
                      <w:b/>
                      <w:color w:val="000000"/>
                      <w:kern w:val="0"/>
                      <w:sz w:val="22"/>
                      <w:szCs w:val="22"/>
                    </w:rPr>
                  </w:pPr>
                  <w:r w:rsidRPr="00DD2F4C">
                    <w:rPr>
                      <w:rFonts w:asciiTheme="minorHAnsi" w:hAnsiTheme="minorHAnsi" w:cstheme="minorHAnsi"/>
                      <w:b/>
                      <w:color w:val="000000"/>
                      <w:kern w:val="0"/>
                      <w:sz w:val="22"/>
                      <w:szCs w:val="22"/>
                    </w:rPr>
                    <w:t>2024</w:t>
                  </w:r>
                </w:p>
              </w:tc>
              <w:tc>
                <w:tcPr>
                  <w:tcW w:w="1882"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4AEF2A25" w14:textId="77777777" w:rsidR="00AA1D68" w:rsidRPr="00DD2F4C" w:rsidRDefault="00AA1D68" w:rsidP="00DD2F4C">
                  <w:pPr>
                    <w:spacing w:line="240" w:lineRule="auto"/>
                    <w:jc w:val="center"/>
                    <w:rPr>
                      <w:rFonts w:asciiTheme="minorHAnsi" w:hAnsiTheme="minorHAnsi" w:cstheme="minorHAnsi"/>
                      <w:b/>
                      <w:color w:val="000000"/>
                      <w:kern w:val="0"/>
                      <w:sz w:val="22"/>
                      <w:szCs w:val="22"/>
                    </w:rPr>
                  </w:pPr>
                  <w:r w:rsidRPr="00DD2F4C">
                    <w:rPr>
                      <w:rFonts w:asciiTheme="minorHAnsi" w:hAnsiTheme="minorHAnsi" w:cstheme="minorHAnsi"/>
                      <w:b/>
                      <w:color w:val="000000"/>
                      <w:kern w:val="0"/>
                      <w:sz w:val="22"/>
                      <w:szCs w:val="22"/>
                    </w:rPr>
                    <w:t>2023-2024</w:t>
                  </w:r>
                </w:p>
              </w:tc>
            </w:tr>
            <w:tr w:rsidR="00AA1D68" w:rsidRPr="00DD2F4C" w14:paraId="42C94A48" w14:textId="77777777" w:rsidTr="00051AA0">
              <w:trPr>
                <w:trHeight w:val="288"/>
                <w:jc w:val="center"/>
              </w:trPr>
              <w:tc>
                <w:tcPr>
                  <w:tcW w:w="1235" w:type="pct"/>
                  <w:vMerge/>
                  <w:tcBorders>
                    <w:top w:val="single" w:sz="4" w:space="0" w:color="auto"/>
                    <w:left w:val="single" w:sz="4" w:space="0" w:color="auto"/>
                    <w:bottom w:val="single" w:sz="4" w:space="0" w:color="auto"/>
                    <w:right w:val="single" w:sz="4" w:space="0" w:color="auto"/>
                  </w:tcBorders>
                  <w:vAlign w:val="center"/>
                  <w:hideMark/>
                </w:tcPr>
                <w:p w14:paraId="6B93AF8C" w14:textId="77777777" w:rsidR="00AA1D68" w:rsidRPr="00DD2F4C" w:rsidRDefault="00AA1D68" w:rsidP="00DD2F4C">
                  <w:pPr>
                    <w:spacing w:line="240" w:lineRule="auto"/>
                    <w:jc w:val="center"/>
                    <w:rPr>
                      <w:rFonts w:asciiTheme="minorHAnsi" w:hAnsiTheme="minorHAnsi" w:cstheme="minorHAnsi"/>
                      <w:b/>
                      <w:color w:val="000000"/>
                      <w:kern w:val="0"/>
                      <w:sz w:val="22"/>
                      <w:szCs w:val="22"/>
                    </w:rPr>
                  </w:pPr>
                </w:p>
              </w:tc>
              <w:tc>
                <w:tcPr>
                  <w:tcW w:w="627" w:type="pct"/>
                  <w:tcBorders>
                    <w:top w:val="nil"/>
                    <w:left w:val="nil"/>
                    <w:bottom w:val="single" w:sz="4" w:space="0" w:color="auto"/>
                    <w:right w:val="single" w:sz="4" w:space="0" w:color="auto"/>
                  </w:tcBorders>
                  <w:shd w:val="clear" w:color="auto" w:fill="auto"/>
                  <w:noWrap/>
                  <w:vAlign w:val="bottom"/>
                  <w:hideMark/>
                </w:tcPr>
                <w:p w14:paraId="1BC280BA" w14:textId="77777777" w:rsidR="00AA1D68" w:rsidRPr="00DD2F4C" w:rsidRDefault="00AA1D68" w:rsidP="00DD2F4C">
                  <w:pPr>
                    <w:spacing w:line="240" w:lineRule="auto"/>
                    <w:jc w:val="center"/>
                    <w:rPr>
                      <w:rFonts w:asciiTheme="minorHAnsi" w:hAnsiTheme="minorHAnsi" w:cstheme="minorHAnsi"/>
                      <w:b/>
                      <w:color w:val="000000"/>
                      <w:kern w:val="0"/>
                      <w:sz w:val="22"/>
                      <w:szCs w:val="22"/>
                    </w:rPr>
                  </w:pPr>
                  <w:r w:rsidRPr="00DD2F4C">
                    <w:rPr>
                      <w:rFonts w:asciiTheme="minorHAnsi" w:hAnsiTheme="minorHAnsi" w:cstheme="minorHAnsi"/>
                      <w:b/>
                      <w:color w:val="000000"/>
                      <w:kern w:val="0"/>
                      <w:sz w:val="22"/>
                      <w:szCs w:val="22"/>
                    </w:rPr>
                    <w:t>Yield</w:t>
                  </w:r>
                </w:p>
              </w:tc>
              <w:tc>
                <w:tcPr>
                  <w:tcW w:w="1256" w:type="pct"/>
                  <w:tcBorders>
                    <w:top w:val="nil"/>
                    <w:left w:val="nil"/>
                    <w:bottom w:val="single" w:sz="4" w:space="0" w:color="auto"/>
                    <w:right w:val="single" w:sz="4" w:space="0" w:color="auto"/>
                  </w:tcBorders>
                  <w:shd w:val="clear" w:color="auto" w:fill="auto"/>
                  <w:noWrap/>
                  <w:vAlign w:val="bottom"/>
                  <w:hideMark/>
                </w:tcPr>
                <w:p w14:paraId="0FD12495" w14:textId="7B28DEDD" w:rsidR="00AA1D68" w:rsidRPr="00DD2F4C" w:rsidRDefault="00AA1D68" w:rsidP="00DD2F4C">
                  <w:pPr>
                    <w:spacing w:line="240" w:lineRule="auto"/>
                    <w:jc w:val="center"/>
                    <w:rPr>
                      <w:rFonts w:asciiTheme="minorHAnsi" w:hAnsiTheme="minorHAnsi" w:cstheme="minorHAnsi"/>
                      <w:b/>
                      <w:color w:val="000000"/>
                      <w:kern w:val="0"/>
                      <w:sz w:val="22"/>
                      <w:szCs w:val="22"/>
                    </w:rPr>
                  </w:pPr>
                  <w:r w:rsidRPr="00DD2F4C">
                    <w:rPr>
                      <w:rFonts w:asciiTheme="minorHAnsi" w:hAnsiTheme="minorHAnsi" w:cstheme="minorHAnsi"/>
                      <w:b/>
                      <w:color w:val="000000"/>
                      <w:kern w:val="0"/>
                      <w:sz w:val="22"/>
                      <w:szCs w:val="22"/>
                    </w:rPr>
                    <w:t>% CK</w:t>
                  </w:r>
                  <w:r w:rsidR="00584D8A" w:rsidRPr="00DD2F4C">
                    <w:rPr>
                      <w:rFonts w:asciiTheme="minorHAnsi" w:hAnsiTheme="minorHAnsi" w:cstheme="minorHAnsi"/>
                      <w:b/>
                      <w:color w:val="000000"/>
                      <w:kern w:val="0"/>
                      <w:sz w:val="22"/>
                      <w:szCs w:val="22"/>
                    </w:rPr>
                    <w:t>*</w:t>
                  </w:r>
                  <w:r w:rsidRPr="00DD2F4C">
                    <w:rPr>
                      <w:rFonts w:asciiTheme="minorHAnsi" w:hAnsiTheme="minorHAnsi" w:cstheme="minorHAnsi"/>
                      <w:b/>
                      <w:color w:val="000000"/>
                      <w:kern w:val="0"/>
                      <w:sz w:val="22"/>
                      <w:szCs w:val="22"/>
                    </w:rPr>
                    <w:t xml:space="preserve"> mean</w:t>
                  </w:r>
                </w:p>
              </w:tc>
              <w:tc>
                <w:tcPr>
                  <w:tcW w:w="627" w:type="pct"/>
                  <w:tcBorders>
                    <w:top w:val="nil"/>
                    <w:left w:val="nil"/>
                    <w:bottom w:val="single" w:sz="4" w:space="0" w:color="auto"/>
                    <w:right w:val="single" w:sz="4" w:space="0" w:color="auto"/>
                  </w:tcBorders>
                  <w:shd w:val="clear" w:color="auto" w:fill="auto"/>
                  <w:noWrap/>
                  <w:vAlign w:val="bottom"/>
                  <w:hideMark/>
                </w:tcPr>
                <w:p w14:paraId="657526C4" w14:textId="77777777" w:rsidR="00AA1D68" w:rsidRPr="00DD2F4C" w:rsidRDefault="00AA1D68" w:rsidP="00DD2F4C">
                  <w:pPr>
                    <w:spacing w:line="240" w:lineRule="auto"/>
                    <w:jc w:val="center"/>
                    <w:rPr>
                      <w:rFonts w:asciiTheme="minorHAnsi" w:hAnsiTheme="minorHAnsi" w:cstheme="minorHAnsi"/>
                      <w:b/>
                      <w:color w:val="000000"/>
                      <w:kern w:val="0"/>
                      <w:sz w:val="22"/>
                      <w:szCs w:val="22"/>
                    </w:rPr>
                  </w:pPr>
                  <w:r w:rsidRPr="00DD2F4C">
                    <w:rPr>
                      <w:rFonts w:asciiTheme="minorHAnsi" w:hAnsiTheme="minorHAnsi" w:cstheme="minorHAnsi"/>
                      <w:b/>
                      <w:color w:val="000000"/>
                      <w:kern w:val="0"/>
                      <w:sz w:val="22"/>
                      <w:szCs w:val="22"/>
                    </w:rPr>
                    <w:t>Yield</w:t>
                  </w:r>
                </w:p>
              </w:tc>
              <w:tc>
                <w:tcPr>
                  <w:tcW w:w="1256" w:type="pct"/>
                  <w:tcBorders>
                    <w:top w:val="nil"/>
                    <w:left w:val="nil"/>
                    <w:bottom w:val="single" w:sz="4" w:space="0" w:color="auto"/>
                    <w:right w:val="single" w:sz="4" w:space="0" w:color="auto"/>
                  </w:tcBorders>
                  <w:shd w:val="clear" w:color="auto" w:fill="auto"/>
                  <w:noWrap/>
                  <w:vAlign w:val="bottom"/>
                  <w:hideMark/>
                </w:tcPr>
                <w:p w14:paraId="5A5D27B6" w14:textId="69FAC5FC" w:rsidR="00AA1D68" w:rsidRPr="00DD2F4C" w:rsidRDefault="00AA1D68" w:rsidP="00DD2F4C">
                  <w:pPr>
                    <w:spacing w:line="240" w:lineRule="auto"/>
                    <w:jc w:val="center"/>
                    <w:rPr>
                      <w:rFonts w:asciiTheme="minorHAnsi" w:hAnsiTheme="minorHAnsi" w:cstheme="minorHAnsi"/>
                      <w:b/>
                      <w:color w:val="000000"/>
                      <w:kern w:val="0"/>
                      <w:sz w:val="22"/>
                      <w:szCs w:val="22"/>
                    </w:rPr>
                  </w:pPr>
                  <w:r w:rsidRPr="00DD2F4C">
                    <w:rPr>
                      <w:rFonts w:asciiTheme="minorHAnsi" w:hAnsiTheme="minorHAnsi" w:cstheme="minorHAnsi"/>
                      <w:b/>
                      <w:color w:val="000000"/>
                      <w:kern w:val="0"/>
                      <w:sz w:val="22"/>
                      <w:szCs w:val="22"/>
                    </w:rPr>
                    <w:t>% CK</w:t>
                  </w:r>
                  <w:r w:rsidR="00584D8A" w:rsidRPr="00DD2F4C">
                    <w:rPr>
                      <w:rFonts w:asciiTheme="minorHAnsi" w:hAnsiTheme="minorHAnsi" w:cstheme="minorHAnsi"/>
                      <w:b/>
                      <w:color w:val="000000"/>
                      <w:kern w:val="0"/>
                      <w:sz w:val="22"/>
                      <w:szCs w:val="22"/>
                    </w:rPr>
                    <w:t>*</w:t>
                  </w:r>
                  <w:r w:rsidRPr="00DD2F4C">
                    <w:rPr>
                      <w:rFonts w:asciiTheme="minorHAnsi" w:hAnsiTheme="minorHAnsi" w:cstheme="minorHAnsi"/>
                      <w:b/>
                      <w:color w:val="000000"/>
                      <w:kern w:val="0"/>
                      <w:sz w:val="22"/>
                      <w:szCs w:val="22"/>
                    </w:rPr>
                    <w:t xml:space="preserve"> mean</w:t>
                  </w:r>
                </w:p>
              </w:tc>
            </w:tr>
            <w:tr w:rsidR="00AA1D68" w:rsidRPr="00DD2F4C" w14:paraId="17F0A8C9" w14:textId="77777777" w:rsidTr="00051AA0">
              <w:trPr>
                <w:trHeight w:val="288"/>
                <w:jc w:val="center"/>
              </w:trPr>
              <w:tc>
                <w:tcPr>
                  <w:tcW w:w="1235" w:type="pct"/>
                  <w:tcBorders>
                    <w:top w:val="nil"/>
                    <w:left w:val="single" w:sz="4" w:space="0" w:color="auto"/>
                    <w:bottom w:val="single" w:sz="4" w:space="0" w:color="auto"/>
                    <w:right w:val="single" w:sz="4" w:space="0" w:color="auto"/>
                  </w:tcBorders>
                  <w:shd w:val="clear" w:color="auto" w:fill="auto"/>
                  <w:noWrap/>
                  <w:vAlign w:val="bottom"/>
                  <w:hideMark/>
                </w:tcPr>
                <w:p w14:paraId="3F338BD7" w14:textId="77777777" w:rsidR="00AA1D68" w:rsidRPr="00DD2F4C" w:rsidRDefault="00AA1D68"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V18-1255</w:t>
                  </w:r>
                </w:p>
              </w:tc>
              <w:tc>
                <w:tcPr>
                  <w:tcW w:w="627" w:type="pct"/>
                  <w:tcBorders>
                    <w:top w:val="nil"/>
                    <w:left w:val="nil"/>
                    <w:bottom w:val="single" w:sz="4" w:space="0" w:color="auto"/>
                    <w:right w:val="single" w:sz="4" w:space="0" w:color="auto"/>
                  </w:tcBorders>
                  <w:shd w:val="clear" w:color="auto" w:fill="auto"/>
                  <w:noWrap/>
                  <w:vAlign w:val="bottom"/>
                  <w:hideMark/>
                </w:tcPr>
                <w:p w14:paraId="37888F39" w14:textId="77777777" w:rsidR="00AA1D68" w:rsidRPr="00DD2F4C" w:rsidRDefault="00AA1D68"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53.4</w:t>
                  </w:r>
                </w:p>
              </w:tc>
              <w:tc>
                <w:tcPr>
                  <w:tcW w:w="1256" w:type="pct"/>
                  <w:tcBorders>
                    <w:top w:val="nil"/>
                    <w:left w:val="nil"/>
                    <w:bottom w:val="single" w:sz="4" w:space="0" w:color="auto"/>
                    <w:right w:val="single" w:sz="4" w:space="0" w:color="auto"/>
                  </w:tcBorders>
                  <w:shd w:val="clear" w:color="auto" w:fill="auto"/>
                  <w:noWrap/>
                  <w:vAlign w:val="bottom"/>
                  <w:hideMark/>
                </w:tcPr>
                <w:p w14:paraId="0CEB4890" w14:textId="196F3046" w:rsidR="00AA1D68" w:rsidRPr="00DD2F4C" w:rsidRDefault="00AA1D68"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100.4</w:t>
                  </w:r>
                </w:p>
              </w:tc>
              <w:tc>
                <w:tcPr>
                  <w:tcW w:w="627" w:type="pct"/>
                  <w:tcBorders>
                    <w:top w:val="nil"/>
                    <w:left w:val="nil"/>
                    <w:bottom w:val="single" w:sz="4" w:space="0" w:color="auto"/>
                    <w:right w:val="single" w:sz="4" w:space="0" w:color="auto"/>
                  </w:tcBorders>
                  <w:shd w:val="clear" w:color="auto" w:fill="auto"/>
                  <w:noWrap/>
                  <w:vAlign w:val="bottom"/>
                  <w:hideMark/>
                </w:tcPr>
                <w:p w14:paraId="394B8166" w14:textId="77777777" w:rsidR="00AA1D68" w:rsidRPr="00DD2F4C" w:rsidRDefault="00AA1D68"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57.3</w:t>
                  </w:r>
                </w:p>
              </w:tc>
              <w:tc>
                <w:tcPr>
                  <w:tcW w:w="1256" w:type="pct"/>
                  <w:tcBorders>
                    <w:top w:val="nil"/>
                    <w:left w:val="nil"/>
                    <w:bottom w:val="single" w:sz="4" w:space="0" w:color="auto"/>
                    <w:right w:val="single" w:sz="4" w:space="0" w:color="auto"/>
                  </w:tcBorders>
                  <w:shd w:val="clear" w:color="auto" w:fill="auto"/>
                  <w:noWrap/>
                  <w:vAlign w:val="bottom"/>
                  <w:hideMark/>
                </w:tcPr>
                <w:p w14:paraId="20AFEBAA" w14:textId="62935155" w:rsidR="00AA1D68" w:rsidRPr="00DD2F4C" w:rsidRDefault="00AA1D68"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99.9</w:t>
                  </w:r>
                </w:p>
              </w:tc>
            </w:tr>
            <w:tr w:rsidR="00AA1D68" w:rsidRPr="00DD2F4C" w14:paraId="4D4F74F4" w14:textId="77777777" w:rsidTr="00051AA0">
              <w:trPr>
                <w:trHeight w:val="288"/>
                <w:jc w:val="center"/>
              </w:trPr>
              <w:tc>
                <w:tcPr>
                  <w:tcW w:w="1235" w:type="pct"/>
                  <w:tcBorders>
                    <w:top w:val="nil"/>
                    <w:left w:val="single" w:sz="4" w:space="0" w:color="auto"/>
                    <w:bottom w:val="single" w:sz="4" w:space="0" w:color="auto"/>
                    <w:right w:val="single" w:sz="4" w:space="0" w:color="auto"/>
                  </w:tcBorders>
                  <w:shd w:val="clear" w:color="auto" w:fill="auto"/>
                  <w:noWrap/>
                  <w:vAlign w:val="bottom"/>
                  <w:hideMark/>
                </w:tcPr>
                <w:p w14:paraId="0687DA33" w14:textId="77777777" w:rsidR="00AA1D68" w:rsidRPr="00DD2F4C" w:rsidRDefault="00AA1D68"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V16-1706R2</w:t>
                  </w:r>
                </w:p>
              </w:tc>
              <w:tc>
                <w:tcPr>
                  <w:tcW w:w="627" w:type="pct"/>
                  <w:tcBorders>
                    <w:top w:val="nil"/>
                    <w:left w:val="nil"/>
                    <w:bottom w:val="single" w:sz="4" w:space="0" w:color="auto"/>
                    <w:right w:val="single" w:sz="4" w:space="0" w:color="auto"/>
                  </w:tcBorders>
                  <w:shd w:val="clear" w:color="auto" w:fill="auto"/>
                  <w:noWrap/>
                  <w:vAlign w:val="bottom"/>
                  <w:hideMark/>
                </w:tcPr>
                <w:p w14:paraId="24CA8C54" w14:textId="77777777" w:rsidR="00AA1D68" w:rsidRPr="00DD2F4C" w:rsidRDefault="00AA1D68"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53.3</w:t>
                  </w:r>
                </w:p>
              </w:tc>
              <w:tc>
                <w:tcPr>
                  <w:tcW w:w="1256" w:type="pct"/>
                  <w:tcBorders>
                    <w:top w:val="nil"/>
                    <w:left w:val="nil"/>
                    <w:bottom w:val="single" w:sz="4" w:space="0" w:color="auto"/>
                    <w:right w:val="single" w:sz="4" w:space="0" w:color="auto"/>
                  </w:tcBorders>
                  <w:shd w:val="clear" w:color="auto" w:fill="auto"/>
                  <w:noWrap/>
                  <w:vAlign w:val="bottom"/>
                  <w:hideMark/>
                </w:tcPr>
                <w:p w14:paraId="09763608" w14:textId="7451C870" w:rsidR="00AA1D68" w:rsidRPr="00DD2F4C" w:rsidRDefault="00AA1D68"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100.2</w:t>
                  </w:r>
                </w:p>
              </w:tc>
              <w:tc>
                <w:tcPr>
                  <w:tcW w:w="627" w:type="pct"/>
                  <w:tcBorders>
                    <w:top w:val="nil"/>
                    <w:left w:val="nil"/>
                    <w:bottom w:val="single" w:sz="4" w:space="0" w:color="auto"/>
                    <w:right w:val="single" w:sz="4" w:space="0" w:color="auto"/>
                  </w:tcBorders>
                  <w:shd w:val="clear" w:color="auto" w:fill="auto"/>
                  <w:noWrap/>
                  <w:vAlign w:val="bottom"/>
                  <w:hideMark/>
                </w:tcPr>
                <w:p w14:paraId="17037746" w14:textId="0A13AA85" w:rsidR="00AA1D68" w:rsidRPr="00DD2F4C" w:rsidRDefault="00AA1D68"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57.</w:t>
                  </w:r>
                  <w:r w:rsidR="001930D5" w:rsidRPr="00DD2F4C">
                    <w:rPr>
                      <w:rFonts w:asciiTheme="minorHAnsi" w:hAnsiTheme="minorHAnsi" w:cstheme="minorHAnsi"/>
                      <w:bCs w:val="0"/>
                      <w:color w:val="000000"/>
                      <w:kern w:val="0"/>
                      <w:sz w:val="22"/>
                      <w:szCs w:val="22"/>
                    </w:rPr>
                    <w:t>7</w:t>
                  </w:r>
                </w:p>
              </w:tc>
              <w:tc>
                <w:tcPr>
                  <w:tcW w:w="1256" w:type="pct"/>
                  <w:tcBorders>
                    <w:top w:val="nil"/>
                    <w:left w:val="nil"/>
                    <w:bottom w:val="single" w:sz="4" w:space="0" w:color="auto"/>
                    <w:right w:val="single" w:sz="4" w:space="0" w:color="auto"/>
                  </w:tcBorders>
                  <w:shd w:val="clear" w:color="auto" w:fill="auto"/>
                  <w:noWrap/>
                  <w:vAlign w:val="bottom"/>
                  <w:hideMark/>
                </w:tcPr>
                <w:p w14:paraId="7B036BE7" w14:textId="2790D0DE" w:rsidR="00AA1D68" w:rsidRPr="00DD2F4C" w:rsidRDefault="00AA1D68"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100.4</w:t>
                  </w:r>
                </w:p>
              </w:tc>
            </w:tr>
            <w:tr w:rsidR="00AA1D68" w:rsidRPr="00DD2F4C" w14:paraId="32EF8566" w14:textId="77777777" w:rsidTr="00051AA0">
              <w:trPr>
                <w:trHeight w:val="288"/>
                <w:jc w:val="center"/>
              </w:trPr>
              <w:tc>
                <w:tcPr>
                  <w:tcW w:w="1235" w:type="pct"/>
                  <w:tcBorders>
                    <w:top w:val="nil"/>
                    <w:left w:val="single" w:sz="4" w:space="0" w:color="auto"/>
                    <w:bottom w:val="single" w:sz="4" w:space="0" w:color="auto"/>
                    <w:right w:val="single" w:sz="4" w:space="0" w:color="auto"/>
                  </w:tcBorders>
                  <w:shd w:val="clear" w:color="auto" w:fill="auto"/>
                  <w:noWrap/>
                  <w:vAlign w:val="bottom"/>
                  <w:hideMark/>
                </w:tcPr>
                <w:p w14:paraId="7C468E2D" w14:textId="77777777" w:rsidR="00AA1D68" w:rsidRPr="00DD2F4C" w:rsidRDefault="00AA1D68"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V19-1409RR</w:t>
                  </w:r>
                </w:p>
              </w:tc>
              <w:tc>
                <w:tcPr>
                  <w:tcW w:w="627" w:type="pct"/>
                  <w:tcBorders>
                    <w:top w:val="nil"/>
                    <w:left w:val="nil"/>
                    <w:bottom w:val="single" w:sz="4" w:space="0" w:color="auto"/>
                    <w:right w:val="single" w:sz="4" w:space="0" w:color="auto"/>
                  </w:tcBorders>
                  <w:shd w:val="clear" w:color="auto" w:fill="auto"/>
                  <w:noWrap/>
                  <w:vAlign w:val="bottom"/>
                  <w:hideMark/>
                </w:tcPr>
                <w:p w14:paraId="39C956E0" w14:textId="722258C0" w:rsidR="00AA1D68" w:rsidRPr="00DD2F4C" w:rsidRDefault="00AA1D68"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53</w:t>
                  </w:r>
                  <w:r w:rsidR="001930D5" w:rsidRPr="00DD2F4C">
                    <w:rPr>
                      <w:rFonts w:asciiTheme="minorHAnsi" w:hAnsiTheme="minorHAnsi" w:cstheme="minorHAnsi"/>
                      <w:bCs w:val="0"/>
                      <w:color w:val="000000"/>
                      <w:kern w:val="0"/>
                      <w:sz w:val="22"/>
                      <w:szCs w:val="22"/>
                    </w:rPr>
                    <w:t>.0</w:t>
                  </w:r>
                </w:p>
              </w:tc>
              <w:tc>
                <w:tcPr>
                  <w:tcW w:w="1256" w:type="pct"/>
                  <w:tcBorders>
                    <w:top w:val="nil"/>
                    <w:left w:val="nil"/>
                    <w:bottom w:val="single" w:sz="4" w:space="0" w:color="auto"/>
                    <w:right w:val="single" w:sz="4" w:space="0" w:color="auto"/>
                  </w:tcBorders>
                  <w:shd w:val="clear" w:color="auto" w:fill="auto"/>
                  <w:noWrap/>
                  <w:vAlign w:val="bottom"/>
                  <w:hideMark/>
                </w:tcPr>
                <w:p w14:paraId="7C169308" w14:textId="53700BB6" w:rsidR="00AA1D68" w:rsidRPr="00DD2F4C" w:rsidRDefault="00AA1D68"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99.6</w:t>
                  </w:r>
                </w:p>
              </w:tc>
              <w:tc>
                <w:tcPr>
                  <w:tcW w:w="627" w:type="pct"/>
                  <w:tcBorders>
                    <w:top w:val="nil"/>
                    <w:left w:val="nil"/>
                    <w:bottom w:val="single" w:sz="4" w:space="0" w:color="auto"/>
                    <w:right w:val="single" w:sz="4" w:space="0" w:color="auto"/>
                  </w:tcBorders>
                  <w:shd w:val="clear" w:color="auto" w:fill="auto"/>
                  <w:noWrap/>
                  <w:vAlign w:val="bottom"/>
                  <w:hideMark/>
                </w:tcPr>
                <w:p w14:paraId="09139AF0" w14:textId="0276D8D6" w:rsidR="00AA1D68" w:rsidRPr="00DD2F4C" w:rsidRDefault="00AA1D68"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57.</w:t>
                  </w:r>
                  <w:r w:rsidR="001930D5" w:rsidRPr="00DD2F4C">
                    <w:rPr>
                      <w:rFonts w:asciiTheme="minorHAnsi" w:hAnsiTheme="minorHAnsi" w:cstheme="minorHAnsi"/>
                      <w:bCs w:val="0"/>
                      <w:color w:val="000000"/>
                      <w:kern w:val="0"/>
                      <w:sz w:val="22"/>
                      <w:szCs w:val="22"/>
                    </w:rPr>
                    <w:t>4</w:t>
                  </w:r>
                </w:p>
              </w:tc>
              <w:tc>
                <w:tcPr>
                  <w:tcW w:w="1256" w:type="pct"/>
                  <w:tcBorders>
                    <w:top w:val="nil"/>
                    <w:left w:val="nil"/>
                    <w:bottom w:val="single" w:sz="4" w:space="0" w:color="auto"/>
                    <w:right w:val="single" w:sz="4" w:space="0" w:color="auto"/>
                  </w:tcBorders>
                  <w:shd w:val="clear" w:color="auto" w:fill="auto"/>
                  <w:noWrap/>
                  <w:vAlign w:val="bottom"/>
                  <w:hideMark/>
                </w:tcPr>
                <w:p w14:paraId="502B9492" w14:textId="0FE4E58D" w:rsidR="00AA1D68" w:rsidRPr="00DD2F4C" w:rsidRDefault="00AA1D68"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99.9</w:t>
                  </w:r>
                </w:p>
              </w:tc>
            </w:tr>
          </w:tbl>
          <w:p w14:paraId="7DA76EA4" w14:textId="110B7801" w:rsidR="005B5E50" w:rsidRPr="00DD2F4C" w:rsidRDefault="00584D8A" w:rsidP="00DD2F4C">
            <w:pPr>
              <w:jc w:val="both"/>
              <w:rPr>
                <w:rFonts w:asciiTheme="minorHAnsi" w:eastAsia="Calibri" w:hAnsiTheme="minorHAnsi" w:cstheme="minorHAnsi"/>
                <w:color w:val="000000"/>
                <w:sz w:val="22"/>
                <w:szCs w:val="22"/>
              </w:rPr>
            </w:pPr>
            <w:r w:rsidRPr="00DD2F4C">
              <w:rPr>
                <w:rFonts w:asciiTheme="minorHAnsi" w:eastAsia="Calibri" w:hAnsiTheme="minorHAnsi" w:cstheme="minorHAnsi"/>
                <w:color w:val="000000"/>
                <w:sz w:val="22"/>
                <w:szCs w:val="22"/>
              </w:rPr>
              <w:t>*The checks used for comparison consisted of three AGXF varieties and one conventional variety.</w:t>
            </w:r>
          </w:p>
          <w:p w14:paraId="1B63BA3A" w14:textId="77777777" w:rsidR="00584D8A" w:rsidRPr="00DD2F4C" w:rsidRDefault="00584D8A" w:rsidP="00DD2F4C">
            <w:pPr>
              <w:jc w:val="both"/>
              <w:rPr>
                <w:rFonts w:asciiTheme="minorHAnsi" w:eastAsia="Calibri" w:hAnsiTheme="minorHAnsi" w:cstheme="minorHAnsi"/>
                <w:color w:val="000000"/>
                <w:sz w:val="22"/>
                <w:szCs w:val="22"/>
              </w:rPr>
            </w:pPr>
          </w:p>
          <w:p w14:paraId="75D29946" w14:textId="77777777" w:rsidR="00254E29" w:rsidRPr="00DD2F4C" w:rsidRDefault="00000000" w:rsidP="00DD2F4C">
            <w:pPr>
              <w:rPr>
                <w:rFonts w:asciiTheme="minorHAnsi" w:eastAsia="Calibri" w:hAnsiTheme="minorHAnsi" w:cstheme="minorHAnsi"/>
                <w:b/>
                <w:color w:val="000000"/>
                <w:sz w:val="22"/>
                <w:szCs w:val="22"/>
              </w:rPr>
            </w:pPr>
            <w:r w:rsidRPr="00DD2F4C">
              <w:rPr>
                <w:rFonts w:asciiTheme="minorHAnsi" w:eastAsia="Calibri" w:hAnsiTheme="minorHAnsi" w:cstheme="minorHAnsi"/>
                <w:b/>
                <w:color w:val="000000"/>
                <w:sz w:val="22"/>
                <w:szCs w:val="22"/>
              </w:rPr>
              <w:t xml:space="preserve">USDA-ARS, SNFRU (Fallen and Mian): </w:t>
            </w:r>
          </w:p>
          <w:p w14:paraId="56E68AC3" w14:textId="77777777" w:rsidR="00B83352" w:rsidRPr="00DD2F4C" w:rsidRDefault="00B83352" w:rsidP="00DD2F4C">
            <w:pPr>
              <w:rPr>
                <w:rFonts w:asciiTheme="minorHAnsi" w:eastAsia="Calibri" w:hAnsiTheme="minorHAnsi" w:cstheme="minorHAnsi"/>
                <w:b/>
                <w:color w:val="000000"/>
                <w:sz w:val="22"/>
                <w:szCs w:val="22"/>
              </w:rPr>
            </w:pPr>
          </w:p>
          <w:p w14:paraId="19CE608E" w14:textId="2ABCF36B" w:rsidR="006137C2" w:rsidRDefault="00B83352" w:rsidP="00DD2F4C">
            <w:pPr>
              <w:rPr>
                <w:rFonts w:asciiTheme="minorHAnsi" w:hAnsiTheme="minorHAnsi" w:cstheme="minorHAnsi"/>
                <w:sz w:val="22"/>
                <w:szCs w:val="22"/>
              </w:rPr>
            </w:pPr>
            <w:r w:rsidRPr="00DD2F4C">
              <w:rPr>
                <w:rFonts w:asciiTheme="minorHAnsi" w:hAnsiTheme="minorHAnsi" w:cstheme="minorHAnsi"/>
                <w:sz w:val="22"/>
                <w:szCs w:val="22"/>
              </w:rPr>
              <w:t xml:space="preserve">The 2024 USDA Uniform Regional Trial results showcased continued strong performance for previously tested lines, as well as the emergence of promising new entries (Table 2). All lines showed high yield above the check mean across two years except for N19-0756 in 2023. Among these, N19-0829, N19-0756, and N14-7142 also exhibited increased protein content. The combination of high yield and enhanced protein content in these lines makes them particularly promising for breeding programs focused on both productivity and seed quality. Additionally, N23-6047, derived from drought-tolerant parent N09-13890, excelled under severe drought conditions at </w:t>
            </w:r>
            <w:r w:rsidR="00B818F1">
              <w:rPr>
                <w:rFonts w:asciiTheme="minorHAnsi" w:hAnsiTheme="minorHAnsi" w:cstheme="minorHAnsi"/>
                <w:sz w:val="22"/>
                <w:szCs w:val="22"/>
              </w:rPr>
              <w:t xml:space="preserve">the </w:t>
            </w:r>
            <w:r w:rsidRPr="00DD2F4C">
              <w:rPr>
                <w:rFonts w:asciiTheme="minorHAnsi" w:hAnsiTheme="minorHAnsi" w:cstheme="minorHAnsi"/>
                <w:sz w:val="22"/>
                <w:szCs w:val="22"/>
              </w:rPr>
              <w:t xml:space="preserve">Jackson Springs location, yielding 10 </w:t>
            </w:r>
            <w:proofErr w:type="spellStart"/>
            <w:r w:rsidRPr="00DD2F4C">
              <w:rPr>
                <w:rFonts w:asciiTheme="minorHAnsi" w:hAnsiTheme="minorHAnsi" w:cstheme="minorHAnsi"/>
                <w:sz w:val="22"/>
                <w:szCs w:val="22"/>
              </w:rPr>
              <w:t>bu</w:t>
            </w:r>
            <w:proofErr w:type="spellEnd"/>
            <w:r w:rsidRPr="00DD2F4C">
              <w:rPr>
                <w:rFonts w:asciiTheme="minorHAnsi" w:hAnsiTheme="minorHAnsi" w:cstheme="minorHAnsi"/>
                <w:sz w:val="22"/>
                <w:szCs w:val="22"/>
              </w:rPr>
              <w:t xml:space="preserve">/ac higher than the average test and check mean. This result highlights its potential for drought-prone environments. </w:t>
            </w:r>
          </w:p>
          <w:p w14:paraId="457B197B" w14:textId="77777777" w:rsidR="006137C2" w:rsidRDefault="006137C2" w:rsidP="00DD2F4C">
            <w:pPr>
              <w:rPr>
                <w:rFonts w:asciiTheme="minorHAnsi" w:hAnsiTheme="minorHAnsi" w:cstheme="minorHAnsi"/>
                <w:sz w:val="22"/>
                <w:szCs w:val="22"/>
              </w:rPr>
            </w:pPr>
          </w:p>
          <w:p w14:paraId="2E05097A" w14:textId="77777777" w:rsidR="006137C2" w:rsidRDefault="006137C2" w:rsidP="00DD2F4C">
            <w:pPr>
              <w:rPr>
                <w:rFonts w:asciiTheme="minorHAnsi" w:hAnsiTheme="minorHAnsi" w:cstheme="minorHAnsi"/>
                <w:sz w:val="22"/>
                <w:szCs w:val="22"/>
              </w:rPr>
            </w:pPr>
          </w:p>
          <w:p w14:paraId="233B7643" w14:textId="77777777" w:rsidR="006137C2" w:rsidRDefault="006137C2" w:rsidP="00DD2F4C">
            <w:pPr>
              <w:rPr>
                <w:rFonts w:asciiTheme="minorHAnsi" w:hAnsiTheme="minorHAnsi" w:cstheme="minorHAnsi"/>
                <w:sz w:val="22"/>
                <w:szCs w:val="22"/>
              </w:rPr>
            </w:pPr>
          </w:p>
          <w:p w14:paraId="6D4D26F5" w14:textId="77777777" w:rsidR="006137C2" w:rsidRPr="00DD2F4C" w:rsidRDefault="006137C2" w:rsidP="00DD2F4C">
            <w:pPr>
              <w:rPr>
                <w:rFonts w:asciiTheme="minorHAnsi" w:hAnsiTheme="minorHAnsi" w:cstheme="minorHAnsi"/>
                <w:sz w:val="22"/>
                <w:szCs w:val="22"/>
              </w:rPr>
            </w:pPr>
          </w:p>
          <w:p w14:paraId="7F6A5E0C" w14:textId="77777777" w:rsidR="003B495F" w:rsidRDefault="003B495F" w:rsidP="00DD2F4C">
            <w:pPr>
              <w:rPr>
                <w:rFonts w:asciiTheme="minorHAnsi" w:eastAsia="Calibri" w:hAnsiTheme="minorHAnsi" w:cstheme="minorHAnsi"/>
                <w:b/>
                <w:color w:val="000000"/>
                <w:sz w:val="22"/>
                <w:szCs w:val="22"/>
              </w:rPr>
            </w:pPr>
          </w:p>
          <w:p w14:paraId="178679CE" w14:textId="059781D2" w:rsidR="00254E29" w:rsidRPr="00DD2F4C" w:rsidRDefault="00B83352" w:rsidP="00DD2F4C">
            <w:pPr>
              <w:rPr>
                <w:rFonts w:asciiTheme="minorHAnsi" w:hAnsiTheme="minorHAnsi" w:cstheme="minorHAnsi"/>
                <w:sz w:val="22"/>
                <w:szCs w:val="22"/>
              </w:rPr>
            </w:pPr>
            <w:r w:rsidRPr="00DD2F4C">
              <w:rPr>
                <w:rFonts w:asciiTheme="minorHAnsi" w:hAnsiTheme="minorHAnsi" w:cstheme="minorHAnsi"/>
                <w:b/>
                <w:bCs w:val="0"/>
                <w:sz w:val="22"/>
                <w:szCs w:val="22"/>
              </w:rPr>
              <w:lastRenderedPageBreak/>
              <w:t>Table 2.</w:t>
            </w:r>
            <w:r w:rsidRPr="00DD2F4C">
              <w:rPr>
                <w:rFonts w:asciiTheme="minorHAnsi" w:hAnsiTheme="minorHAnsi" w:cstheme="minorHAnsi"/>
                <w:sz w:val="22"/>
                <w:szCs w:val="22"/>
              </w:rPr>
              <w:t xml:space="preserve"> </w:t>
            </w:r>
            <w:r w:rsidR="00254E29" w:rsidRPr="00DD2F4C">
              <w:rPr>
                <w:rFonts w:asciiTheme="minorHAnsi" w:hAnsiTheme="minorHAnsi" w:cstheme="minorHAnsi"/>
                <w:sz w:val="22"/>
                <w:szCs w:val="22"/>
              </w:rPr>
              <w:t>Yield Performance of High Yielding NC Breeding Lines in the 2023-24 USDA Uniform Regional Trials</w:t>
            </w:r>
            <w:r w:rsidR="00051AA0">
              <w:rPr>
                <w:rFonts w:asciiTheme="minorHAnsi" w:hAnsiTheme="minorHAnsi" w:cstheme="minorHAnsi"/>
                <w:sz w:val="22"/>
                <w:szCs w:val="22"/>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916"/>
              <w:gridCol w:w="1708"/>
              <w:gridCol w:w="1651"/>
              <w:gridCol w:w="1708"/>
              <w:gridCol w:w="1651"/>
            </w:tblGrid>
            <w:tr w:rsidR="00254E29" w:rsidRPr="00DD2F4C" w14:paraId="7ACBA580" w14:textId="77777777" w:rsidTr="00051AA0">
              <w:trPr>
                <w:trHeight w:val="315"/>
                <w:jc w:val="center"/>
              </w:trPr>
              <w:tc>
                <w:tcPr>
                  <w:tcW w:w="1093" w:type="pct"/>
                  <w:shd w:val="clear" w:color="auto" w:fill="auto"/>
                  <w:noWrap/>
                  <w:vAlign w:val="bottom"/>
                  <w:hideMark/>
                </w:tcPr>
                <w:p w14:paraId="1CFB82BE" w14:textId="77777777" w:rsidR="00254E29" w:rsidRPr="00DD2F4C" w:rsidRDefault="00254E29" w:rsidP="00DD2F4C">
                  <w:pPr>
                    <w:spacing w:line="240" w:lineRule="auto"/>
                    <w:rPr>
                      <w:rFonts w:asciiTheme="minorHAnsi" w:hAnsiTheme="minorHAnsi" w:cstheme="minorHAnsi"/>
                      <w:color w:val="000000"/>
                      <w:kern w:val="0"/>
                      <w:sz w:val="22"/>
                      <w:szCs w:val="22"/>
                    </w:rPr>
                  </w:pPr>
                  <w:r w:rsidRPr="00DD2F4C">
                    <w:rPr>
                      <w:rFonts w:asciiTheme="minorHAnsi" w:hAnsiTheme="minorHAnsi" w:cstheme="minorHAnsi"/>
                      <w:color w:val="000000"/>
                      <w:kern w:val="0"/>
                      <w:sz w:val="22"/>
                      <w:szCs w:val="22"/>
                    </w:rPr>
                    <w:t> </w:t>
                  </w:r>
                </w:p>
              </w:tc>
              <w:tc>
                <w:tcPr>
                  <w:tcW w:w="469" w:type="pct"/>
                  <w:shd w:val="clear" w:color="auto" w:fill="auto"/>
                  <w:noWrap/>
                  <w:vAlign w:val="bottom"/>
                  <w:hideMark/>
                </w:tcPr>
                <w:p w14:paraId="77D3819F" w14:textId="77777777" w:rsidR="00254E29" w:rsidRPr="00DD2F4C" w:rsidRDefault="00254E29" w:rsidP="00DD2F4C">
                  <w:pPr>
                    <w:spacing w:line="240" w:lineRule="auto"/>
                    <w:rPr>
                      <w:rFonts w:asciiTheme="minorHAnsi" w:hAnsiTheme="minorHAnsi" w:cstheme="minorHAnsi"/>
                      <w:color w:val="000000"/>
                      <w:kern w:val="0"/>
                      <w:sz w:val="22"/>
                      <w:szCs w:val="22"/>
                    </w:rPr>
                  </w:pPr>
                  <w:r w:rsidRPr="00DD2F4C">
                    <w:rPr>
                      <w:rFonts w:asciiTheme="minorHAnsi" w:hAnsiTheme="minorHAnsi" w:cstheme="minorHAnsi"/>
                      <w:color w:val="000000"/>
                      <w:kern w:val="0"/>
                      <w:sz w:val="22"/>
                      <w:szCs w:val="22"/>
                    </w:rPr>
                    <w:t> </w:t>
                  </w:r>
                </w:p>
              </w:tc>
              <w:tc>
                <w:tcPr>
                  <w:tcW w:w="1719" w:type="pct"/>
                  <w:gridSpan w:val="2"/>
                  <w:shd w:val="clear" w:color="auto" w:fill="auto"/>
                  <w:noWrap/>
                  <w:vAlign w:val="bottom"/>
                  <w:hideMark/>
                </w:tcPr>
                <w:p w14:paraId="08209F5C" w14:textId="77777777" w:rsidR="00254E29" w:rsidRPr="00DD2F4C" w:rsidRDefault="00254E29" w:rsidP="00DD2F4C">
                  <w:pPr>
                    <w:spacing w:line="240" w:lineRule="auto"/>
                    <w:jc w:val="center"/>
                    <w:rPr>
                      <w:rFonts w:asciiTheme="minorHAnsi" w:hAnsiTheme="minorHAnsi" w:cstheme="minorHAnsi"/>
                      <w:b/>
                      <w:bCs w:val="0"/>
                      <w:color w:val="000000"/>
                      <w:kern w:val="0"/>
                      <w:sz w:val="22"/>
                      <w:szCs w:val="22"/>
                    </w:rPr>
                  </w:pPr>
                  <w:r w:rsidRPr="00DD2F4C">
                    <w:rPr>
                      <w:rFonts w:asciiTheme="minorHAnsi" w:hAnsiTheme="minorHAnsi" w:cstheme="minorHAnsi"/>
                      <w:b/>
                      <w:color w:val="000000"/>
                      <w:kern w:val="0"/>
                      <w:sz w:val="22"/>
                      <w:szCs w:val="22"/>
                    </w:rPr>
                    <w:t>2023</w:t>
                  </w:r>
                </w:p>
              </w:tc>
              <w:tc>
                <w:tcPr>
                  <w:tcW w:w="1719" w:type="pct"/>
                  <w:gridSpan w:val="2"/>
                  <w:shd w:val="clear" w:color="auto" w:fill="auto"/>
                  <w:noWrap/>
                  <w:vAlign w:val="bottom"/>
                  <w:hideMark/>
                </w:tcPr>
                <w:p w14:paraId="668E43CB" w14:textId="77777777" w:rsidR="00254E29" w:rsidRPr="00DD2F4C" w:rsidRDefault="00254E29" w:rsidP="00DD2F4C">
                  <w:pPr>
                    <w:spacing w:line="240" w:lineRule="auto"/>
                    <w:jc w:val="center"/>
                    <w:rPr>
                      <w:rFonts w:asciiTheme="minorHAnsi" w:hAnsiTheme="minorHAnsi" w:cstheme="minorHAnsi"/>
                      <w:b/>
                      <w:bCs w:val="0"/>
                      <w:color w:val="000000"/>
                      <w:kern w:val="0"/>
                      <w:sz w:val="22"/>
                      <w:szCs w:val="22"/>
                    </w:rPr>
                  </w:pPr>
                  <w:r w:rsidRPr="00DD2F4C">
                    <w:rPr>
                      <w:rFonts w:asciiTheme="minorHAnsi" w:hAnsiTheme="minorHAnsi" w:cstheme="minorHAnsi"/>
                      <w:b/>
                      <w:color w:val="000000"/>
                      <w:kern w:val="0"/>
                      <w:sz w:val="22"/>
                      <w:szCs w:val="22"/>
                    </w:rPr>
                    <w:t>2024</w:t>
                  </w:r>
                </w:p>
              </w:tc>
            </w:tr>
            <w:tr w:rsidR="00254E29" w:rsidRPr="00DD2F4C" w14:paraId="4646CBD6" w14:textId="77777777" w:rsidTr="00051AA0">
              <w:trPr>
                <w:trHeight w:val="600"/>
                <w:jc w:val="center"/>
              </w:trPr>
              <w:tc>
                <w:tcPr>
                  <w:tcW w:w="1093" w:type="pct"/>
                  <w:shd w:val="clear" w:color="auto" w:fill="auto"/>
                  <w:noWrap/>
                  <w:vAlign w:val="bottom"/>
                  <w:hideMark/>
                </w:tcPr>
                <w:p w14:paraId="719908C6" w14:textId="77777777" w:rsidR="00254E29" w:rsidRPr="00DD2F4C" w:rsidRDefault="00254E29" w:rsidP="00DD2F4C">
                  <w:pPr>
                    <w:spacing w:line="240" w:lineRule="auto"/>
                    <w:jc w:val="center"/>
                    <w:rPr>
                      <w:rFonts w:asciiTheme="minorHAnsi" w:hAnsiTheme="minorHAnsi" w:cstheme="minorHAnsi"/>
                      <w:b/>
                      <w:bCs w:val="0"/>
                      <w:color w:val="000000"/>
                      <w:kern w:val="0"/>
                      <w:sz w:val="22"/>
                      <w:szCs w:val="22"/>
                    </w:rPr>
                  </w:pPr>
                  <w:r w:rsidRPr="00DD2F4C">
                    <w:rPr>
                      <w:rFonts w:asciiTheme="minorHAnsi" w:hAnsiTheme="minorHAnsi" w:cstheme="minorHAnsi"/>
                      <w:b/>
                      <w:color w:val="000000"/>
                      <w:kern w:val="0"/>
                      <w:sz w:val="22"/>
                      <w:szCs w:val="22"/>
                    </w:rPr>
                    <w:t>Line</w:t>
                  </w:r>
                </w:p>
              </w:tc>
              <w:tc>
                <w:tcPr>
                  <w:tcW w:w="469" w:type="pct"/>
                  <w:shd w:val="clear" w:color="auto" w:fill="auto"/>
                  <w:noWrap/>
                  <w:vAlign w:val="bottom"/>
                  <w:hideMark/>
                </w:tcPr>
                <w:p w14:paraId="16F275B7" w14:textId="77777777" w:rsidR="00254E29" w:rsidRPr="00DD2F4C" w:rsidRDefault="00254E29" w:rsidP="00DD2F4C">
                  <w:pPr>
                    <w:spacing w:line="240" w:lineRule="auto"/>
                    <w:jc w:val="center"/>
                    <w:rPr>
                      <w:rFonts w:asciiTheme="minorHAnsi" w:hAnsiTheme="minorHAnsi" w:cstheme="minorHAnsi"/>
                      <w:b/>
                      <w:bCs w:val="0"/>
                      <w:color w:val="000000"/>
                      <w:kern w:val="0"/>
                      <w:sz w:val="22"/>
                      <w:szCs w:val="22"/>
                    </w:rPr>
                  </w:pPr>
                  <w:r w:rsidRPr="00DD2F4C">
                    <w:rPr>
                      <w:rFonts w:asciiTheme="minorHAnsi" w:hAnsiTheme="minorHAnsi" w:cstheme="minorHAnsi"/>
                      <w:b/>
                      <w:color w:val="000000"/>
                      <w:kern w:val="0"/>
                      <w:sz w:val="22"/>
                      <w:szCs w:val="22"/>
                    </w:rPr>
                    <w:t>Test</w:t>
                  </w:r>
                </w:p>
              </w:tc>
              <w:tc>
                <w:tcPr>
                  <w:tcW w:w="874" w:type="pct"/>
                  <w:shd w:val="clear" w:color="auto" w:fill="auto"/>
                  <w:vAlign w:val="bottom"/>
                  <w:hideMark/>
                </w:tcPr>
                <w:p w14:paraId="6E9AA29A" w14:textId="77777777" w:rsidR="00254E29" w:rsidRPr="00DD2F4C" w:rsidRDefault="00254E29" w:rsidP="00DD2F4C">
                  <w:pPr>
                    <w:spacing w:line="240" w:lineRule="auto"/>
                    <w:jc w:val="center"/>
                    <w:rPr>
                      <w:rFonts w:asciiTheme="minorHAnsi" w:hAnsiTheme="minorHAnsi" w:cstheme="minorHAnsi"/>
                      <w:b/>
                      <w:bCs w:val="0"/>
                      <w:color w:val="000000"/>
                      <w:kern w:val="0"/>
                      <w:sz w:val="22"/>
                      <w:szCs w:val="22"/>
                    </w:rPr>
                  </w:pPr>
                  <w:r w:rsidRPr="00DD2F4C">
                    <w:rPr>
                      <w:rFonts w:asciiTheme="minorHAnsi" w:hAnsiTheme="minorHAnsi" w:cstheme="minorHAnsi"/>
                      <w:b/>
                      <w:color w:val="000000"/>
                      <w:kern w:val="0"/>
                      <w:sz w:val="22"/>
                      <w:szCs w:val="22"/>
                    </w:rPr>
                    <w:t>% Yield of</w:t>
                  </w:r>
                  <w:r w:rsidRPr="00DD2F4C">
                    <w:rPr>
                      <w:rFonts w:asciiTheme="minorHAnsi" w:hAnsiTheme="minorHAnsi" w:cstheme="minorHAnsi"/>
                      <w:b/>
                      <w:color w:val="000000"/>
                      <w:kern w:val="0"/>
                      <w:sz w:val="22"/>
                      <w:szCs w:val="22"/>
                    </w:rPr>
                    <w:br/>
                    <w:t>Test Mean</w:t>
                  </w:r>
                </w:p>
              </w:tc>
              <w:tc>
                <w:tcPr>
                  <w:tcW w:w="845" w:type="pct"/>
                  <w:shd w:val="clear" w:color="auto" w:fill="auto"/>
                  <w:vAlign w:val="bottom"/>
                  <w:hideMark/>
                </w:tcPr>
                <w:p w14:paraId="3D5CE5D5" w14:textId="62608780" w:rsidR="00254E29" w:rsidRPr="00DD2F4C" w:rsidRDefault="00254E29" w:rsidP="00DD2F4C">
                  <w:pPr>
                    <w:spacing w:line="240" w:lineRule="auto"/>
                    <w:jc w:val="center"/>
                    <w:rPr>
                      <w:rFonts w:asciiTheme="minorHAnsi" w:hAnsiTheme="minorHAnsi" w:cstheme="minorHAnsi"/>
                      <w:b/>
                      <w:bCs w:val="0"/>
                      <w:color w:val="000000"/>
                      <w:kern w:val="0"/>
                      <w:sz w:val="22"/>
                      <w:szCs w:val="22"/>
                    </w:rPr>
                  </w:pPr>
                  <w:r w:rsidRPr="00DD2F4C">
                    <w:rPr>
                      <w:rFonts w:asciiTheme="minorHAnsi" w:hAnsiTheme="minorHAnsi" w:cstheme="minorHAnsi"/>
                      <w:b/>
                      <w:color w:val="000000"/>
                      <w:kern w:val="0"/>
                      <w:sz w:val="22"/>
                      <w:szCs w:val="22"/>
                    </w:rPr>
                    <w:t>%Yield of</w:t>
                  </w:r>
                  <w:r w:rsidRPr="00DD2F4C">
                    <w:rPr>
                      <w:rFonts w:asciiTheme="minorHAnsi" w:hAnsiTheme="minorHAnsi" w:cstheme="minorHAnsi"/>
                      <w:b/>
                      <w:color w:val="000000"/>
                      <w:kern w:val="0"/>
                      <w:sz w:val="22"/>
                      <w:szCs w:val="22"/>
                    </w:rPr>
                    <w:br/>
                    <w:t>*C</w:t>
                  </w:r>
                  <w:r w:rsidR="00DD2F4C">
                    <w:rPr>
                      <w:rFonts w:asciiTheme="minorHAnsi" w:hAnsiTheme="minorHAnsi" w:cstheme="minorHAnsi"/>
                      <w:b/>
                      <w:color w:val="000000"/>
                      <w:kern w:val="0"/>
                      <w:sz w:val="22"/>
                      <w:szCs w:val="22"/>
                    </w:rPr>
                    <w:t>K</w:t>
                  </w:r>
                  <w:r w:rsidRPr="00DD2F4C">
                    <w:rPr>
                      <w:rFonts w:asciiTheme="minorHAnsi" w:hAnsiTheme="minorHAnsi" w:cstheme="minorHAnsi"/>
                      <w:b/>
                      <w:color w:val="000000"/>
                      <w:kern w:val="0"/>
                      <w:sz w:val="22"/>
                      <w:szCs w:val="22"/>
                    </w:rPr>
                    <w:t xml:space="preserve"> Mean</w:t>
                  </w:r>
                </w:p>
              </w:tc>
              <w:tc>
                <w:tcPr>
                  <w:tcW w:w="874" w:type="pct"/>
                  <w:shd w:val="clear" w:color="auto" w:fill="auto"/>
                  <w:vAlign w:val="bottom"/>
                  <w:hideMark/>
                </w:tcPr>
                <w:p w14:paraId="2FE9E7D5" w14:textId="77777777" w:rsidR="00254E29" w:rsidRPr="00DD2F4C" w:rsidRDefault="00254E29" w:rsidP="00DD2F4C">
                  <w:pPr>
                    <w:spacing w:line="240" w:lineRule="auto"/>
                    <w:jc w:val="center"/>
                    <w:rPr>
                      <w:rFonts w:asciiTheme="minorHAnsi" w:hAnsiTheme="minorHAnsi" w:cstheme="minorHAnsi"/>
                      <w:b/>
                      <w:bCs w:val="0"/>
                      <w:color w:val="000000"/>
                      <w:kern w:val="0"/>
                      <w:sz w:val="22"/>
                      <w:szCs w:val="22"/>
                    </w:rPr>
                  </w:pPr>
                  <w:r w:rsidRPr="00DD2F4C">
                    <w:rPr>
                      <w:rFonts w:asciiTheme="minorHAnsi" w:hAnsiTheme="minorHAnsi" w:cstheme="minorHAnsi"/>
                      <w:b/>
                      <w:color w:val="000000"/>
                      <w:kern w:val="0"/>
                      <w:sz w:val="22"/>
                      <w:szCs w:val="22"/>
                    </w:rPr>
                    <w:t>% Yield of</w:t>
                  </w:r>
                  <w:r w:rsidRPr="00DD2F4C">
                    <w:rPr>
                      <w:rFonts w:asciiTheme="minorHAnsi" w:hAnsiTheme="minorHAnsi" w:cstheme="minorHAnsi"/>
                      <w:b/>
                      <w:color w:val="000000"/>
                      <w:kern w:val="0"/>
                      <w:sz w:val="22"/>
                      <w:szCs w:val="22"/>
                    </w:rPr>
                    <w:br/>
                    <w:t>Test Mean</w:t>
                  </w:r>
                </w:p>
              </w:tc>
              <w:tc>
                <w:tcPr>
                  <w:tcW w:w="845" w:type="pct"/>
                  <w:shd w:val="clear" w:color="auto" w:fill="auto"/>
                  <w:vAlign w:val="bottom"/>
                  <w:hideMark/>
                </w:tcPr>
                <w:p w14:paraId="3B6FACD9" w14:textId="13852F27" w:rsidR="00254E29" w:rsidRPr="00DD2F4C" w:rsidRDefault="00254E29" w:rsidP="00DD2F4C">
                  <w:pPr>
                    <w:spacing w:line="240" w:lineRule="auto"/>
                    <w:jc w:val="center"/>
                    <w:rPr>
                      <w:rFonts w:asciiTheme="minorHAnsi" w:hAnsiTheme="minorHAnsi" w:cstheme="minorHAnsi"/>
                      <w:b/>
                      <w:bCs w:val="0"/>
                      <w:color w:val="000000"/>
                      <w:kern w:val="0"/>
                      <w:sz w:val="22"/>
                      <w:szCs w:val="22"/>
                    </w:rPr>
                  </w:pPr>
                  <w:r w:rsidRPr="00DD2F4C">
                    <w:rPr>
                      <w:rFonts w:asciiTheme="minorHAnsi" w:hAnsiTheme="minorHAnsi" w:cstheme="minorHAnsi"/>
                      <w:b/>
                      <w:color w:val="000000"/>
                      <w:kern w:val="0"/>
                      <w:sz w:val="22"/>
                      <w:szCs w:val="22"/>
                    </w:rPr>
                    <w:t>%Yield of</w:t>
                  </w:r>
                  <w:r w:rsidRPr="00DD2F4C">
                    <w:rPr>
                      <w:rFonts w:asciiTheme="minorHAnsi" w:hAnsiTheme="minorHAnsi" w:cstheme="minorHAnsi"/>
                      <w:b/>
                      <w:color w:val="000000"/>
                      <w:kern w:val="0"/>
                      <w:sz w:val="22"/>
                      <w:szCs w:val="22"/>
                    </w:rPr>
                    <w:br/>
                    <w:t>*C</w:t>
                  </w:r>
                  <w:r w:rsidR="00DD2F4C">
                    <w:rPr>
                      <w:rFonts w:asciiTheme="minorHAnsi" w:hAnsiTheme="minorHAnsi" w:cstheme="minorHAnsi"/>
                      <w:b/>
                      <w:color w:val="000000"/>
                      <w:kern w:val="0"/>
                      <w:sz w:val="22"/>
                      <w:szCs w:val="22"/>
                    </w:rPr>
                    <w:t>K</w:t>
                  </w:r>
                  <w:r w:rsidRPr="00DD2F4C">
                    <w:rPr>
                      <w:rFonts w:asciiTheme="minorHAnsi" w:hAnsiTheme="minorHAnsi" w:cstheme="minorHAnsi"/>
                      <w:b/>
                      <w:color w:val="000000"/>
                      <w:kern w:val="0"/>
                      <w:sz w:val="22"/>
                      <w:szCs w:val="22"/>
                    </w:rPr>
                    <w:t xml:space="preserve"> Mean</w:t>
                  </w:r>
                </w:p>
              </w:tc>
            </w:tr>
            <w:tr w:rsidR="00254E29" w:rsidRPr="00DD2F4C" w14:paraId="4F1B72BD" w14:textId="77777777" w:rsidTr="00051AA0">
              <w:trPr>
                <w:trHeight w:val="300"/>
                <w:jc w:val="center"/>
              </w:trPr>
              <w:tc>
                <w:tcPr>
                  <w:tcW w:w="1093" w:type="pct"/>
                  <w:shd w:val="clear" w:color="auto" w:fill="auto"/>
                  <w:noWrap/>
                  <w:vAlign w:val="bottom"/>
                  <w:hideMark/>
                </w:tcPr>
                <w:p w14:paraId="2506A3C4" w14:textId="77777777" w:rsidR="00254E29" w:rsidRPr="00DD2F4C" w:rsidRDefault="00254E29" w:rsidP="00DD2F4C">
                  <w:pPr>
                    <w:spacing w:line="240" w:lineRule="auto"/>
                    <w:jc w:val="center"/>
                    <w:rPr>
                      <w:rFonts w:asciiTheme="minorHAnsi" w:hAnsiTheme="minorHAnsi" w:cstheme="minorHAnsi"/>
                      <w:color w:val="000000"/>
                      <w:kern w:val="0"/>
                      <w:sz w:val="22"/>
                      <w:szCs w:val="22"/>
                    </w:rPr>
                  </w:pPr>
                  <w:r w:rsidRPr="00DD2F4C">
                    <w:rPr>
                      <w:rFonts w:asciiTheme="minorHAnsi" w:hAnsiTheme="minorHAnsi" w:cstheme="minorHAnsi"/>
                      <w:color w:val="000000"/>
                      <w:kern w:val="0"/>
                      <w:sz w:val="22"/>
                      <w:szCs w:val="22"/>
                    </w:rPr>
                    <w:t>N19-0829</w:t>
                  </w:r>
                </w:p>
              </w:tc>
              <w:tc>
                <w:tcPr>
                  <w:tcW w:w="469" w:type="pct"/>
                  <w:shd w:val="clear" w:color="auto" w:fill="auto"/>
                  <w:noWrap/>
                  <w:vAlign w:val="bottom"/>
                  <w:hideMark/>
                </w:tcPr>
                <w:p w14:paraId="0AC55393" w14:textId="77777777" w:rsidR="00254E29" w:rsidRPr="00DD2F4C" w:rsidRDefault="00254E29" w:rsidP="00DD2F4C">
                  <w:pPr>
                    <w:spacing w:line="240" w:lineRule="auto"/>
                    <w:jc w:val="center"/>
                    <w:rPr>
                      <w:rFonts w:asciiTheme="minorHAnsi" w:hAnsiTheme="minorHAnsi" w:cstheme="minorHAnsi"/>
                      <w:color w:val="000000"/>
                      <w:kern w:val="0"/>
                      <w:sz w:val="22"/>
                      <w:szCs w:val="22"/>
                    </w:rPr>
                  </w:pPr>
                  <w:r w:rsidRPr="00DD2F4C">
                    <w:rPr>
                      <w:rFonts w:asciiTheme="minorHAnsi" w:hAnsiTheme="minorHAnsi" w:cstheme="minorHAnsi"/>
                      <w:color w:val="000000"/>
                      <w:kern w:val="0"/>
                      <w:sz w:val="22"/>
                      <w:szCs w:val="22"/>
                    </w:rPr>
                    <w:t>UP 6</w:t>
                  </w:r>
                </w:p>
              </w:tc>
              <w:tc>
                <w:tcPr>
                  <w:tcW w:w="874" w:type="pct"/>
                  <w:shd w:val="clear" w:color="auto" w:fill="auto"/>
                  <w:noWrap/>
                  <w:vAlign w:val="bottom"/>
                  <w:hideMark/>
                </w:tcPr>
                <w:p w14:paraId="4F23D8D0" w14:textId="77777777" w:rsidR="00254E29" w:rsidRPr="00DD2F4C" w:rsidRDefault="00254E29" w:rsidP="00DD2F4C">
                  <w:pPr>
                    <w:spacing w:line="240" w:lineRule="auto"/>
                    <w:jc w:val="center"/>
                    <w:rPr>
                      <w:rFonts w:asciiTheme="minorHAnsi" w:hAnsiTheme="minorHAnsi" w:cstheme="minorHAnsi"/>
                      <w:color w:val="000000"/>
                      <w:kern w:val="0"/>
                      <w:sz w:val="22"/>
                      <w:szCs w:val="22"/>
                    </w:rPr>
                  </w:pPr>
                  <w:r w:rsidRPr="00DD2F4C">
                    <w:rPr>
                      <w:rFonts w:asciiTheme="minorHAnsi" w:hAnsiTheme="minorHAnsi" w:cstheme="minorHAnsi"/>
                      <w:color w:val="000000"/>
                      <w:kern w:val="0"/>
                      <w:sz w:val="22"/>
                      <w:szCs w:val="22"/>
                    </w:rPr>
                    <w:t>106%</w:t>
                  </w:r>
                </w:p>
              </w:tc>
              <w:tc>
                <w:tcPr>
                  <w:tcW w:w="845" w:type="pct"/>
                  <w:shd w:val="clear" w:color="auto" w:fill="auto"/>
                  <w:noWrap/>
                  <w:vAlign w:val="bottom"/>
                  <w:hideMark/>
                </w:tcPr>
                <w:p w14:paraId="2D41760F" w14:textId="77777777" w:rsidR="00254E29" w:rsidRPr="00DD2F4C" w:rsidRDefault="00254E29" w:rsidP="00DD2F4C">
                  <w:pPr>
                    <w:spacing w:line="240" w:lineRule="auto"/>
                    <w:jc w:val="center"/>
                    <w:rPr>
                      <w:rFonts w:asciiTheme="minorHAnsi" w:hAnsiTheme="minorHAnsi" w:cstheme="minorHAnsi"/>
                      <w:color w:val="000000"/>
                      <w:kern w:val="0"/>
                      <w:sz w:val="22"/>
                      <w:szCs w:val="22"/>
                    </w:rPr>
                  </w:pPr>
                  <w:r w:rsidRPr="00DD2F4C">
                    <w:rPr>
                      <w:rFonts w:asciiTheme="minorHAnsi" w:hAnsiTheme="minorHAnsi" w:cstheme="minorHAnsi"/>
                      <w:color w:val="000000"/>
                      <w:kern w:val="0"/>
                      <w:sz w:val="22"/>
                      <w:szCs w:val="22"/>
                    </w:rPr>
                    <w:t>104%</w:t>
                  </w:r>
                </w:p>
              </w:tc>
              <w:tc>
                <w:tcPr>
                  <w:tcW w:w="874" w:type="pct"/>
                  <w:shd w:val="clear" w:color="auto" w:fill="auto"/>
                  <w:noWrap/>
                  <w:vAlign w:val="bottom"/>
                  <w:hideMark/>
                </w:tcPr>
                <w:p w14:paraId="435AF6C4" w14:textId="77777777" w:rsidR="00254E29" w:rsidRPr="00DD2F4C" w:rsidRDefault="00254E29" w:rsidP="00DD2F4C">
                  <w:pPr>
                    <w:spacing w:line="240" w:lineRule="auto"/>
                    <w:jc w:val="center"/>
                    <w:rPr>
                      <w:rFonts w:asciiTheme="minorHAnsi" w:hAnsiTheme="minorHAnsi" w:cstheme="minorHAnsi"/>
                      <w:color w:val="000000"/>
                      <w:kern w:val="0"/>
                      <w:sz w:val="22"/>
                      <w:szCs w:val="22"/>
                    </w:rPr>
                  </w:pPr>
                  <w:r w:rsidRPr="00DD2F4C">
                    <w:rPr>
                      <w:rFonts w:asciiTheme="minorHAnsi" w:hAnsiTheme="minorHAnsi" w:cstheme="minorHAnsi"/>
                      <w:color w:val="000000"/>
                      <w:kern w:val="0"/>
                      <w:sz w:val="22"/>
                      <w:szCs w:val="22"/>
                    </w:rPr>
                    <w:t>103%</w:t>
                  </w:r>
                </w:p>
              </w:tc>
              <w:tc>
                <w:tcPr>
                  <w:tcW w:w="845" w:type="pct"/>
                  <w:shd w:val="clear" w:color="auto" w:fill="auto"/>
                  <w:noWrap/>
                  <w:vAlign w:val="bottom"/>
                  <w:hideMark/>
                </w:tcPr>
                <w:p w14:paraId="13B98477" w14:textId="77777777" w:rsidR="00254E29" w:rsidRPr="00DD2F4C" w:rsidRDefault="00254E29" w:rsidP="00DD2F4C">
                  <w:pPr>
                    <w:spacing w:line="240" w:lineRule="auto"/>
                    <w:jc w:val="center"/>
                    <w:rPr>
                      <w:rFonts w:asciiTheme="minorHAnsi" w:hAnsiTheme="minorHAnsi" w:cstheme="minorHAnsi"/>
                      <w:color w:val="000000"/>
                      <w:kern w:val="0"/>
                      <w:sz w:val="22"/>
                      <w:szCs w:val="22"/>
                    </w:rPr>
                  </w:pPr>
                  <w:r w:rsidRPr="00DD2F4C">
                    <w:rPr>
                      <w:rFonts w:asciiTheme="minorHAnsi" w:hAnsiTheme="minorHAnsi" w:cstheme="minorHAnsi"/>
                      <w:color w:val="000000"/>
                      <w:kern w:val="0"/>
                      <w:sz w:val="22"/>
                      <w:szCs w:val="22"/>
                    </w:rPr>
                    <w:t>103%</w:t>
                  </w:r>
                </w:p>
              </w:tc>
            </w:tr>
            <w:tr w:rsidR="00254E29" w:rsidRPr="00DD2F4C" w14:paraId="2B086C7B" w14:textId="77777777" w:rsidTr="00051AA0">
              <w:trPr>
                <w:trHeight w:val="300"/>
                <w:jc w:val="center"/>
              </w:trPr>
              <w:tc>
                <w:tcPr>
                  <w:tcW w:w="1093" w:type="pct"/>
                  <w:shd w:val="clear" w:color="auto" w:fill="auto"/>
                  <w:noWrap/>
                  <w:vAlign w:val="bottom"/>
                  <w:hideMark/>
                </w:tcPr>
                <w:p w14:paraId="6B0DAEA0" w14:textId="77777777" w:rsidR="00254E29" w:rsidRPr="00DD2F4C" w:rsidRDefault="00254E29" w:rsidP="00DD2F4C">
                  <w:pPr>
                    <w:spacing w:line="240" w:lineRule="auto"/>
                    <w:jc w:val="center"/>
                    <w:rPr>
                      <w:rFonts w:asciiTheme="minorHAnsi" w:hAnsiTheme="minorHAnsi" w:cstheme="minorHAnsi"/>
                      <w:color w:val="000000"/>
                      <w:kern w:val="0"/>
                      <w:sz w:val="22"/>
                      <w:szCs w:val="22"/>
                    </w:rPr>
                  </w:pPr>
                  <w:r w:rsidRPr="00DD2F4C">
                    <w:rPr>
                      <w:rFonts w:asciiTheme="minorHAnsi" w:hAnsiTheme="minorHAnsi" w:cstheme="minorHAnsi"/>
                      <w:color w:val="000000"/>
                      <w:kern w:val="0"/>
                      <w:sz w:val="22"/>
                      <w:szCs w:val="22"/>
                    </w:rPr>
                    <w:t>N23-6058</w:t>
                  </w:r>
                </w:p>
              </w:tc>
              <w:tc>
                <w:tcPr>
                  <w:tcW w:w="469" w:type="pct"/>
                  <w:shd w:val="clear" w:color="auto" w:fill="auto"/>
                  <w:noWrap/>
                  <w:vAlign w:val="bottom"/>
                  <w:hideMark/>
                </w:tcPr>
                <w:p w14:paraId="06F11488" w14:textId="77777777" w:rsidR="00254E29" w:rsidRPr="00DD2F4C" w:rsidRDefault="00254E29" w:rsidP="00DD2F4C">
                  <w:pPr>
                    <w:spacing w:line="240" w:lineRule="auto"/>
                    <w:jc w:val="center"/>
                    <w:rPr>
                      <w:rFonts w:asciiTheme="minorHAnsi" w:hAnsiTheme="minorHAnsi" w:cstheme="minorHAnsi"/>
                      <w:color w:val="000000"/>
                      <w:kern w:val="0"/>
                      <w:sz w:val="22"/>
                      <w:szCs w:val="22"/>
                    </w:rPr>
                  </w:pPr>
                  <w:r w:rsidRPr="00DD2F4C">
                    <w:rPr>
                      <w:rFonts w:asciiTheme="minorHAnsi" w:hAnsiTheme="minorHAnsi" w:cstheme="minorHAnsi"/>
                      <w:color w:val="000000"/>
                      <w:kern w:val="0"/>
                      <w:sz w:val="22"/>
                      <w:szCs w:val="22"/>
                    </w:rPr>
                    <w:t>UP 6</w:t>
                  </w:r>
                </w:p>
              </w:tc>
              <w:tc>
                <w:tcPr>
                  <w:tcW w:w="874" w:type="pct"/>
                  <w:shd w:val="clear" w:color="auto" w:fill="auto"/>
                  <w:noWrap/>
                  <w:vAlign w:val="bottom"/>
                  <w:hideMark/>
                </w:tcPr>
                <w:p w14:paraId="69AD682A" w14:textId="77777777" w:rsidR="00254E29" w:rsidRPr="00DD2F4C" w:rsidRDefault="00254E29" w:rsidP="00DD2F4C">
                  <w:pPr>
                    <w:spacing w:line="240" w:lineRule="auto"/>
                    <w:jc w:val="center"/>
                    <w:rPr>
                      <w:rFonts w:asciiTheme="minorHAnsi" w:hAnsiTheme="minorHAnsi" w:cstheme="minorHAnsi"/>
                      <w:color w:val="000000"/>
                      <w:kern w:val="0"/>
                      <w:sz w:val="22"/>
                      <w:szCs w:val="22"/>
                    </w:rPr>
                  </w:pPr>
                  <w:r w:rsidRPr="00DD2F4C">
                    <w:rPr>
                      <w:rFonts w:asciiTheme="minorHAnsi" w:hAnsiTheme="minorHAnsi" w:cstheme="minorHAnsi"/>
                      <w:color w:val="000000"/>
                      <w:kern w:val="0"/>
                      <w:sz w:val="22"/>
                      <w:szCs w:val="22"/>
                    </w:rPr>
                    <w:t>.</w:t>
                  </w:r>
                </w:p>
              </w:tc>
              <w:tc>
                <w:tcPr>
                  <w:tcW w:w="845" w:type="pct"/>
                  <w:shd w:val="clear" w:color="auto" w:fill="auto"/>
                  <w:noWrap/>
                  <w:vAlign w:val="bottom"/>
                  <w:hideMark/>
                </w:tcPr>
                <w:p w14:paraId="3C820D64" w14:textId="77777777" w:rsidR="00254E29" w:rsidRPr="00DD2F4C" w:rsidRDefault="00254E29" w:rsidP="00DD2F4C">
                  <w:pPr>
                    <w:spacing w:line="240" w:lineRule="auto"/>
                    <w:jc w:val="center"/>
                    <w:rPr>
                      <w:rFonts w:asciiTheme="minorHAnsi" w:hAnsiTheme="minorHAnsi" w:cstheme="minorHAnsi"/>
                      <w:color w:val="000000"/>
                      <w:kern w:val="0"/>
                      <w:sz w:val="22"/>
                      <w:szCs w:val="22"/>
                    </w:rPr>
                  </w:pPr>
                  <w:r w:rsidRPr="00DD2F4C">
                    <w:rPr>
                      <w:rFonts w:asciiTheme="minorHAnsi" w:hAnsiTheme="minorHAnsi" w:cstheme="minorHAnsi"/>
                      <w:color w:val="000000"/>
                      <w:kern w:val="0"/>
                      <w:sz w:val="22"/>
                      <w:szCs w:val="22"/>
                    </w:rPr>
                    <w:t>.</w:t>
                  </w:r>
                </w:p>
              </w:tc>
              <w:tc>
                <w:tcPr>
                  <w:tcW w:w="874" w:type="pct"/>
                  <w:shd w:val="clear" w:color="auto" w:fill="auto"/>
                  <w:noWrap/>
                  <w:vAlign w:val="bottom"/>
                  <w:hideMark/>
                </w:tcPr>
                <w:p w14:paraId="64489203" w14:textId="77777777" w:rsidR="00254E29" w:rsidRPr="00DD2F4C" w:rsidRDefault="00254E29" w:rsidP="00DD2F4C">
                  <w:pPr>
                    <w:spacing w:line="240" w:lineRule="auto"/>
                    <w:jc w:val="center"/>
                    <w:rPr>
                      <w:rFonts w:asciiTheme="minorHAnsi" w:hAnsiTheme="minorHAnsi" w:cstheme="minorHAnsi"/>
                      <w:color w:val="000000"/>
                      <w:kern w:val="0"/>
                      <w:sz w:val="22"/>
                      <w:szCs w:val="22"/>
                    </w:rPr>
                  </w:pPr>
                  <w:r w:rsidRPr="00DD2F4C">
                    <w:rPr>
                      <w:rFonts w:asciiTheme="minorHAnsi" w:hAnsiTheme="minorHAnsi" w:cstheme="minorHAnsi"/>
                      <w:color w:val="000000"/>
                      <w:kern w:val="0"/>
                      <w:sz w:val="22"/>
                      <w:szCs w:val="22"/>
                    </w:rPr>
                    <w:t>107%</w:t>
                  </w:r>
                </w:p>
              </w:tc>
              <w:tc>
                <w:tcPr>
                  <w:tcW w:w="845" w:type="pct"/>
                  <w:shd w:val="clear" w:color="auto" w:fill="auto"/>
                  <w:noWrap/>
                  <w:vAlign w:val="bottom"/>
                  <w:hideMark/>
                </w:tcPr>
                <w:p w14:paraId="4F167161" w14:textId="77777777" w:rsidR="00254E29" w:rsidRPr="00DD2F4C" w:rsidRDefault="00254E29" w:rsidP="00DD2F4C">
                  <w:pPr>
                    <w:spacing w:line="240" w:lineRule="auto"/>
                    <w:jc w:val="center"/>
                    <w:rPr>
                      <w:rFonts w:asciiTheme="minorHAnsi" w:hAnsiTheme="minorHAnsi" w:cstheme="minorHAnsi"/>
                      <w:color w:val="000000"/>
                      <w:kern w:val="0"/>
                      <w:sz w:val="22"/>
                      <w:szCs w:val="22"/>
                    </w:rPr>
                  </w:pPr>
                  <w:r w:rsidRPr="00DD2F4C">
                    <w:rPr>
                      <w:rFonts w:asciiTheme="minorHAnsi" w:hAnsiTheme="minorHAnsi" w:cstheme="minorHAnsi"/>
                      <w:color w:val="000000"/>
                      <w:kern w:val="0"/>
                      <w:sz w:val="22"/>
                      <w:szCs w:val="22"/>
                    </w:rPr>
                    <w:t>107%</w:t>
                  </w:r>
                </w:p>
              </w:tc>
            </w:tr>
            <w:tr w:rsidR="00254E29" w:rsidRPr="00DD2F4C" w14:paraId="2DE7F61C" w14:textId="77777777" w:rsidTr="00051AA0">
              <w:trPr>
                <w:trHeight w:val="315"/>
                <w:jc w:val="center"/>
              </w:trPr>
              <w:tc>
                <w:tcPr>
                  <w:tcW w:w="1093" w:type="pct"/>
                  <w:shd w:val="clear" w:color="auto" w:fill="auto"/>
                  <w:noWrap/>
                  <w:vAlign w:val="bottom"/>
                  <w:hideMark/>
                </w:tcPr>
                <w:p w14:paraId="7D368724" w14:textId="77777777" w:rsidR="00254E29" w:rsidRPr="00DD2F4C" w:rsidRDefault="00254E29" w:rsidP="00DD2F4C">
                  <w:pPr>
                    <w:spacing w:line="240" w:lineRule="auto"/>
                    <w:jc w:val="center"/>
                    <w:rPr>
                      <w:rFonts w:asciiTheme="minorHAnsi" w:hAnsiTheme="minorHAnsi" w:cstheme="minorHAnsi"/>
                      <w:color w:val="000000"/>
                      <w:kern w:val="0"/>
                      <w:sz w:val="22"/>
                      <w:szCs w:val="22"/>
                    </w:rPr>
                  </w:pPr>
                  <w:r w:rsidRPr="00DD2F4C">
                    <w:rPr>
                      <w:rFonts w:asciiTheme="minorHAnsi" w:hAnsiTheme="minorHAnsi" w:cstheme="minorHAnsi"/>
                      <w:color w:val="000000"/>
                      <w:kern w:val="0"/>
                      <w:sz w:val="22"/>
                      <w:szCs w:val="22"/>
                    </w:rPr>
                    <w:t>N23-6047</w:t>
                  </w:r>
                </w:p>
              </w:tc>
              <w:tc>
                <w:tcPr>
                  <w:tcW w:w="469" w:type="pct"/>
                  <w:shd w:val="clear" w:color="auto" w:fill="auto"/>
                  <w:noWrap/>
                  <w:vAlign w:val="bottom"/>
                  <w:hideMark/>
                </w:tcPr>
                <w:p w14:paraId="2FEB75D4" w14:textId="77777777" w:rsidR="00254E29" w:rsidRPr="00DD2F4C" w:rsidRDefault="00254E29" w:rsidP="00DD2F4C">
                  <w:pPr>
                    <w:spacing w:line="240" w:lineRule="auto"/>
                    <w:jc w:val="center"/>
                    <w:rPr>
                      <w:rFonts w:asciiTheme="minorHAnsi" w:hAnsiTheme="minorHAnsi" w:cstheme="minorHAnsi"/>
                      <w:color w:val="000000"/>
                      <w:kern w:val="0"/>
                      <w:sz w:val="22"/>
                      <w:szCs w:val="22"/>
                    </w:rPr>
                  </w:pPr>
                  <w:r w:rsidRPr="00DD2F4C">
                    <w:rPr>
                      <w:rFonts w:asciiTheme="minorHAnsi" w:hAnsiTheme="minorHAnsi" w:cstheme="minorHAnsi"/>
                      <w:color w:val="000000"/>
                      <w:kern w:val="0"/>
                      <w:sz w:val="22"/>
                      <w:szCs w:val="22"/>
                    </w:rPr>
                    <w:t>UP 7</w:t>
                  </w:r>
                </w:p>
              </w:tc>
              <w:tc>
                <w:tcPr>
                  <w:tcW w:w="874" w:type="pct"/>
                  <w:shd w:val="clear" w:color="auto" w:fill="auto"/>
                  <w:noWrap/>
                  <w:vAlign w:val="bottom"/>
                  <w:hideMark/>
                </w:tcPr>
                <w:p w14:paraId="77140254" w14:textId="77777777" w:rsidR="00254E29" w:rsidRPr="00DD2F4C" w:rsidRDefault="00254E29" w:rsidP="00DD2F4C">
                  <w:pPr>
                    <w:spacing w:line="240" w:lineRule="auto"/>
                    <w:jc w:val="center"/>
                    <w:rPr>
                      <w:rFonts w:asciiTheme="minorHAnsi" w:hAnsiTheme="minorHAnsi" w:cstheme="minorHAnsi"/>
                      <w:color w:val="000000"/>
                      <w:kern w:val="0"/>
                      <w:sz w:val="22"/>
                      <w:szCs w:val="22"/>
                    </w:rPr>
                  </w:pPr>
                  <w:r w:rsidRPr="00DD2F4C">
                    <w:rPr>
                      <w:rFonts w:asciiTheme="minorHAnsi" w:hAnsiTheme="minorHAnsi" w:cstheme="minorHAnsi"/>
                      <w:color w:val="000000"/>
                      <w:kern w:val="0"/>
                      <w:sz w:val="22"/>
                      <w:szCs w:val="22"/>
                    </w:rPr>
                    <w:t>.</w:t>
                  </w:r>
                </w:p>
              </w:tc>
              <w:tc>
                <w:tcPr>
                  <w:tcW w:w="845" w:type="pct"/>
                  <w:shd w:val="clear" w:color="auto" w:fill="auto"/>
                  <w:noWrap/>
                  <w:vAlign w:val="bottom"/>
                  <w:hideMark/>
                </w:tcPr>
                <w:p w14:paraId="55AA592F" w14:textId="77777777" w:rsidR="00254E29" w:rsidRPr="00DD2F4C" w:rsidRDefault="00254E29" w:rsidP="00DD2F4C">
                  <w:pPr>
                    <w:spacing w:line="240" w:lineRule="auto"/>
                    <w:jc w:val="center"/>
                    <w:rPr>
                      <w:rFonts w:asciiTheme="minorHAnsi" w:hAnsiTheme="minorHAnsi" w:cstheme="minorHAnsi"/>
                      <w:color w:val="000000"/>
                      <w:kern w:val="0"/>
                      <w:sz w:val="22"/>
                      <w:szCs w:val="22"/>
                    </w:rPr>
                  </w:pPr>
                  <w:r w:rsidRPr="00DD2F4C">
                    <w:rPr>
                      <w:rFonts w:asciiTheme="minorHAnsi" w:hAnsiTheme="minorHAnsi" w:cstheme="minorHAnsi"/>
                      <w:color w:val="000000"/>
                      <w:kern w:val="0"/>
                      <w:sz w:val="22"/>
                      <w:szCs w:val="22"/>
                    </w:rPr>
                    <w:t>.</w:t>
                  </w:r>
                </w:p>
              </w:tc>
              <w:tc>
                <w:tcPr>
                  <w:tcW w:w="874" w:type="pct"/>
                  <w:shd w:val="clear" w:color="auto" w:fill="auto"/>
                  <w:noWrap/>
                  <w:vAlign w:val="bottom"/>
                  <w:hideMark/>
                </w:tcPr>
                <w:p w14:paraId="032C45E8" w14:textId="77777777" w:rsidR="00254E29" w:rsidRPr="00DD2F4C" w:rsidRDefault="00254E29" w:rsidP="00DD2F4C">
                  <w:pPr>
                    <w:spacing w:line="240" w:lineRule="auto"/>
                    <w:jc w:val="center"/>
                    <w:rPr>
                      <w:rFonts w:asciiTheme="minorHAnsi" w:hAnsiTheme="minorHAnsi" w:cstheme="minorHAnsi"/>
                      <w:color w:val="000000"/>
                      <w:kern w:val="0"/>
                      <w:sz w:val="22"/>
                      <w:szCs w:val="22"/>
                    </w:rPr>
                  </w:pPr>
                  <w:r w:rsidRPr="00DD2F4C">
                    <w:rPr>
                      <w:rFonts w:asciiTheme="minorHAnsi" w:hAnsiTheme="minorHAnsi" w:cstheme="minorHAnsi"/>
                      <w:color w:val="000000"/>
                      <w:kern w:val="0"/>
                      <w:sz w:val="22"/>
                      <w:szCs w:val="22"/>
                    </w:rPr>
                    <w:t>107%</w:t>
                  </w:r>
                </w:p>
              </w:tc>
              <w:tc>
                <w:tcPr>
                  <w:tcW w:w="845" w:type="pct"/>
                  <w:shd w:val="clear" w:color="auto" w:fill="auto"/>
                  <w:noWrap/>
                  <w:vAlign w:val="bottom"/>
                  <w:hideMark/>
                </w:tcPr>
                <w:p w14:paraId="548282FD" w14:textId="77777777" w:rsidR="00254E29" w:rsidRPr="00DD2F4C" w:rsidRDefault="00254E29" w:rsidP="00DD2F4C">
                  <w:pPr>
                    <w:spacing w:line="240" w:lineRule="auto"/>
                    <w:jc w:val="center"/>
                    <w:rPr>
                      <w:rFonts w:asciiTheme="minorHAnsi" w:hAnsiTheme="minorHAnsi" w:cstheme="minorHAnsi"/>
                      <w:color w:val="000000"/>
                      <w:kern w:val="0"/>
                      <w:sz w:val="22"/>
                      <w:szCs w:val="22"/>
                    </w:rPr>
                  </w:pPr>
                  <w:r w:rsidRPr="00DD2F4C">
                    <w:rPr>
                      <w:rFonts w:asciiTheme="minorHAnsi" w:hAnsiTheme="minorHAnsi" w:cstheme="minorHAnsi"/>
                      <w:color w:val="000000"/>
                      <w:kern w:val="0"/>
                      <w:sz w:val="22"/>
                      <w:szCs w:val="22"/>
                    </w:rPr>
                    <w:t>109%</w:t>
                  </w:r>
                </w:p>
              </w:tc>
            </w:tr>
            <w:tr w:rsidR="00254E29" w:rsidRPr="00DD2F4C" w14:paraId="06E9C76C" w14:textId="77777777" w:rsidTr="00051AA0">
              <w:trPr>
                <w:trHeight w:val="300"/>
                <w:jc w:val="center"/>
              </w:trPr>
              <w:tc>
                <w:tcPr>
                  <w:tcW w:w="1093" w:type="pct"/>
                  <w:shd w:val="clear" w:color="auto" w:fill="auto"/>
                  <w:noWrap/>
                  <w:vAlign w:val="bottom"/>
                  <w:hideMark/>
                </w:tcPr>
                <w:p w14:paraId="36D9649E" w14:textId="77777777" w:rsidR="00254E29" w:rsidRPr="00DD2F4C" w:rsidRDefault="00254E29" w:rsidP="00DD2F4C">
                  <w:pPr>
                    <w:spacing w:line="240" w:lineRule="auto"/>
                    <w:jc w:val="center"/>
                    <w:rPr>
                      <w:rFonts w:asciiTheme="minorHAnsi" w:hAnsiTheme="minorHAnsi" w:cstheme="minorHAnsi"/>
                      <w:color w:val="000000"/>
                      <w:kern w:val="0"/>
                      <w:sz w:val="22"/>
                      <w:szCs w:val="22"/>
                    </w:rPr>
                  </w:pPr>
                  <w:r w:rsidRPr="00DD2F4C">
                    <w:rPr>
                      <w:rFonts w:asciiTheme="minorHAnsi" w:hAnsiTheme="minorHAnsi" w:cstheme="minorHAnsi"/>
                      <w:color w:val="000000"/>
                      <w:kern w:val="0"/>
                      <w:sz w:val="22"/>
                      <w:szCs w:val="22"/>
                    </w:rPr>
                    <w:t>NDPJE-14-217</w:t>
                  </w:r>
                </w:p>
              </w:tc>
              <w:tc>
                <w:tcPr>
                  <w:tcW w:w="469" w:type="pct"/>
                  <w:shd w:val="clear" w:color="auto" w:fill="auto"/>
                  <w:noWrap/>
                  <w:vAlign w:val="bottom"/>
                  <w:hideMark/>
                </w:tcPr>
                <w:p w14:paraId="4CF5D013" w14:textId="77777777" w:rsidR="00254E29" w:rsidRPr="00DD2F4C" w:rsidRDefault="00254E29" w:rsidP="00DD2F4C">
                  <w:pPr>
                    <w:spacing w:line="240" w:lineRule="auto"/>
                    <w:jc w:val="center"/>
                    <w:rPr>
                      <w:rFonts w:asciiTheme="minorHAnsi" w:hAnsiTheme="minorHAnsi" w:cstheme="minorHAnsi"/>
                      <w:color w:val="000000"/>
                      <w:kern w:val="0"/>
                      <w:sz w:val="22"/>
                      <w:szCs w:val="22"/>
                    </w:rPr>
                  </w:pPr>
                  <w:r w:rsidRPr="00DD2F4C">
                    <w:rPr>
                      <w:rFonts w:asciiTheme="minorHAnsi" w:hAnsiTheme="minorHAnsi" w:cstheme="minorHAnsi"/>
                      <w:color w:val="000000"/>
                      <w:kern w:val="0"/>
                      <w:sz w:val="22"/>
                      <w:szCs w:val="22"/>
                    </w:rPr>
                    <w:t>UT 5</w:t>
                  </w:r>
                </w:p>
              </w:tc>
              <w:tc>
                <w:tcPr>
                  <w:tcW w:w="874" w:type="pct"/>
                  <w:shd w:val="clear" w:color="auto" w:fill="auto"/>
                  <w:noWrap/>
                  <w:vAlign w:val="bottom"/>
                  <w:hideMark/>
                </w:tcPr>
                <w:p w14:paraId="0D3C381B" w14:textId="77777777" w:rsidR="00254E29" w:rsidRPr="00DD2F4C" w:rsidRDefault="00254E29" w:rsidP="00DD2F4C">
                  <w:pPr>
                    <w:spacing w:line="240" w:lineRule="auto"/>
                    <w:jc w:val="center"/>
                    <w:rPr>
                      <w:rFonts w:asciiTheme="minorHAnsi" w:hAnsiTheme="minorHAnsi" w:cstheme="minorHAnsi"/>
                      <w:color w:val="000000"/>
                      <w:kern w:val="0"/>
                      <w:sz w:val="22"/>
                      <w:szCs w:val="22"/>
                    </w:rPr>
                  </w:pPr>
                  <w:r w:rsidRPr="00DD2F4C">
                    <w:rPr>
                      <w:rFonts w:asciiTheme="minorHAnsi" w:hAnsiTheme="minorHAnsi" w:cstheme="minorHAnsi"/>
                      <w:color w:val="000000"/>
                      <w:kern w:val="0"/>
                      <w:sz w:val="22"/>
                      <w:szCs w:val="22"/>
                    </w:rPr>
                    <w:t>102%</w:t>
                  </w:r>
                </w:p>
              </w:tc>
              <w:tc>
                <w:tcPr>
                  <w:tcW w:w="845" w:type="pct"/>
                  <w:shd w:val="clear" w:color="auto" w:fill="auto"/>
                  <w:noWrap/>
                  <w:vAlign w:val="bottom"/>
                  <w:hideMark/>
                </w:tcPr>
                <w:p w14:paraId="5A41170F" w14:textId="77777777" w:rsidR="00254E29" w:rsidRPr="00DD2F4C" w:rsidRDefault="00254E29" w:rsidP="00DD2F4C">
                  <w:pPr>
                    <w:spacing w:line="240" w:lineRule="auto"/>
                    <w:jc w:val="center"/>
                    <w:rPr>
                      <w:rFonts w:asciiTheme="minorHAnsi" w:hAnsiTheme="minorHAnsi" w:cstheme="minorHAnsi"/>
                      <w:color w:val="000000"/>
                      <w:kern w:val="0"/>
                      <w:sz w:val="22"/>
                      <w:szCs w:val="22"/>
                    </w:rPr>
                  </w:pPr>
                  <w:r w:rsidRPr="00DD2F4C">
                    <w:rPr>
                      <w:rFonts w:asciiTheme="minorHAnsi" w:hAnsiTheme="minorHAnsi" w:cstheme="minorHAnsi"/>
                      <w:color w:val="000000"/>
                      <w:kern w:val="0"/>
                      <w:sz w:val="22"/>
                      <w:szCs w:val="22"/>
                    </w:rPr>
                    <w:t>100%</w:t>
                  </w:r>
                </w:p>
              </w:tc>
              <w:tc>
                <w:tcPr>
                  <w:tcW w:w="874" w:type="pct"/>
                  <w:shd w:val="clear" w:color="auto" w:fill="auto"/>
                  <w:noWrap/>
                  <w:vAlign w:val="bottom"/>
                  <w:hideMark/>
                </w:tcPr>
                <w:p w14:paraId="0E1E7D95" w14:textId="77777777" w:rsidR="00254E29" w:rsidRPr="00DD2F4C" w:rsidRDefault="00254E29" w:rsidP="00DD2F4C">
                  <w:pPr>
                    <w:spacing w:line="240" w:lineRule="auto"/>
                    <w:jc w:val="center"/>
                    <w:rPr>
                      <w:rFonts w:asciiTheme="minorHAnsi" w:hAnsiTheme="minorHAnsi" w:cstheme="minorHAnsi"/>
                      <w:color w:val="000000"/>
                      <w:kern w:val="0"/>
                      <w:sz w:val="22"/>
                      <w:szCs w:val="22"/>
                    </w:rPr>
                  </w:pPr>
                  <w:r w:rsidRPr="00DD2F4C">
                    <w:rPr>
                      <w:rFonts w:asciiTheme="minorHAnsi" w:hAnsiTheme="minorHAnsi" w:cstheme="minorHAnsi"/>
                      <w:color w:val="000000"/>
                      <w:kern w:val="0"/>
                      <w:sz w:val="22"/>
                      <w:szCs w:val="22"/>
                    </w:rPr>
                    <w:t>105%</w:t>
                  </w:r>
                </w:p>
              </w:tc>
              <w:tc>
                <w:tcPr>
                  <w:tcW w:w="845" w:type="pct"/>
                  <w:shd w:val="clear" w:color="auto" w:fill="auto"/>
                  <w:noWrap/>
                  <w:vAlign w:val="bottom"/>
                  <w:hideMark/>
                </w:tcPr>
                <w:p w14:paraId="42C47C85" w14:textId="77777777" w:rsidR="00254E29" w:rsidRPr="00DD2F4C" w:rsidRDefault="00254E29" w:rsidP="00DD2F4C">
                  <w:pPr>
                    <w:spacing w:line="240" w:lineRule="auto"/>
                    <w:jc w:val="center"/>
                    <w:rPr>
                      <w:rFonts w:asciiTheme="minorHAnsi" w:hAnsiTheme="minorHAnsi" w:cstheme="minorHAnsi"/>
                      <w:color w:val="000000"/>
                      <w:kern w:val="0"/>
                      <w:sz w:val="22"/>
                      <w:szCs w:val="22"/>
                    </w:rPr>
                  </w:pPr>
                  <w:r w:rsidRPr="00DD2F4C">
                    <w:rPr>
                      <w:rFonts w:asciiTheme="minorHAnsi" w:hAnsiTheme="minorHAnsi" w:cstheme="minorHAnsi"/>
                      <w:color w:val="000000"/>
                      <w:kern w:val="0"/>
                      <w:sz w:val="22"/>
                      <w:szCs w:val="22"/>
                    </w:rPr>
                    <w:t>103%</w:t>
                  </w:r>
                </w:p>
              </w:tc>
            </w:tr>
            <w:tr w:rsidR="00254E29" w:rsidRPr="00DD2F4C" w14:paraId="372E17C3" w14:textId="77777777" w:rsidTr="00051AA0">
              <w:trPr>
                <w:trHeight w:val="300"/>
                <w:jc w:val="center"/>
              </w:trPr>
              <w:tc>
                <w:tcPr>
                  <w:tcW w:w="1093" w:type="pct"/>
                  <w:shd w:val="clear" w:color="auto" w:fill="auto"/>
                  <w:noWrap/>
                  <w:vAlign w:val="bottom"/>
                  <w:hideMark/>
                </w:tcPr>
                <w:p w14:paraId="51942A30" w14:textId="77777777" w:rsidR="00254E29" w:rsidRPr="00DD2F4C" w:rsidRDefault="00254E29" w:rsidP="00DD2F4C">
                  <w:pPr>
                    <w:spacing w:line="240" w:lineRule="auto"/>
                    <w:jc w:val="center"/>
                    <w:rPr>
                      <w:rFonts w:asciiTheme="minorHAnsi" w:hAnsiTheme="minorHAnsi" w:cstheme="minorHAnsi"/>
                      <w:color w:val="000000"/>
                      <w:kern w:val="0"/>
                      <w:sz w:val="22"/>
                      <w:szCs w:val="22"/>
                    </w:rPr>
                  </w:pPr>
                  <w:r w:rsidRPr="00DD2F4C">
                    <w:rPr>
                      <w:rFonts w:asciiTheme="minorHAnsi" w:hAnsiTheme="minorHAnsi" w:cstheme="minorHAnsi"/>
                      <w:color w:val="000000"/>
                      <w:kern w:val="0"/>
                      <w:sz w:val="22"/>
                      <w:szCs w:val="22"/>
                    </w:rPr>
                    <w:t>N19-0756</w:t>
                  </w:r>
                </w:p>
              </w:tc>
              <w:tc>
                <w:tcPr>
                  <w:tcW w:w="469" w:type="pct"/>
                  <w:shd w:val="clear" w:color="auto" w:fill="auto"/>
                  <w:noWrap/>
                  <w:vAlign w:val="bottom"/>
                  <w:hideMark/>
                </w:tcPr>
                <w:p w14:paraId="3C2356DE" w14:textId="77777777" w:rsidR="00254E29" w:rsidRPr="00DD2F4C" w:rsidRDefault="00254E29" w:rsidP="00DD2F4C">
                  <w:pPr>
                    <w:spacing w:line="240" w:lineRule="auto"/>
                    <w:jc w:val="center"/>
                    <w:rPr>
                      <w:rFonts w:asciiTheme="minorHAnsi" w:hAnsiTheme="minorHAnsi" w:cstheme="minorHAnsi"/>
                      <w:color w:val="000000"/>
                      <w:kern w:val="0"/>
                      <w:sz w:val="22"/>
                      <w:szCs w:val="22"/>
                    </w:rPr>
                  </w:pPr>
                  <w:r w:rsidRPr="00DD2F4C">
                    <w:rPr>
                      <w:rFonts w:asciiTheme="minorHAnsi" w:hAnsiTheme="minorHAnsi" w:cstheme="minorHAnsi"/>
                      <w:color w:val="000000"/>
                      <w:kern w:val="0"/>
                      <w:sz w:val="22"/>
                      <w:szCs w:val="22"/>
                    </w:rPr>
                    <w:t>UT 6</w:t>
                  </w:r>
                </w:p>
              </w:tc>
              <w:tc>
                <w:tcPr>
                  <w:tcW w:w="874" w:type="pct"/>
                  <w:shd w:val="clear" w:color="auto" w:fill="auto"/>
                  <w:noWrap/>
                  <w:vAlign w:val="bottom"/>
                  <w:hideMark/>
                </w:tcPr>
                <w:p w14:paraId="32C85DEA" w14:textId="77777777" w:rsidR="00254E29" w:rsidRPr="00DD2F4C" w:rsidRDefault="00254E29" w:rsidP="00DD2F4C">
                  <w:pPr>
                    <w:spacing w:line="240" w:lineRule="auto"/>
                    <w:jc w:val="center"/>
                    <w:rPr>
                      <w:rFonts w:asciiTheme="minorHAnsi" w:hAnsiTheme="minorHAnsi" w:cstheme="minorHAnsi"/>
                      <w:color w:val="000000"/>
                      <w:kern w:val="0"/>
                      <w:sz w:val="22"/>
                      <w:szCs w:val="22"/>
                    </w:rPr>
                  </w:pPr>
                  <w:r w:rsidRPr="00DD2F4C">
                    <w:rPr>
                      <w:rFonts w:asciiTheme="minorHAnsi" w:hAnsiTheme="minorHAnsi" w:cstheme="minorHAnsi"/>
                      <w:color w:val="000000"/>
                      <w:kern w:val="0"/>
                      <w:sz w:val="22"/>
                      <w:szCs w:val="22"/>
                    </w:rPr>
                    <w:t>102%</w:t>
                  </w:r>
                </w:p>
              </w:tc>
              <w:tc>
                <w:tcPr>
                  <w:tcW w:w="845" w:type="pct"/>
                  <w:shd w:val="clear" w:color="auto" w:fill="auto"/>
                  <w:noWrap/>
                  <w:vAlign w:val="bottom"/>
                  <w:hideMark/>
                </w:tcPr>
                <w:p w14:paraId="4BC796A0" w14:textId="77777777" w:rsidR="00254E29" w:rsidRPr="00DD2F4C" w:rsidRDefault="00254E29" w:rsidP="00DD2F4C">
                  <w:pPr>
                    <w:spacing w:line="240" w:lineRule="auto"/>
                    <w:jc w:val="center"/>
                    <w:rPr>
                      <w:rFonts w:asciiTheme="minorHAnsi" w:hAnsiTheme="minorHAnsi" w:cstheme="minorHAnsi"/>
                      <w:color w:val="000000"/>
                      <w:kern w:val="0"/>
                      <w:sz w:val="22"/>
                      <w:szCs w:val="22"/>
                    </w:rPr>
                  </w:pPr>
                  <w:r w:rsidRPr="00DD2F4C">
                    <w:rPr>
                      <w:rFonts w:asciiTheme="minorHAnsi" w:hAnsiTheme="minorHAnsi" w:cstheme="minorHAnsi"/>
                      <w:color w:val="000000"/>
                      <w:kern w:val="0"/>
                      <w:sz w:val="22"/>
                      <w:szCs w:val="22"/>
                    </w:rPr>
                    <w:t>98%</w:t>
                  </w:r>
                </w:p>
              </w:tc>
              <w:tc>
                <w:tcPr>
                  <w:tcW w:w="874" w:type="pct"/>
                  <w:shd w:val="clear" w:color="auto" w:fill="auto"/>
                  <w:noWrap/>
                  <w:vAlign w:val="bottom"/>
                  <w:hideMark/>
                </w:tcPr>
                <w:p w14:paraId="42EA4FF1" w14:textId="77777777" w:rsidR="00254E29" w:rsidRPr="00DD2F4C" w:rsidRDefault="00254E29" w:rsidP="00DD2F4C">
                  <w:pPr>
                    <w:spacing w:line="240" w:lineRule="auto"/>
                    <w:jc w:val="center"/>
                    <w:rPr>
                      <w:rFonts w:asciiTheme="minorHAnsi" w:hAnsiTheme="minorHAnsi" w:cstheme="minorHAnsi"/>
                      <w:color w:val="000000"/>
                      <w:kern w:val="0"/>
                      <w:sz w:val="22"/>
                      <w:szCs w:val="22"/>
                    </w:rPr>
                  </w:pPr>
                  <w:r w:rsidRPr="00DD2F4C">
                    <w:rPr>
                      <w:rFonts w:asciiTheme="minorHAnsi" w:hAnsiTheme="minorHAnsi" w:cstheme="minorHAnsi"/>
                      <w:color w:val="000000"/>
                      <w:kern w:val="0"/>
                      <w:sz w:val="22"/>
                      <w:szCs w:val="22"/>
                    </w:rPr>
                    <w:t>110%</w:t>
                  </w:r>
                </w:p>
              </w:tc>
              <w:tc>
                <w:tcPr>
                  <w:tcW w:w="845" w:type="pct"/>
                  <w:shd w:val="clear" w:color="auto" w:fill="auto"/>
                  <w:noWrap/>
                  <w:vAlign w:val="bottom"/>
                  <w:hideMark/>
                </w:tcPr>
                <w:p w14:paraId="3209A5E5" w14:textId="77777777" w:rsidR="00254E29" w:rsidRPr="00DD2F4C" w:rsidRDefault="00254E29" w:rsidP="00DD2F4C">
                  <w:pPr>
                    <w:spacing w:line="240" w:lineRule="auto"/>
                    <w:jc w:val="center"/>
                    <w:rPr>
                      <w:rFonts w:asciiTheme="minorHAnsi" w:hAnsiTheme="minorHAnsi" w:cstheme="minorHAnsi"/>
                      <w:color w:val="000000"/>
                      <w:kern w:val="0"/>
                      <w:sz w:val="22"/>
                      <w:szCs w:val="22"/>
                    </w:rPr>
                  </w:pPr>
                  <w:r w:rsidRPr="00DD2F4C">
                    <w:rPr>
                      <w:rFonts w:asciiTheme="minorHAnsi" w:hAnsiTheme="minorHAnsi" w:cstheme="minorHAnsi"/>
                      <w:color w:val="000000"/>
                      <w:kern w:val="0"/>
                      <w:sz w:val="22"/>
                      <w:szCs w:val="22"/>
                    </w:rPr>
                    <w:t>108%</w:t>
                  </w:r>
                </w:p>
              </w:tc>
            </w:tr>
            <w:tr w:rsidR="00254E29" w:rsidRPr="00DD2F4C" w14:paraId="30E17172" w14:textId="77777777" w:rsidTr="00051AA0">
              <w:trPr>
                <w:trHeight w:val="315"/>
                <w:jc w:val="center"/>
              </w:trPr>
              <w:tc>
                <w:tcPr>
                  <w:tcW w:w="1093" w:type="pct"/>
                  <w:shd w:val="clear" w:color="auto" w:fill="auto"/>
                  <w:noWrap/>
                  <w:vAlign w:val="bottom"/>
                  <w:hideMark/>
                </w:tcPr>
                <w:p w14:paraId="7E5257F2" w14:textId="77777777" w:rsidR="00254E29" w:rsidRPr="00DD2F4C" w:rsidRDefault="00254E29" w:rsidP="00DD2F4C">
                  <w:pPr>
                    <w:spacing w:line="240" w:lineRule="auto"/>
                    <w:jc w:val="center"/>
                    <w:rPr>
                      <w:rFonts w:asciiTheme="minorHAnsi" w:hAnsiTheme="minorHAnsi" w:cstheme="minorHAnsi"/>
                      <w:color w:val="000000"/>
                      <w:kern w:val="0"/>
                      <w:sz w:val="22"/>
                      <w:szCs w:val="22"/>
                    </w:rPr>
                  </w:pPr>
                  <w:r w:rsidRPr="00DD2F4C">
                    <w:rPr>
                      <w:rFonts w:asciiTheme="minorHAnsi" w:hAnsiTheme="minorHAnsi" w:cstheme="minorHAnsi"/>
                      <w:color w:val="000000"/>
                      <w:kern w:val="0"/>
                      <w:sz w:val="22"/>
                      <w:szCs w:val="22"/>
                    </w:rPr>
                    <w:t>N14-7142</w:t>
                  </w:r>
                </w:p>
              </w:tc>
              <w:tc>
                <w:tcPr>
                  <w:tcW w:w="469" w:type="pct"/>
                  <w:shd w:val="clear" w:color="auto" w:fill="auto"/>
                  <w:noWrap/>
                  <w:vAlign w:val="bottom"/>
                  <w:hideMark/>
                </w:tcPr>
                <w:p w14:paraId="3804E363" w14:textId="77777777" w:rsidR="00254E29" w:rsidRPr="00DD2F4C" w:rsidRDefault="00254E29" w:rsidP="00DD2F4C">
                  <w:pPr>
                    <w:spacing w:line="240" w:lineRule="auto"/>
                    <w:jc w:val="center"/>
                    <w:rPr>
                      <w:rFonts w:asciiTheme="minorHAnsi" w:hAnsiTheme="minorHAnsi" w:cstheme="minorHAnsi"/>
                      <w:color w:val="000000"/>
                      <w:kern w:val="0"/>
                      <w:sz w:val="22"/>
                      <w:szCs w:val="22"/>
                    </w:rPr>
                  </w:pPr>
                  <w:r w:rsidRPr="00DD2F4C">
                    <w:rPr>
                      <w:rFonts w:asciiTheme="minorHAnsi" w:hAnsiTheme="minorHAnsi" w:cstheme="minorHAnsi"/>
                      <w:color w:val="000000"/>
                      <w:kern w:val="0"/>
                      <w:sz w:val="22"/>
                      <w:szCs w:val="22"/>
                    </w:rPr>
                    <w:t>UT 7</w:t>
                  </w:r>
                </w:p>
              </w:tc>
              <w:tc>
                <w:tcPr>
                  <w:tcW w:w="874" w:type="pct"/>
                  <w:shd w:val="clear" w:color="auto" w:fill="auto"/>
                  <w:noWrap/>
                  <w:vAlign w:val="bottom"/>
                  <w:hideMark/>
                </w:tcPr>
                <w:p w14:paraId="2E942C33" w14:textId="77777777" w:rsidR="00254E29" w:rsidRPr="00DD2F4C" w:rsidRDefault="00254E29" w:rsidP="00DD2F4C">
                  <w:pPr>
                    <w:spacing w:line="240" w:lineRule="auto"/>
                    <w:jc w:val="center"/>
                    <w:rPr>
                      <w:rFonts w:asciiTheme="minorHAnsi" w:hAnsiTheme="minorHAnsi" w:cstheme="minorHAnsi"/>
                      <w:color w:val="000000"/>
                      <w:kern w:val="0"/>
                      <w:sz w:val="22"/>
                      <w:szCs w:val="22"/>
                    </w:rPr>
                  </w:pPr>
                  <w:r w:rsidRPr="00DD2F4C">
                    <w:rPr>
                      <w:rFonts w:asciiTheme="minorHAnsi" w:hAnsiTheme="minorHAnsi" w:cstheme="minorHAnsi"/>
                      <w:color w:val="000000"/>
                      <w:kern w:val="0"/>
                      <w:sz w:val="22"/>
                      <w:szCs w:val="22"/>
                    </w:rPr>
                    <w:t>106%</w:t>
                  </w:r>
                </w:p>
              </w:tc>
              <w:tc>
                <w:tcPr>
                  <w:tcW w:w="845" w:type="pct"/>
                  <w:shd w:val="clear" w:color="auto" w:fill="auto"/>
                  <w:noWrap/>
                  <w:vAlign w:val="bottom"/>
                  <w:hideMark/>
                </w:tcPr>
                <w:p w14:paraId="05707533" w14:textId="77777777" w:rsidR="00254E29" w:rsidRPr="00DD2F4C" w:rsidRDefault="00254E29" w:rsidP="00DD2F4C">
                  <w:pPr>
                    <w:spacing w:line="240" w:lineRule="auto"/>
                    <w:jc w:val="center"/>
                    <w:rPr>
                      <w:rFonts w:asciiTheme="minorHAnsi" w:hAnsiTheme="minorHAnsi" w:cstheme="minorHAnsi"/>
                      <w:color w:val="000000"/>
                      <w:kern w:val="0"/>
                      <w:sz w:val="22"/>
                      <w:szCs w:val="22"/>
                    </w:rPr>
                  </w:pPr>
                  <w:r w:rsidRPr="00DD2F4C">
                    <w:rPr>
                      <w:rFonts w:asciiTheme="minorHAnsi" w:hAnsiTheme="minorHAnsi" w:cstheme="minorHAnsi"/>
                      <w:color w:val="000000"/>
                      <w:kern w:val="0"/>
                      <w:sz w:val="22"/>
                      <w:szCs w:val="22"/>
                    </w:rPr>
                    <w:t>102%</w:t>
                  </w:r>
                </w:p>
              </w:tc>
              <w:tc>
                <w:tcPr>
                  <w:tcW w:w="874" w:type="pct"/>
                  <w:shd w:val="clear" w:color="auto" w:fill="auto"/>
                  <w:noWrap/>
                  <w:vAlign w:val="bottom"/>
                  <w:hideMark/>
                </w:tcPr>
                <w:p w14:paraId="464CE2BE" w14:textId="77777777" w:rsidR="00254E29" w:rsidRPr="00DD2F4C" w:rsidRDefault="00254E29" w:rsidP="00DD2F4C">
                  <w:pPr>
                    <w:spacing w:line="240" w:lineRule="auto"/>
                    <w:jc w:val="center"/>
                    <w:rPr>
                      <w:rFonts w:asciiTheme="minorHAnsi" w:hAnsiTheme="minorHAnsi" w:cstheme="minorHAnsi"/>
                      <w:color w:val="000000"/>
                      <w:kern w:val="0"/>
                      <w:sz w:val="22"/>
                      <w:szCs w:val="22"/>
                    </w:rPr>
                  </w:pPr>
                  <w:r w:rsidRPr="00DD2F4C">
                    <w:rPr>
                      <w:rFonts w:asciiTheme="minorHAnsi" w:hAnsiTheme="minorHAnsi" w:cstheme="minorHAnsi"/>
                      <w:color w:val="000000"/>
                      <w:kern w:val="0"/>
                      <w:sz w:val="22"/>
                      <w:szCs w:val="22"/>
                    </w:rPr>
                    <w:t>107%</w:t>
                  </w:r>
                </w:p>
              </w:tc>
              <w:tc>
                <w:tcPr>
                  <w:tcW w:w="845" w:type="pct"/>
                  <w:shd w:val="clear" w:color="auto" w:fill="auto"/>
                  <w:noWrap/>
                  <w:vAlign w:val="bottom"/>
                  <w:hideMark/>
                </w:tcPr>
                <w:p w14:paraId="0EA37C3A" w14:textId="77777777" w:rsidR="00254E29" w:rsidRPr="00DD2F4C" w:rsidRDefault="00254E29" w:rsidP="00DD2F4C">
                  <w:pPr>
                    <w:spacing w:line="240" w:lineRule="auto"/>
                    <w:jc w:val="center"/>
                    <w:rPr>
                      <w:rFonts w:asciiTheme="minorHAnsi" w:hAnsiTheme="minorHAnsi" w:cstheme="minorHAnsi"/>
                      <w:color w:val="000000"/>
                      <w:kern w:val="0"/>
                      <w:sz w:val="22"/>
                      <w:szCs w:val="22"/>
                    </w:rPr>
                  </w:pPr>
                  <w:r w:rsidRPr="00DD2F4C">
                    <w:rPr>
                      <w:rFonts w:asciiTheme="minorHAnsi" w:hAnsiTheme="minorHAnsi" w:cstheme="minorHAnsi"/>
                      <w:color w:val="000000"/>
                      <w:kern w:val="0"/>
                      <w:sz w:val="22"/>
                      <w:szCs w:val="22"/>
                    </w:rPr>
                    <w:t>101%</w:t>
                  </w:r>
                </w:p>
              </w:tc>
            </w:tr>
          </w:tbl>
          <w:p w14:paraId="53C9FAFA" w14:textId="6EB081CA" w:rsidR="00254E29" w:rsidRPr="00DD2F4C" w:rsidRDefault="00254E29" w:rsidP="00DD2F4C">
            <w:pPr>
              <w:rPr>
                <w:rFonts w:asciiTheme="minorHAnsi" w:hAnsiTheme="minorHAnsi" w:cstheme="minorHAnsi"/>
                <w:sz w:val="22"/>
                <w:szCs w:val="22"/>
              </w:rPr>
            </w:pPr>
            <w:r w:rsidRPr="00DD2F4C">
              <w:rPr>
                <w:rFonts w:asciiTheme="minorHAnsi" w:hAnsiTheme="minorHAnsi" w:cstheme="minorHAnsi"/>
                <w:sz w:val="22"/>
                <w:szCs w:val="22"/>
              </w:rPr>
              <w:t>*Current high yielding conventional and herbicide tolerant commercial varieties were included as checks.</w:t>
            </w:r>
          </w:p>
          <w:p w14:paraId="06AE3D7D" w14:textId="77777777" w:rsidR="00254E29" w:rsidRPr="00DD2F4C" w:rsidRDefault="00254E29" w:rsidP="00DD2F4C">
            <w:pPr>
              <w:rPr>
                <w:rFonts w:asciiTheme="minorHAnsi" w:hAnsiTheme="minorHAnsi" w:cstheme="minorHAnsi"/>
                <w:sz w:val="22"/>
                <w:szCs w:val="22"/>
              </w:rPr>
            </w:pPr>
          </w:p>
          <w:p w14:paraId="09F32148" w14:textId="77777777" w:rsidR="00584D8A" w:rsidRPr="00DD2F4C" w:rsidRDefault="00B83352" w:rsidP="00DD2F4C">
            <w:pPr>
              <w:jc w:val="both"/>
              <w:rPr>
                <w:rFonts w:asciiTheme="minorHAnsi" w:eastAsia="Calibri" w:hAnsiTheme="minorHAnsi" w:cstheme="minorHAnsi"/>
                <w:b/>
                <w:color w:val="000000"/>
                <w:sz w:val="22"/>
                <w:szCs w:val="22"/>
              </w:rPr>
            </w:pPr>
            <w:r w:rsidRPr="00DD2F4C">
              <w:rPr>
                <w:rFonts w:asciiTheme="minorHAnsi" w:eastAsia="Calibri" w:hAnsiTheme="minorHAnsi" w:cstheme="minorHAnsi"/>
                <w:b/>
                <w:color w:val="000000"/>
                <w:sz w:val="22"/>
                <w:szCs w:val="22"/>
              </w:rPr>
              <w:t xml:space="preserve">University of Arkansas (Caio Vieira): </w:t>
            </w:r>
          </w:p>
          <w:p w14:paraId="5BE25D04" w14:textId="77777777" w:rsidR="00584D8A" w:rsidRPr="00DD2F4C" w:rsidRDefault="00584D8A" w:rsidP="00DD2F4C">
            <w:pPr>
              <w:jc w:val="both"/>
              <w:rPr>
                <w:rFonts w:asciiTheme="minorHAnsi" w:eastAsia="Calibri" w:hAnsiTheme="minorHAnsi" w:cstheme="minorHAnsi"/>
                <w:b/>
                <w:color w:val="000000"/>
                <w:sz w:val="22"/>
                <w:szCs w:val="22"/>
              </w:rPr>
            </w:pPr>
          </w:p>
          <w:p w14:paraId="007A214C" w14:textId="4F506FEB" w:rsidR="001930D5" w:rsidRPr="00DD2F4C" w:rsidRDefault="001930D5" w:rsidP="00DD2F4C">
            <w:pPr>
              <w:jc w:val="both"/>
              <w:rPr>
                <w:rFonts w:asciiTheme="minorHAnsi" w:hAnsiTheme="minorHAnsi" w:cstheme="minorHAnsi"/>
                <w:sz w:val="22"/>
                <w:szCs w:val="22"/>
              </w:rPr>
            </w:pPr>
            <w:r w:rsidRPr="00D95125">
              <w:rPr>
                <w:rFonts w:asciiTheme="minorHAnsi" w:hAnsiTheme="minorHAnsi" w:cstheme="minorHAnsi"/>
                <w:bCs w:val="0"/>
                <w:i/>
                <w:iCs/>
                <w:sz w:val="22"/>
                <w:szCs w:val="22"/>
              </w:rPr>
              <w:t>2024 Releases</w:t>
            </w:r>
            <w:r w:rsidRPr="00DD2F4C">
              <w:rPr>
                <w:rFonts w:asciiTheme="minorHAnsi" w:hAnsiTheme="minorHAnsi" w:cstheme="minorHAnsi"/>
                <w:i/>
                <w:iCs/>
                <w:sz w:val="22"/>
                <w:szCs w:val="22"/>
              </w:rPr>
              <w:t>:</w:t>
            </w:r>
            <w:r w:rsidRPr="00DD2F4C">
              <w:rPr>
                <w:rFonts w:asciiTheme="minorHAnsi" w:hAnsiTheme="minorHAnsi" w:cstheme="minorHAnsi"/>
                <w:sz w:val="22"/>
                <w:szCs w:val="22"/>
              </w:rPr>
              <w:t xml:space="preserve"> A flood-tolerant cultivar (R19C-1012) and a drought-tolerant germplasm (R19-42848) were released in 2024. Foundation seed was grown in Stuttgart, AR in 2024. Both materials are undergoing herbicide resistance introgression for both </w:t>
            </w:r>
            <w:proofErr w:type="spellStart"/>
            <w:r w:rsidRPr="00DD2F4C">
              <w:rPr>
                <w:rFonts w:asciiTheme="minorHAnsi" w:hAnsiTheme="minorHAnsi" w:cstheme="minorHAnsi"/>
                <w:sz w:val="22"/>
                <w:szCs w:val="22"/>
              </w:rPr>
              <w:t>XtendFlex</w:t>
            </w:r>
            <w:proofErr w:type="spellEnd"/>
            <w:r w:rsidRPr="00DD2F4C">
              <w:rPr>
                <w:rFonts w:asciiTheme="minorHAnsi" w:hAnsiTheme="minorHAnsi" w:cstheme="minorHAnsi"/>
                <w:sz w:val="22"/>
                <w:szCs w:val="22"/>
              </w:rPr>
              <w:t xml:space="preserve"> and Enlist-E3 technologies.</w:t>
            </w:r>
          </w:p>
          <w:p w14:paraId="6FE9155C" w14:textId="77777777" w:rsidR="00584D8A" w:rsidRPr="00DD2F4C" w:rsidRDefault="00584D8A" w:rsidP="00DD2F4C">
            <w:pPr>
              <w:jc w:val="both"/>
              <w:rPr>
                <w:rFonts w:asciiTheme="minorHAnsi" w:hAnsiTheme="minorHAnsi" w:cstheme="minorHAnsi"/>
                <w:sz w:val="22"/>
                <w:szCs w:val="22"/>
              </w:rPr>
            </w:pPr>
          </w:p>
          <w:p w14:paraId="685C016D" w14:textId="54BFD201" w:rsidR="001930D5" w:rsidRDefault="001930D5" w:rsidP="00DD2F4C">
            <w:pPr>
              <w:jc w:val="both"/>
              <w:rPr>
                <w:rFonts w:asciiTheme="minorHAnsi" w:hAnsiTheme="minorHAnsi" w:cstheme="minorHAnsi"/>
                <w:sz w:val="22"/>
                <w:szCs w:val="22"/>
              </w:rPr>
            </w:pPr>
            <w:r w:rsidRPr="00D95125">
              <w:rPr>
                <w:rFonts w:asciiTheme="minorHAnsi" w:hAnsiTheme="minorHAnsi" w:cstheme="minorHAnsi"/>
                <w:sz w:val="22"/>
                <w:szCs w:val="22"/>
              </w:rPr>
              <w:t>R19C-1012</w:t>
            </w:r>
            <w:r w:rsidRPr="00DD2F4C">
              <w:rPr>
                <w:rFonts w:asciiTheme="minorHAnsi" w:hAnsiTheme="minorHAnsi" w:cstheme="minorHAnsi"/>
                <w:sz w:val="22"/>
                <w:szCs w:val="22"/>
              </w:rPr>
              <w:t xml:space="preserve"> is a high-yielding, conventional RM 4.6 soybean variety with flood tolerance at the V2-V4 growth stage. It was developed from the cross (S09-13635 × R11-328) and shares </w:t>
            </w:r>
            <w:r w:rsidR="00B818F1">
              <w:rPr>
                <w:rFonts w:asciiTheme="minorHAnsi" w:hAnsiTheme="minorHAnsi" w:cstheme="minorHAnsi"/>
                <w:sz w:val="22"/>
                <w:szCs w:val="22"/>
              </w:rPr>
              <w:t xml:space="preserve">a </w:t>
            </w:r>
            <w:r w:rsidRPr="00DD2F4C">
              <w:rPr>
                <w:rFonts w:asciiTheme="minorHAnsi" w:hAnsiTheme="minorHAnsi" w:cstheme="minorHAnsi"/>
                <w:sz w:val="22"/>
                <w:szCs w:val="22"/>
              </w:rPr>
              <w:t xml:space="preserve">25% genetic background with LG04-6863 and 25% with 5601T. From 2019 to 2023, it had an average grain yield of 64.0 </w:t>
            </w:r>
            <w:proofErr w:type="spellStart"/>
            <w:r w:rsidRPr="00DD2F4C">
              <w:rPr>
                <w:rFonts w:asciiTheme="minorHAnsi" w:hAnsiTheme="minorHAnsi" w:cstheme="minorHAnsi"/>
                <w:sz w:val="22"/>
                <w:szCs w:val="22"/>
              </w:rPr>
              <w:t>bu</w:t>
            </w:r>
            <w:proofErr w:type="spellEnd"/>
            <w:r w:rsidRPr="00DD2F4C">
              <w:rPr>
                <w:rFonts w:asciiTheme="minorHAnsi" w:hAnsiTheme="minorHAnsi" w:cstheme="minorHAnsi"/>
                <w:sz w:val="22"/>
                <w:szCs w:val="22"/>
              </w:rPr>
              <w:t>/ac, which is 93 and 99% of the relative yield of the Xtend and non-Xtend checks, respectively. Under flooding conditions, it outperformed the checks with a relative advantage of +158% (Figure 1). This variety is resistant to brown stem rot and stem canker, and it is tolerant to sulfonylurea herbicides and flooding during the early vegetative stage.</w:t>
            </w:r>
          </w:p>
          <w:p w14:paraId="286465C1" w14:textId="77777777" w:rsidR="00051AA0" w:rsidRPr="00DD2F4C" w:rsidRDefault="00051AA0" w:rsidP="00DD2F4C">
            <w:pPr>
              <w:jc w:val="both"/>
              <w:rPr>
                <w:rFonts w:asciiTheme="minorHAnsi" w:hAnsiTheme="minorHAnsi" w:cstheme="minorHAnsi"/>
                <w:sz w:val="22"/>
                <w:szCs w:val="22"/>
              </w:rPr>
            </w:pPr>
          </w:p>
          <w:p w14:paraId="2CAFA1DE" w14:textId="77777777" w:rsidR="001930D5" w:rsidRPr="00DD2F4C" w:rsidRDefault="001930D5" w:rsidP="00DD2F4C">
            <w:pPr>
              <w:jc w:val="both"/>
              <w:rPr>
                <w:rFonts w:asciiTheme="minorHAnsi" w:hAnsiTheme="minorHAnsi" w:cstheme="minorHAnsi"/>
                <w:sz w:val="22"/>
                <w:szCs w:val="22"/>
              </w:rPr>
            </w:pPr>
            <w:r w:rsidRPr="00DD2F4C">
              <w:rPr>
                <w:rFonts w:asciiTheme="minorHAnsi" w:hAnsiTheme="minorHAnsi" w:cstheme="minorHAnsi"/>
                <w:noProof/>
                <w:sz w:val="22"/>
                <w:szCs w:val="22"/>
              </w:rPr>
              <w:drawing>
                <wp:inline distT="0" distB="0" distL="0" distR="0" wp14:anchorId="15E8A459" wp14:editId="0BF4D78F">
                  <wp:extent cx="6208710" cy="2133600"/>
                  <wp:effectExtent l="0" t="0" r="1905" b="0"/>
                  <wp:docPr id="115163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10758" cy="2134304"/>
                          </a:xfrm>
                          <a:prstGeom prst="rect">
                            <a:avLst/>
                          </a:prstGeom>
                          <a:noFill/>
                          <a:ln>
                            <a:noFill/>
                          </a:ln>
                        </pic:spPr>
                      </pic:pic>
                    </a:graphicData>
                  </a:graphic>
                </wp:inline>
              </w:drawing>
            </w:r>
          </w:p>
          <w:p w14:paraId="68E19CD6" w14:textId="77777777" w:rsidR="001930D5" w:rsidRPr="00DD2F4C" w:rsidRDefault="001930D5" w:rsidP="00DD2F4C">
            <w:pPr>
              <w:jc w:val="both"/>
              <w:rPr>
                <w:rFonts w:asciiTheme="minorHAnsi" w:hAnsiTheme="minorHAnsi" w:cstheme="minorHAnsi"/>
                <w:sz w:val="22"/>
                <w:szCs w:val="22"/>
              </w:rPr>
            </w:pPr>
            <w:r w:rsidRPr="00DD2F4C">
              <w:rPr>
                <w:rFonts w:asciiTheme="minorHAnsi" w:hAnsiTheme="minorHAnsi" w:cstheme="minorHAnsi"/>
                <w:b/>
                <w:sz w:val="22"/>
                <w:szCs w:val="22"/>
              </w:rPr>
              <w:t>Figure 1</w:t>
            </w:r>
            <w:r w:rsidRPr="00DD2F4C">
              <w:rPr>
                <w:rFonts w:asciiTheme="minorHAnsi" w:hAnsiTheme="minorHAnsi" w:cstheme="minorHAnsi"/>
                <w:sz w:val="22"/>
                <w:szCs w:val="22"/>
              </w:rPr>
              <w:t xml:space="preserve">. Average yield and yield loss (%) of R19C-1012 relative to </w:t>
            </w:r>
            <w:proofErr w:type="spellStart"/>
            <w:r w:rsidRPr="00DD2F4C">
              <w:rPr>
                <w:rFonts w:asciiTheme="minorHAnsi" w:hAnsiTheme="minorHAnsi" w:cstheme="minorHAnsi"/>
                <w:sz w:val="22"/>
                <w:szCs w:val="22"/>
              </w:rPr>
              <w:t>XtendFlex</w:t>
            </w:r>
            <w:proofErr w:type="spellEnd"/>
            <w:r w:rsidRPr="00DD2F4C">
              <w:rPr>
                <w:rFonts w:asciiTheme="minorHAnsi" w:hAnsiTheme="minorHAnsi" w:cstheme="minorHAnsi"/>
                <w:sz w:val="22"/>
                <w:szCs w:val="22"/>
                <w:vertAlign w:val="superscript"/>
              </w:rPr>
              <w:t xml:space="preserve">® </w:t>
            </w:r>
            <w:r w:rsidRPr="00DD2F4C">
              <w:rPr>
                <w:rFonts w:asciiTheme="minorHAnsi" w:hAnsiTheme="minorHAnsi" w:cstheme="minorHAnsi"/>
                <w:sz w:val="22"/>
                <w:szCs w:val="22"/>
              </w:rPr>
              <w:t>checks and test average under flooded and non-flooded conditions in the Arkansas System Division of Agriculture’s Variety Testing Program (2023).</w:t>
            </w:r>
          </w:p>
          <w:p w14:paraId="06A0A2D8" w14:textId="77777777" w:rsidR="00584D8A" w:rsidRPr="00DD2F4C" w:rsidRDefault="00584D8A" w:rsidP="00DD2F4C">
            <w:pPr>
              <w:jc w:val="both"/>
              <w:rPr>
                <w:rFonts w:asciiTheme="minorHAnsi" w:hAnsiTheme="minorHAnsi" w:cstheme="minorHAnsi"/>
                <w:sz w:val="22"/>
                <w:szCs w:val="22"/>
              </w:rPr>
            </w:pPr>
          </w:p>
          <w:p w14:paraId="324A99C1" w14:textId="045EFDFA" w:rsidR="001930D5" w:rsidRPr="00DD2F4C" w:rsidRDefault="001930D5" w:rsidP="00DD2F4C">
            <w:pPr>
              <w:jc w:val="both"/>
              <w:rPr>
                <w:rFonts w:asciiTheme="minorHAnsi" w:hAnsiTheme="minorHAnsi" w:cstheme="minorHAnsi"/>
                <w:sz w:val="22"/>
                <w:szCs w:val="22"/>
              </w:rPr>
            </w:pPr>
            <w:r w:rsidRPr="00D95125">
              <w:rPr>
                <w:rFonts w:asciiTheme="minorHAnsi" w:hAnsiTheme="minorHAnsi" w:cstheme="minorHAnsi"/>
                <w:sz w:val="22"/>
                <w:szCs w:val="22"/>
              </w:rPr>
              <w:t>R19-42848</w:t>
            </w:r>
            <w:r w:rsidRPr="00DD2F4C">
              <w:rPr>
                <w:rFonts w:asciiTheme="minorHAnsi" w:hAnsiTheme="minorHAnsi" w:cstheme="minorHAnsi"/>
                <w:sz w:val="22"/>
                <w:szCs w:val="22"/>
              </w:rPr>
              <w:t xml:space="preserve"> is a conventional relative maturity 5.2 high-yielding soybean germplasm with drought tolerance. It was derived from the cross R12-2237 × R12-519 and has </w:t>
            </w:r>
            <w:r w:rsidR="00B818F1">
              <w:rPr>
                <w:rFonts w:asciiTheme="minorHAnsi" w:hAnsiTheme="minorHAnsi" w:cstheme="minorHAnsi"/>
                <w:sz w:val="22"/>
                <w:szCs w:val="22"/>
              </w:rPr>
              <w:t xml:space="preserve">a </w:t>
            </w:r>
            <w:r w:rsidRPr="00DD2F4C">
              <w:rPr>
                <w:rFonts w:asciiTheme="minorHAnsi" w:hAnsiTheme="minorHAnsi" w:cstheme="minorHAnsi"/>
                <w:sz w:val="22"/>
                <w:szCs w:val="22"/>
              </w:rPr>
              <w:t xml:space="preserve">genetically diverse background in its female lineage and </w:t>
            </w:r>
            <w:r w:rsidR="00B818F1">
              <w:rPr>
                <w:rFonts w:asciiTheme="minorHAnsi" w:hAnsiTheme="minorHAnsi" w:cstheme="minorHAnsi"/>
                <w:sz w:val="22"/>
                <w:szCs w:val="22"/>
              </w:rPr>
              <w:t xml:space="preserve">a </w:t>
            </w:r>
            <w:r w:rsidRPr="00DD2F4C">
              <w:rPr>
                <w:rFonts w:asciiTheme="minorHAnsi" w:hAnsiTheme="minorHAnsi" w:cstheme="minorHAnsi"/>
                <w:sz w:val="22"/>
                <w:szCs w:val="22"/>
              </w:rPr>
              <w:t xml:space="preserve">geographically diverse background in its male lineage. From 2020 to 2023, it had an average grain yield of 67.9 </w:t>
            </w:r>
            <w:proofErr w:type="spellStart"/>
            <w:r w:rsidRPr="00DD2F4C">
              <w:rPr>
                <w:rFonts w:asciiTheme="minorHAnsi" w:hAnsiTheme="minorHAnsi" w:cstheme="minorHAnsi"/>
                <w:sz w:val="22"/>
                <w:szCs w:val="22"/>
              </w:rPr>
              <w:t>bu</w:t>
            </w:r>
            <w:proofErr w:type="spellEnd"/>
            <w:r w:rsidRPr="00DD2F4C">
              <w:rPr>
                <w:rFonts w:asciiTheme="minorHAnsi" w:hAnsiTheme="minorHAnsi" w:cstheme="minorHAnsi"/>
                <w:sz w:val="22"/>
                <w:szCs w:val="22"/>
              </w:rPr>
              <w:t xml:space="preserve">/ac, which is 93% of the checks’ mean. Under irrigated conditions, R19-42848 yielded numerically </w:t>
            </w:r>
            <w:r w:rsidRPr="00DD2F4C">
              <w:rPr>
                <w:rFonts w:asciiTheme="minorHAnsi" w:hAnsiTheme="minorHAnsi" w:cstheme="minorHAnsi"/>
                <w:sz w:val="22"/>
                <w:szCs w:val="22"/>
              </w:rPr>
              <w:lastRenderedPageBreak/>
              <w:t xml:space="preserve">higher than drought-tolerant check Ellis (105.2%), while statistically similar in rainfed conditions (99.9%) (Table </w:t>
            </w:r>
            <w:r w:rsidR="00584D8A" w:rsidRPr="00DD2F4C">
              <w:rPr>
                <w:rFonts w:asciiTheme="minorHAnsi" w:hAnsiTheme="minorHAnsi" w:cstheme="minorHAnsi"/>
                <w:sz w:val="22"/>
                <w:szCs w:val="22"/>
              </w:rPr>
              <w:t>3</w:t>
            </w:r>
            <w:r w:rsidRPr="00DD2F4C">
              <w:rPr>
                <w:rFonts w:asciiTheme="minorHAnsi" w:hAnsiTheme="minorHAnsi" w:cstheme="minorHAnsi"/>
                <w:sz w:val="22"/>
                <w:szCs w:val="22"/>
              </w:rPr>
              <w:t>).</w:t>
            </w:r>
          </w:p>
          <w:p w14:paraId="2A15B96F" w14:textId="77777777" w:rsidR="00051AA0" w:rsidRPr="00DD2F4C" w:rsidRDefault="00051AA0" w:rsidP="00DD2F4C">
            <w:pPr>
              <w:jc w:val="both"/>
              <w:rPr>
                <w:rFonts w:asciiTheme="minorHAnsi" w:hAnsiTheme="minorHAnsi" w:cstheme="minorHAnsi"/>
                <w:sz w:val="22"/>
                <w:szCs w:val="22"/>
              </w:rPr>
            </w:pPr>
          </w:p>
          <w:p w14:paraId="72F95D0C" w14:textId="65ADF522" w:rsidR="001930D5" w:rsidRPr="00DD2F4C" w:rsidRDefault="001930D5" w:rsidP="00DD2F4C">
            <w:pPr>
              <w:jc w:val="both"/>
              <w:rPr>
                <w:rFonts w:asciiTheme="minorHAnsi" w:hAnsiTheme="minorHAnsi" w:cstheme="minorHAnsi"/>
                <w:sz w:val="22"/>
                <w:szCs w:val="22"/>
              </w:rPr>
            </w:pPr>
            <w:r w:rsidRPr="00DD2F4C">
              <w:rPr>
                <w:rFonts w:asciiTheme="minorHAnsi" w:hAnsiTheme="minorHAnsi" w:cstheme="minorHAnsi"/>
                <w:b/>
                <w:sz w:val="22"/>
                <w:szCs w:val="22"/>
              </w:rPr>
              <w:t xml:space="preserve">Table </w:t>
            </w:r>
            <w:r w:rsidR="00584D8A" w:rsidRPr="00DD2F4C">
              <w:rPr>
                <w:rFonts w:asciiTheme="minorHAnsi" w:hAnsiTheme="minorHAnsi" w:cstheme="minorHAnsi"/>
                <w:b/>
                <w:sz w:val="22"/>
                <w:szCs w:val="22"/>
              </w:rPr>
              <w:t>3</w:t>
            </w:r>
            <w:r w:rsidRPr="00DD2F4C">
              <w:rPr>
                <w:rFonts w:asciiTheme="minorHAnsi" w:hAnsiTheme="minorHAnsi" w:cstheme="minorHAnsi"/>
                <w:b/>
                <w:sz w:val="22"/>
                <w:szCs w:val="22"/>
              </w:rPr>
              <w:t>.</w:t>
            </w:r>
            <w:r w:rsidRPr="00DD2F4C">
              <w:rPr>
                <w:rFonts w:asciiTheme="minorHAnsi" w:hAnsiTheme="minorHAnsi" w:cstheme="minorHAnsi"/>
                <w:sz w:val="22"/>
                <w:szCs w:val="22"/>
              </w:rPr>
              <w:t xml:space="preserve"> Comparison between soybean germplasm R19-42848 and drought-tolerant check Ellis in the regional USBDT trials (2021-2023) under irrigated and rainfed conditions.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1"/>
              <w:gridCol w:w="825"/>
              <w:gridCol w:w="598"/>
              <w:gridCol w:w="670"/>
              <w:gridCol w:w="764"/>
              <w:gridCol w:w="825"/>
              <w:gridCol w:w="598"/>
              <w:gridCol w:w="670"/>
              <w:gridCol w:w="764"/>
              <w:gridCol w:w="825"/>
              <w:gridCol w:w="598"/>
              <w:gridCol w:w="670"/>
              <w:gridCol w:w="762"/>
            </w:tblGrid>
            <w:tr w:rsidR="001930D5" w:rsidRPr="00DD2F4C" w14:paraId="24A04AAF" w14:textId="77777777" w:rsidTr="00051AA0">
              <w:trPr>
                <w:trHeight w:val="315"/>
              </w:trPr>
              <w:tc>
                <w:tcPr>
                  <w:tcW w:w="615" w:type="pct"/>
                  <w:vMerge w:val="restart"/>
                  <w:shd w:val="clear" w:color="auto" w:fill="auto"/>
                  <w:vAlign w:val="center"/>
                  <w:hideMark/>
                </w:tcPr>
                <w:p w14:paraId="637390B1"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Year</w:t>
                  </w:r>
                </w:p>
              </w:tc>
              <w:tc>
                <w:tcPr>
                  <w:tcW w:w="1462" w:type="pct"/>
                  <w:gridSpan w:val="4"/>
                  <w:shd w:val="clear" w:color="auto" w:fill="auto"/>
                  <w:vAlign w:val="center"/>
                  <w:hideMark/>
                </w:tcPr>
                <w:p w14:paraId="6382AF8A"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 xml:space="preserve">           Irrigated yield (</w:t>
                  </w:r>
                  <w:proofErr w:type="spellStart"/>
                  <w:r w:rsidRPr="00DD2F4C">
                    <w:rPr>
                      <w:rFonts w:asciiTheme="minorHAnsi" w:hAnsiTheme="minorHAnsi" w:cstheme="minorHAnsi"/>
                      <w:kern w:val="0"/>
                      <w:sz w:val="22"/>
                      <w:szCs w:val="22"/>
                    </w:rPr>
                    <w:t>bu</w:t>
                  </w:r>
                  <w:proofErr w:type="spellEnd"/>
                  <w:r w:rsidRPr="00DD2F4C">
                    <w:rPr>
                      <w:rFonts w:asciiTheme="minorHAnsi" w:hAnsiTheme="minorHAnsi" w:cstheme="minorHAnsi"/>
                      <w:kern w:val="0"/>
                      <w:sz w:val="22"/>
                      <w:szCs w:val="22"/>
                    </w:rPr>
                    <w:t xml:space="preserve"> ha</w:t>
                  </w:r>
                  <w:r w:rsidRPr="00DD2F4C">
                    <w:rPr>
                      <w:rFonts w:asciiTheme="minorHAnsi" w:hAnsiTheme="minorHAnsi" w:cstheme="minorHAnsi"/>
                      <w:kern w:val="0"/>
                      <w:sz w:val="22"/>
                      <w:szCs w:val="22"/>
                      <w:vertAlign w:val="superscript"/>
                    </w:rPr>
                    <w:t>-1</w:t>
                  </w:r>
                  <w:r w:rsidRPr="00DD2F4C">
                    <w:rPr>
                      <w:rFonts w:asciiTheme="minorHAnsi" w:hAnsiTheme="minorHAnsi" w:cstheme="minorHAnsi"/>
                      <w:kern w:val="0"/>
                      <w:sz w:val="22"/>
                      <w:szCs w:val="22"/>
                    </w:rPr>
                    <w:t>)</w:t>
                  </w:r>
                </w:p>
              </w:tc>
              <w:tc>
                <w:tcPr>
                  <w:tcW w:w="1462" w:type="pct"/>
                  <w:gridSpan w:val="4"/>
                  <w:shd w:val="clear" w:color="auto" w:fill="auto"/>
                  <w:vAlign w:val="center"/>
                  <w:hideMark/>
                </w:tcPr>
                <w:p w14:paraId="279527C9"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 xml:space="preserve">            Rainfed yield (</w:t>
                  </w:r>
                  <w:proofErr w:type="spellStart"/>
                  <w:r w:rsidRPr="00DD2F4C">
                    <w:rPr>
                      <w:rFonts w:asciiTheme="minorHAnsi" w:hAnsiTheme="minorHAnsi" w:cstheme="minorHAnsi"/>
                      <w:kern w:val="0"/>
                      <w:sz w:val="22"/>
                      <w:szCs w:val="22"/>
                    </w:rPr>
                    <w:t>bu</w:t>
                  </w:r>
                  <w:proofErr w:type="spellEnd"/>
                  <w:r w:rsidRPr="00DD2F4C">
                    <w:rPr>
                      <w:rFonts w:asciiTheme="minorHAnsi" w:hAnsiTheme="minorHAnsi" w:cstheme="minorHAnsi"/>
                      <w:kern w:val="0"/>
                      <w:sz w:val="22"/>
                      <w:szCs w:val="22"/>
                    </w:rPr>
                    <w:t xml:space="preserve"> ha</w:t>
                  </w:r>
                  <w:r w:rsidRPr="00DD2F4C">
                    <w:rPr>
                      <w:rFonts w:asciiTheme="minorHAnsi" w:hAnsiTheme="minorHAnsi" w:cstheme="minorHAnsi"/>
                      <w:kern w:val="0"/>
                      <w:sz w:val="22"/>
                      <w:szCs w:val="22"/>
                      <w:vertAlign w:val="superscript"/>
                    </w:rPr>
                    <w:t>-1</w:t>
                  </w:r>
                  <w:r w:rsidRPr="00DD2F4C">
                    <w:rPr>
                      <w:rFonts w:asciiTheme="minorHAnsi" w:hAnsiTheme="minorHAnsi" w:cstheme="minorHAnsi"/>
                      <w:kern w:val="0"/>
                      <w:sz w:val="22"/>
                      <w:szCs w:val="22"/>
                    </w:rPr>
                    <w:t>)</w:t>
                  </w:r>
                </w:p>
              </w:tc>
              <w:tc>
                <w:tcPr>
                  <w:tcW w:w="1462" w:type="pct"/>
                  <w:gridSpan w:val="4"/>
                  <w:shd w:val="clear" w:color="auto" w:fill="auto"/>
                  <w:vAlign w:val="center"/>
                  <w:hideMark/>
                </w:tcPr>
                <w:p w14:paraId="20241E04"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CWS (1-5)</w:t>
                  </w:r>
                  <w:r w:rsidRPr="00DD2F4C">
                    <w:rPr>
                      <w:rFonts w:asciiTheme="minorHAnsi" w:hAnsiTheme="minorHAnsi" w:cstheme="minorHAnsi"/>
                      <w:kern w:val="0"/>
                      <w:sz w:val="22"/>
                      <w:szCs w:val="22"/>
                      <w:vertAlign w:val="superscript"/>
                    </w:rPr>
                    <w:t>a</w:t>
                  </w:r>
                </w:p>
              </w:tc>
            </w:tr>
            <w:tr w:rsidR="001930D5" w:rsidRPr="00DD2F4C" w14:paraId="0E0CFB6D" w14:textId="77777777" w:rsidTr="00051AA0">
              <w:trPr>
                <w:trHeight w:val="315"/>
              </w:trPr>
              <w:tc>
                <w:tcPr>
                  <w:tcW w:w="615" w:type="pct"/>
                  <w:vMerge/>
                  <w:vAlign w:val="center"/>
                  <w:hideMark/>
                </w:tcPr>
                <w:p w14:paraId="345DDD23" w14:textId="77777777" w:rsidR="001930D5" w:rsidRPr="00DD2F4C" w:rsidRDefault="001930D5" w:rsidP="00DD2F4C">
                  <w:pPr>
                    <w:spacing w:line="240" w:lineRule="auto"/>
                    <w:jc w:val="center"/>
                    <w:rPr>
                      <w:rFonts w:asciiTheme="minorHAnsi" w:hAnsiTheme="minorHAnsi" w:cstheme="minorHAnsi"/>
                      <w:kern w:val="0"/>
                      <w:sz w:val="22"/>
                      <w:szCs w:val="22"/>
                    </w:rPr>
                  </w:pPr>
                </w:p>
              </w:tc>
              <w:tc>
                <w:tcPr>
                  <w:tcW w:w="422" w:type="pct"/>
                  <w:shd w:val="clear" w:color="auto" w:fill="auto"/>
                  <w:vAlign w:val="center"/>
                  <w:hideMark/>
                </w:tcPr>
                <w:p w14:paraId="0FF95F16" w14:textId="77777777" w:rsidR="001930D5" w:rsidRPr="00DD2F4C" w:rsidRDefault="001930D5" w:rsidP="00DD2F4C">
                  <w:pPr>
                    <w:spacing w:line="240" w:lineRule="auto"/>
                    <w:rPr>
                      <w:rFonts w:asciiTheme="minorHAnsi" w:hAnsiTheme="minorHAnsi" w:cstheme="minorHAnsi"/>
                      <w:kern w:val="0"/>
                      <w:sz w:val="22"/>
                      <w:szCs w:val="22"/>
                    </w:rPr>
                  </w:pPr>
                  <w:r w:rsidRPr="00DD2F4C">
                    <w:rPr>
                      <w:rFonts w:asciiTheme="minorHAnsi" w:hAnsiTheme="minorHAnsi" w:cstheme="minorHAnsi"/>
                      <w:kern w:val="0"/>
                      <w:sz w:val="22"/>
                      <w:szCs w:val="22"/>
                    </w:rPr>
                    <w:t>R19-42848</w:t>
                  </w:r>
                </w:p>
              </w:tc>
              <w:tc>
                <w:tcPr>
                  <w:tcW w:w="306" w:type="pct"/>
                  <w:shd w:val="clear" w:color="auto" w:fill="auto"/>
                  <w:vAlign w:val="center"/>
                  <w:hideMark/>
                </w:tcPr>
                <w:p w14:paraId="6CC17A86" w14:textId="77777777" w:rsidR="001930D5" w:rsidRPr="00DD2F4C" w:rsidRDefault="001930D5" w:rsidP="00DD2F4C">
                  <w:pPr>
                    <w:spacing w:line="240" w:lineRule="auto"/>
                    <w:rPr>
                      <w:rFonts w:asciiTheme="minorHAnsi" w:hAnsiTheme="minorHAnsi" w:cstheme="minorHAnsi"/>
                      <w:kern w:val="0"/>
                      <w:sz w:val="22"/>
                      <w:szCs w:val="22"/>
                    </w:rPr>
                  </w:pPr>
                  <w:r w:rsidRPr="00DD2F4C">
                    <w:rPr>
                      <w:rFonts w:asciiTheme="minorHAnsi" w:hAnsiTheme="minorHAnsi" w:cstheme="minorHAnsi"/>
                      <w:kern w:val="0"/>
                      <w:sz w:val="22"/>
                      <w:szCs w:val="22"/>
                    </w:rPr>
                    <w:t>Ellis</w:t>
                  </w:r>
                </w:p>
              </w:tc>
              <w:tc>
                <w:tcPr>
                  <w:tcW w:w="343" w:type="pct"/>
                  <w:shd w:val="clear" w:color="auto" w:fill="auto"/>
                  <w:vAlign w:val="center"/>
                  <w:hideMark/>
                </w:tcPr>
                <w:p w14:paraId="558654F9"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#Loc</w:t>
                  </w:r>
                </w:p>
              </w:tc>
              <w:tc>
                <w:tcPr>
                  <w:tcW w:w="391" w:type="pct"/>
                  <w:shd w:val="clear" w:color="auto" w:fill="auto"/>
                  <w:vAlign w:val="center"/>
                  <w:hideMark/>
                </w:tcPr>
                <w:p w14:paraId="1D76BCAF" w14:textId="77777777" w:rsidR="001930D5" w:rsidRPr="00DD2F4C" w:rsidRDefault="001930D5" w:rsidP="00DD2F4C">
                  <w:pPr>
                    <w:spacing w:line="240" w:lineRule="auto"/>
                    <w:rPr>
                      <w:rFonts w:asciiTheme="minorHAnsi" w:hAnsiTheme="minorHAnsi" w:cstheme="minorHAnsi"/>
                      <w:i/>
                      <w:iCs/>
                      <w:kern w:val="0"/>
                      <w:sz w:val="22"/>
                      <w:szCs w:val="22"/>
                    </w:rPr>
                  </w:pPr>
                  <w:r w:rsidRPr="00DD2F4C">
                    <w:rPr>
                      <w:rFonts w:asciiTheme="minorHAnsi" w:hAnsiTheme="minorHAnsi" w:cstheme="minorHAnsi"/>
                      <w:i/>
                      <w:iCs/>
                      <w:kern w:val="0"/>
                      <w:sz w:val="22"/>
                      <w:szCs w:val="22"/>
                    </w:rPr>
                    <w:t>p-value</w:t>
                  </w:r>
                </w:p>
              </w:tc>
              <w:tc>
                <w:tcPr>
                  <w:tcW w:w="422" w:type="pct"/>
                  <w:shd w:val="clear" w:color="auto" w:fill="auto"/>
                  <w:vAlign w:val="center"/>
                  <w:hideMark/>
                </w:tcPr>
                <w:p w14:paraId="6F315273" w14:textId="77777777" w:rsidR="001930D5" w:rsidRPr="00DD2F4C" w:rsidRDefault="001930D5" w:rsidP="00DD2F4C">
                  <w:pPr>
                    <w:spacing w:line="240" w:lineRule="auto"/>
                    <w:rPr>
                      <w:rFonts w:asciiTheme="minorHAnsi" w:hAnsiTheme="minorHAnsi" w:cstheme="minorHAnsi"/>
                      <w:kern w:val="0"/>
                      <w:sz w:val="22"/>
                      <w:szCs w:val="22"/>
                    </w:rPr>
                  </w:pPr>
                  <w:r w:rsidRPr="00DD2F4C">
                    <w:rPr>
                      <w:rFonts w:asciiTheme="minorHAnsi" w:hAnsiTheme="minorHAnsi" w:cstheme="minorHAnsi"/>
                      <w:kern w:val="0"/>
                      <w:sz w:val="22"/>
                      <w:szCs w:val="22"/>
                    </w:rPr>
                    <w:t>R19-42848</w:t>
                  </w:r>
                </w:p>
              </w:tc>
              <w:tc>
                <w:tcPr>
                  <w:tcW w:w="306" w:type="pct"/>
                  <w:shd w:val="clear" w:color="auto" w:fill="auto"/>
                  <w:vAlign w:val="center"/>
                  <w:hideMark/>
                </w:tcPr>
                <w:p w14:paraId="5234ED8D" w14:textId="77777777" w:rsidR="001930D5" w:rsidRPr="00DD2F4C" w:rsidRDefault="001930D5" w:rsidP="00DD2F4C">
                  <w:pPr>
                    <w:spacing w:line="240" w:lineRule="auto"/>
                    <w:rPr>
                      <w:rFonts w:asciiTheme="minorHAnsi" w:hAnsiTheme="minorHAnsi" w:cstheme="minorHAnsi"/>
                      <w:kern w:val="0"/>
                      <w:sz w:val="22"/>
                      <w:szCs w:val="22"/>
                    </w:rPr>
                  </w:pPr>
                  <w:r w:rsidRPr="00DD2F4C">
                    <w:rPr>
                      <w:rFonts w:asciiTheme="minorHAnsi" w:hAnsiTheme="minorHAnsi" w:cstheme="minorHAnsi"/>
                      <w:kern w:val="0"/>
                      <w:sz w:val="22"/>
                      <w:szCs w:val="22"/>
                    </w:rPr>
                    <w:t>Ellis</w:t>
                  </w:r>
                </w:p>
              </w:tc>
              <w:tc>
                <w:tcPr>
                  <w:tcW w:w="343" w:type="pct"/>
                  <w:shd w:val="clear" w:color="auto" w:fill="auto"/>
                  <w:vAlign w:val="center"/>
                  <w:hideMark/>
                </w:tcPr>
                <w:p w14:paraId="538A2A17"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#Loc</w:t>
                  </w:r>
                </w:p>
              </w:tc>
              <w:tc>
                <w:tcPr>
                  <w:tcW w:w="391" w:type="pct"/>
                  <w:shd w:val="clear" w:color="auto" w:fill="auto"/>
                  <w:vAlign w:val="center"/>
                  <w:hideMark/>
                </w:tcPr>
                <w:p w14:paraId="767D9576" w14:textId="77777777" w:rsidR="001930D5" w:rsidRPr="00DD2F4C" w:rsidRDefault="001930D5" w:rsidP="00DD2F4C">
                  <w:pPr>
                    <w:spacing w:line="240" w:lineRule="auto"/>
                    <w:rPr>
                      <w:rFonts w:asciiTheme="minorHAnsi" w:hAnsiTheme="minorHAnsi" w:cstheme="minorHAnsi"/>
                      <w:i/>
                      <w:iCs/>
                      <w:kern w:val="0"/>
                      <w:sz w:val="22"/>
                      <w:szCs w:val="22"/>
                    </w:rPr>
                  </w:pPr>
                  <w:r w:rsidRPr="00DD2F4C">
                    <w:rPr>
                      <w:rFonts w:asciiTheme="minorHAnsi" w:hAnsiTheme="minorHAnsi" w:cstheme="minorHAnsi"/>
                      <w:i/>
                      <w:iCs/>
                      <w:kern w:val="0"/>
                      <w:sz w:val="22"/>
                      <w:szCs w:val="22"/>
                    </w:rPr>
                    <w:t>p-value</w:t>
                  </w:r>
                </w:p>
              </w:tc>
              <w:tc>
                <w:tcPr>
                  <w:tcW w:w="422" w:type="pct"/>
                  <w:shd w:val="clear" w:color="auto" w:fill="auto"/>
                  <w:vAlign w:val="center"/>
                  <w:hideMark/>
                </w:tcPr>
                <w:p w14:paraId="4ADBB94A" w14:textId="77777777" w:rsidR="001930D5" w:rsidRPr="00DD2F4C" w:rsidRDefault="001930D5" w:rsidP="00DD2F4C">
                  <w:pPr>
                    <w:spacing w:line="240" w:lineRule="auto"/>
                    <w:rPr>
                      <w:rFonts w:asciiTheme="minorHAnsi" w:hAnsiTheme="minorHAnsi" w:cstheme="minorHAnsi"/>
                      <w:kern w:val="0"/>
                      <w:sz w:val="22"/>
                      <w:szCs w:val="22"/>
                    </w:rPr>
                  </w:pPr>
                  <w:r w:rsidRPr="00DD2F4C">
                    <w:rPr>
                      <w:rFonts w:asciiTheme="minorHAnsi" w:hAnsiTheme="minorHAnsi" w:cstheme="minorHAnsi"/>
                      <w:kern w:val="0"/>
                      <w:sz w:val="22"/>
                      <w:szCs w:val="22"/>
                    </w:rPr>
                    <w:t>R19-42848</w:t>
                  </w:r>
                </w:p>
              </w:tc>
              <w:tc>
                <w:tcPr>
                  <w:tcW w:w="306" w:type="pct"/>
                  <w:shd w:val="clear" w:color="auto" w:fill="auto"/>
                  <w:vAlign w:val="center"/>
                  <w:hideMark/>
                </w:tcPr>
                <w:p w14:paraId="6A603B99" w14:textId="77777777" w:rsidR="001930D5" w:rsidRPr="00DD2F4C" w:rsidRDefault="001930D5" w:rsidP="00DD2F4C">
                  <w:pPr>
                    <w:spacing w:line="240" w:lineRule="auto"/>
                    <w:rPr>
                      <w:rFonts w:asciiTheme="minorHAnsi" w:hAnsiTheme="minorHAnsi" w:cstheme="minorHAnsi"/>
                      <w:kern w:val="0"/>
                      <w:sz w:val="22"/>
                      <w:szCs w:val="22"/>
                    </w:rPr>
                  </w:pPr>
                  <w:r w:rsidRPr="00DD2F4C">
                    <w:rPr>
                      <w:rFonts w:asciiTheme="minorHAnsi" w:hAnsiTheme="minorHAnsi" w:cstheme="minorHAnsi"/>
                      <w:kern w:val="0"/>
                      <w:sz w:val="22"/>
                      <w:szCs w:val="22"/>
                    </w:rPr>
                    <w:t>Ellis</w:t>
                  </w:r>
                </w:p>
              </w:tc>
              <w:tc>
                <w:tcPr>
                  <w:tcW w:w="343" w:type="pct"/>
                  <w:shd w:val="clear" w:color="auto" w:fill="auto"/>
                  <w:vAlign w:val="center"/>
                  <w:hideMark/>
                </w:tcPr>
                <w:p w14:paraId="08DB561F"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#Loc</w:t>
                  </w:r>
                </w:p>
              </w:tc>
              <w:tc>
                <w:tcPr>
                  <w:tcW w:w="391" w:type="pct"/>
                  <w:shd w:val="clear" w:color="auto" w:fill="auto"/>
                  <w:vAlign w:val="center"/>
                  <w:hideMark/>
                </w:tcPr>
                <w:p w14:paraId="61838833" w14:textId="77777777" w:rsidR="001930D5" w:rsidRPr="00DD2F4C" w:rsidRDefault="001930D5" w:rsidP="00DD2F4C">
                  <w:pPr>
                    <w:spacing w:line="240" w:lineRule="auto"/>
                    <w:rPr>
                      <w:rFonts w:asciiTheme="minorHAnsi" w:hAnsiTheme="minorHAnsi" w:cstheme="minorHAnsi"/>
                      <w:i/>
                      <w:iCs/>
                      <w:kern w:val="0"/>
                      <w:sz w:val="22"/>
                      <w:szCs w:val="22"/>
                    </w:rPr>
                  </w:pPr>
                  <w:r w:rsidRPr="00DD2F4C">
                    <w:rPr>
                      <w:rFonts w:asciiTheme="minorHAnsi" w:hAnsiTheme="minorHAnsi" w:cstheme="minorHAnsi"/>
                      <w:i/>
                      <w:iCs/>
                      <w:kern w:val="0"/>
                      <w:sz w:val="22"/>
                      <w:szCs w:val="22"/>
                    </w:rPr>
                    <w:t>p-value</w:t>
                  </w:r>
                </w:p>
              </w:tc>
            </w:tr>
            <w:tr w:rsidR="001930D5" w:rsidRPr="00DD2F4C" w14:paraId="5DE3AEE7" w14:textId="77777777" w:rsidTr="00051AA0">
              <w:trPr>
                <w:trHeight w:val="300"/>
              </w:trPr>
              <w:tc>
                <w:tcPr>
                  <w:tcW w:w="615" w:type="pct"/>
                  <w:shd w:val="clear" w:color="auto" w:fill="auto"/>
                  <w:vAlign w:val="center"/>
                  <w:hideMark/>
                </w:tcPr>
                <w:p w14:paraId="2316317B"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2021</w:t>
                  </w:r>
                </w:p>
              </w:tc>
              <w:tc>
                <w:tcPr>
                  <w:tcW w:w="422" w:type="pct"/>
                  <w:shd w:val="clear" w:color="auto" w:fill="auto"/>
                  <w:vAlign w:val="center"/>
                  <w:hideMark/>
                </w:tcPr>
                <w:p w14:paraId="25750DF5"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57</w:t>
                  </w:r>
                </w:p>
              </w:tc>
              <w:tc>
                <w:tcPr>
                  <w:tcW w:w="306" w:type="pct"/>
                  <w:shd w:val="clear" w:color="auto" w:fill="auto"/>
                  <w:vAlign w:val="center"/>
                  <w:hideMark/>
                </w:tcPr>
                <w:p w14:paraId="16A5346B"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61</w:t>
                  </w:r>
                </w:p>
              </w:tc>
              <w:tc>
                <w:tcPr>
                  <w:tcW w:w="343" w:type="pct"/>
                  <w:shd w:val="clear" w:color="auto" w:fill="auto"/>
                  <w:vAlign w:val="center"/>
                  <w:hideMark/>
                </w:tcPr>
                <w:p w14:paraId="5AD89A20"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4</w:t>
                  </w:r>
                </w:p>
              </w:tc>
              <w:tc>
                <w:tcPr>
                  <w:tcW w:w="391" w:type="pct"/>
                  <w:shd w:val="clear" w:color="auto" w:fill="auto"/>
                  <w:vAlign w:val="center"/>
                  <w:hideMark/>
                </w:tcPr>
                <w:p w14:paraId="429DB2BD"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0.455</w:t>
                  </w:r>
                </w:p>
              </w:tc>
              <w:tc>
                <w:tcPr>
                  <w:tcW w:w="422" w:type="pct"/>
                  <w:shd w:val="clear" w:color="auto" w:fill="auto"/>
                  <w:vAlign w:val="center"/>
                  <w:hideMark/>
                </w:tcPr>
                <w:p w14:paraId="36DED2D4"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44</w:t>
                  </w:r>
                </w:p>
              </w:tc>
              <w:tc>
                <w:tcPr>
                  <w:tcW w:w="306" w:type="pct"/>
                  <w:shd w:val="clear" w:color="auto" w:fill="auto"/>
                  <w:vAlign w:val="center"/>
                  <w:hideMark/>
                </w:tcPr>
                <w:p w14:paraId="1D4AE483"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45</w:t>
                  </w:r>
                </w:p>
              </w:tc>
              <w:tc>
                <w:tcPr>
                  <w:tcW w:w="343" w:type="pct"/>
                  <w:shd w:val="clear" w:color="auto" w:fill="auto"/>
                  <w:vAlign w:val="center"/>
                  <w:hideMark/>
                </w:tcPr>
                <w:p w14:paraId="5D2D32BB"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4</w:t>
                  </w:r>
                </w:p>
              </w:tc>
              <w:tc>
                <w:tcPr>
                  <w:tcW w:w="391" w:type="pct"/>
                  <w:shd w:val="clear" w:color="auto" w:fill="auto"/>
                  <w:vAlign w:val="center"/>
                  <w:hideMark/>
                </w:tcPr>
                <w:p w14:paraId="2A00122B"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0.842</w:t>
                  </w:r>
                </w:p>
              </w:tc>
              <w:tc>
                <w:tcPr>
                  <w:tcW w:w="422" w:type="pct"/>
                  <w:shd w:val="clear" w:color="auto" w:fill="auto"/>
                  <w:vAlign w:val="center"/>
                  <w:hideMark/>
                </w:tcPr>
                <w:p w14:paraId="5FC5B41E"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1.9</w:t>
                  </w:r>
                </w:p>
              </w:tc>
              <w:tc>
                <w:tcPr>
                  <w:tcW w:w="306" w:type="pct"/>
                  <w:shd w:val="clear" w:color="auto" w:fill="auto"/>
                  <w:vAlign w:val="center"/>
                  <w:hideMark/>
                </w:tcPr>
                <w:p w14:paraId="3E9BBB17"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1.7</w:t>
                  </w:r>
                </w:p>
              </w:tc>
              <w:tc>
                <w:tcPr>
                  <w:tcW w:w="343" w:type="pct"/>
                  <w:shd w:val="clear" w:color="auto" w:fill="auto"/>
                  <w:vAlign w:val="center"/>
                  <w:hideMark/>
                </w:tcPr>
                <w:p w14:paraId="7765332D"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4</w:t>
                  </w:r>
                </w:p>
              </w:tc>
              <w:tc>
                <w:tcPr>
                  <w:tcW w:w="391" w:type="pct"/>
                  <w:shd w:val="clear" w:color="auto" w:fill="auto"/>
                  <w:vAlign w:val="center"/>
                  <w:hideMark/>
                </w:tcPr>
                <w:p w14:paraId="00692CAE"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0.492</w:t>
                  </w:r>
                </w:p>
              </w:tc>
            </w:tr>
            <w:tr w:rsidR="001930D5" w:rsidRPr="00DD2F4C" w14:paraId="756A136B" w14:textId="77777777" w:rsidTr="00051AA0">
              <w:trPr>
                <w:trHeight w:val="300"/>
              </w:trPr>
              <w:tc>
                <w:tcPr>
                  <w:tcW w:w="615" w:type="pct"/>
                  <w:shd w:val="clear" w:color="auto" w:fill="auto"/>
                  <w:vAlign w:val="center"/>
                  <w:hideMark/>
                </w:tcPr>
                <w:p w14:paraId="02B9CDC2"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2022</w:t>
                  </w:r>
                </w:p>
              </w:tc>
              <w:tc>
                <w:tcPr>
                  <w:tcW w:w="422" w:type="pct"/>
                  <w:shd w:val="clear" w:color="auto" w:fill="auto"/>
                  <w:vAlign w:val="center"/>
                  <w:hideMark/>
                </w:tcPr>
                <w:p w14:paraId="2D173450"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66</w:t>
                  </w:r>
                </w:p>
              </w:tc>
              <w:tc>
                <w:tcPr>
                  <w:tcW w:w="306" w:type="pct"/>
                  <w:shd w:val="clear" w:color="auto" w:fill="auto"/>
                  <w:vAlign w:val="center"/>
                  <w:hideMark/>
                </w:tcPr>
                <w:p w14:paraId="6E3EBAAD"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54</w:t>
                  </w:r>
                </w:p>
              </w:tc>
              <w:tc>
                <w:tcPr>
                  <w:tcW w:w="343" w:type="pct"/>
                  <w:shd w:val="clear" w:color="auto" w:fill="auto"/>
                  <w:vAlign w:val="center"/>
                  <w:hideMark/>
                </w:tcPr>
                <w:p w14:paraId="778C78FA"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3</w:t>
                  </w:r>
                </w:p>
              </w:tc>
              <w:tc>
                <w:tcPr>
                  <w:tcW w:w="391" w:type="pct"/>
                  <w:shd w:val="clear" w:color="auto" w:fill="auto"/>
                  <w:vAlign w:val="center"/>
                  <w:hideMark/>
                </w:tcPr>
                <w:p w14:paraId="630A1205"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0.026</w:t>
                  </w:r>
                </w:p>
              </w:tc>
              <w:tc>
                <w:tcPr>
                  <w:tcW w:w="422" w:type="pct"/>
                  <w:shd w:val="clear" w:color="auto" w:fill="auto"/>
                  <w:vAlign w:val="center"/>
                  <w:hideMark/>
                </w:tcPr>
                <w:p w14:paraId="146225C2"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34</w:t>
                  </w:r>
                </w:p>
              </w:tc>
              <w:tc>
                <w:tcPr>
                  <w:tcW w:w="306" w:type="pct"/>
                  <w:shd w:val="clear" w:color="auto" w:fill="auto"/>
                  <w:vAlign w:val="center"/>
                  <w:hideMark/>
                </w:tcPr>
                <w:p w14:paraId="144F3216"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30</w:t>
                  </w:r>
                </w:p>
              </w:tc>
              <w:tc>
                <w:tcPr>
                  <w:tcW w:w="343" w:type="pct"/>
                  <w:shd w:val="clear" w:color="auto" w:fill="auto"/>
                  <w:vAlign w:val="center"/>
                  <w:hideMark/>
                </w:tcPr>
                <w:p w14:paraId="3D4128B8"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5</w:t>
                  </w:r>
                </w:p>
              </w:tc>
              <w:tc>
                <w:tcPr>
                  <w:tcW w:w="391" w:type="pct"/>
                  <w:shd w:val="clear" w:color="auto" w:fill="auto"/>
                  <w:vAlign w:val="center"/>
                  <w:hideMark/>
                </w:tcPr>
                <w:p w14:paraId="07C3F390"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0.262</w:t>
                  </w:r>
                </w:p>
              </w:tc>
              <w:tc>
                <w:tcPr>
                  <w:tcW w:w="422" w:type="pct"/>
                  <w:shd w:val="clear" w:color="auto" w:fill="auto"/>
                  <w:vAlign w:val="center"/>
                  <w:hideMark/>
                </w:tcPr>
                <w:p w14:paraId="03639131"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w:t>
                  </w:r>
                </w:p>
              </w:tc>
              <w:tc>
                <w:tcPr>
                  <w:tcW w:w="306" w:type="pct"/>
                  <w:shd w:val="clear" w:color="auto" w:fill="auto"/>
                  <w:vAlign w:val="center"/>
                  <w:hideMark/>
                </w:tcPr>
                <w:p w14:paraId="1DC5A8EB"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2.3</w:t>
                  </w:r>
                </w:p>
              </w:tc>
              <w:tc>
                <w:tcPr>
                  <w:tcW w:w="343" w:type="pct"/>
                  <w:shd w:val="clear" w:color="auto" w:fill="auto"/>
                  <w:vAlign w:val="center"/>
                  <w:hideMark/>
                </w:tcPr>
                <w:p w14:paraId="42EE07FA"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5</w:t>
                  </w:r>
                </w:p>
              </w:tc>
              <w:tc>
                <w:tcPr>
                  <w:tcW w:w="391" w:type="pct"/>
                  <w:shd w:val="clear" w:color="auto" w:fill="auto"/>
                  <w:vAlign w:val="center"/>
                  <w:hideMark/>
                </w:tcPr>
                <w:p w14:paraId="40B4DC09"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w:t>
                  </w:r>
                </w:p>
              </w:tc>
            </w:tr>
            <w:tr w:rsidR="001930D5" w:rsidRPr="00DD2F4C" w14:paraId="0F566271" w14:textId="77777777" w:rsidTr="00051AA0">
              <w:trPr>
                <w:trHeight w:val="315"/>
              </w:trPr>
              <w:tc>
                <w:tcPr>
                  <w:tcW w:w="615" w:type="pct"/>
                  <w:shd w:val="clear" w:color="auto" w:fill="auto"/>
                  <w:vAlign w:val="center"/>
                  <w:hideMark/>
                </w:tcPr>
                <w:p w14:paraId="0177DB06"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2023</w:t>
                  </w:r>
                </w:p>
              </w:tc>
              <w:tc>
                <w:tcPr>
                  <w:tcW w:w="422" w:type="pct"/>
                  <w:shd w:val="clear" w:color="auto" w:fill="auto"/>
                  <w:vAlign w:val="center"/>
                  <w:hideMark/>
                </w:tcPr>
                <w:p w14:paraId="6E1A1F10"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53</w:t>
                  </w:r>
                </w:p>
              </w:tc>
              <w:tc>
                <w:tcPr>
                  <w:tcW w:w="306" w:type="pct"/>
                  <w:shd w:val="clear" w:color="auto" w:fill="auto"/>
                  <w:vAlign w:val="center"/>
                  <w:hideMark/>
                </w:tcPr>
                <w:p w14:paraId="7B269741"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51</w:t>
                  </w:r>
                </w:p>
              </w:tc>
              <w:tc>
                <w:tcPr>
                  <w:tcW w:w="343" w:type="pct"/>
                  <w:shd w:val="clear" w:color="auto" w:fill="auto"/>
                  <w:vAlign w:val="center"/>
                  <w:hideMark/>
                </w:tcPr>
                <w:p w14:paraId="12859A51"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3</w:t>
                  </w:r>
                </w:p>
              </w:tc>
              <w:tc>
                <w:tcPr>
                  <w:tcW w:w="391" w:type="pct"/>
                  <w:shd w:val="clear" w:color="auto" w:fill="auto"/>
                  <w:vAlign w:val="center"/>
                  <w:hideMark/>
                </w:tcPr>
                <w:p w14:paraId="2A7DD916"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0.764</w:t>
                  </w:r>
                </w:p>
              </w:tc>
              <w:tc>
                <w:tcPr>
                  <w:tcW w:w="422" w:type="pct"/>
                  <w:shd w:val="clear" w:color="auto" w:fill="auto"/>
                  <w:vAlign w:val="center"/>
                  <w:hideMark/>
                </w:tcPr>
                <w:p w14:paraId="38FDFBA8"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36</w:t>
                  </w:r>
                </w:p>
              </w:tc>
              <w:tc>
                <w:tcPr>
                  <w:tcW w:w="306" w:type="pct"/>
                  <w:shd w:val="clear" w:color="auto" w:fill="auto"/>
                  <w:vAlign w:val="center"/>
                  <w:hideMark/>
                </w:tcPr>
                <w:p w14:paraId="02AC2DA2"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39</w:t>
                  </w:r>
                </w:p>
              </w:tc>
              <w:tc>
                <w:tcPr>
                  <w:tcW w:w="343" w:type="pct"/>
                  <w:shd w:val="clear" w:color="auto" w:fill="auto"/>
                  <w:vAlign w:val="center"/>
                  <w:hideMark/>
                </w:tcPr>
                <w:p w14:paraId="225F4BE9"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5</w:t>
                  </w:r>
                </w:p>
              </w:tc>
              <w:tc>
                <w:tcPr>
                  <w:tcW w:w="391" w:type="pct"/>
                  <w:shd w:val="clear" w:color="auto" w:fill="auto"/>
                  <w:vAlign w:val="center"/>
                  <w:hideMark/>
                </w:tcPr>
                <w:p w14:paraId="3CEFFBFE"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0.19</w:t>
                  </w:r>
                </w:p>
              </w:tc>
              <w:tc>
                <w:tcPr>
                  <w:tcW w:w="422" w:type="pct"/>
                  <w:shd w:val="clear" w:color="auto" w:fill="auto"/>
                  <w:vAlign w:val="center"/>
                  <w:hideMark/>
                </w:tcPr>
                <w:p w14:paraId="5DA321A7"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2.6</w:t>
                  </w:r>
                </w:p>
              </w:tc>
              <w:tc>
                <w:tcPr>
                  <w:tcW w:w="306" w:type="pct"/>
                  <w:shd w:val="clear" w:color="auto" w:fill="auto"/>
                  <w:vAlign w:val="center"/>
                  <w:hideMark/>
                </w:tcPr>
                <w:p w14:paraId="564EF076"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2.2</w:t>
                  </w:r>
                </w:p>
              </w:tc>
              <w:tc>
                <w:tcPr>
                  <w:tcW w:w="343" w:type="pct"/>
                  <w:shd w:val="clear" w:color="auto" w:fill="auto"/>
                  <w:vAlign w:val="center"/>
                  <w:hideMark/>
                </w:tcPr>
                <w:p w14:paraId="2D6BD52E"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5</w:t>
                  </w:r>
                </w:p>
              </w:tc>
              <w:tc>
                <w:tcPr>
                  <w:tcW w:w="391" w:type="pct"/>
                  <w:shd w:val="clear" w:color="auto" w:fill="auto"/>
                  <w:vAlign w:val="center"/>
                  <w:hideMark/>
                </w:tcPr>
                <w:p w14:paraId="1CDE1849"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0.39</w:t>
                  </w:r>
                </w:p>
              </w:tc>
            </w:tr>
            <w:tr w:rsidR="001930D5" w:rsidRPr="00DD2F4C" w14:paraId="796AC467" w14:textId="77777777" w:rsidTr="00051AA0">
              <w:trPr>
                <w:trHeight w:val="315"/>
              </w:trPr>
              <w:tc>
                <w:tcPr>
                  <w:tcW w:w="615" w:type="pct"/>
                  <w:shd w:val="clear" w:color="auto" w:fill="auto"/>
                  <w:vAlign w:val="center"/>
                  <w:hideMark/>
                </w:tcPr>
                <w:p w14:paraId="000B4C31"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Combined</w:t>
                  </w:r>
                </w:p>
              </w:tc>
              <w:tc>
                <w:tcPr>
                  <w:tcW w:w="422" w:type="pct"/>
                  <w:shd w:val="clear" w:color="auto" w:fill="auto"/>
                  <w:vAlign w:val="center"/>
                  <w:hideMark/>
                </w:tcPr>
                <w:p w14:paraId="4C769DAF"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59</w:t>
                  </w:r>
                </w:p>
              </w:tc>
              <w:tc>
                <w:tcPr>
                  <w:tcW w:w="306" w:type="pct"/>
                  <w:shd w:val="clear" w:color="auto" w:fill="auto"/>
                  <w:vAlign w:val="center"/>
                  <w:hideMark/>
                </w:tcPr>
                <w:p w14:paraId="7D8C3104"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56</w:t>
                  </w:r>
                </w:p>
              </w:tc>
              <w:tc>
                <w:tcPr>
                  <w:tcW w:w="343" w:type="pct"/>
                  <w:shd w:val="clear" w:color="auto" w:fill="auto"/>
                  <w:vAlign w:val="center"/>
                  <w:hideMark/>
                </w:tcPr>
                <w:p w14:paraId="06416A41"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10</w:t>
                  </w:r>
                </w:p>
              </w:tc>
              <w:tc>
                <w:tcPr>
                  <w:tcW w:w="391" w:type="pct"/>
                  <w:shd w:val="clear" w:color="auto" w:fill="auto"/>
                  <w:vAlign w:val="center"/>
                  <w:hideMark/>
                </w:tcPr>
                <w:p w14:paraId="16960693"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0.356</w:t>
                  </w:r>
                </w:p>
              </w:tc>
              <w:tc>
                <w:tcPr>
                  <w:tcW w:w="422" w:type="pct"/>
                  <w:shd w:val="clear" w:color="auto" w:fill="auto"/>
                  <w:vAlign w:val="center"/>
                  <w:hideMark/>
                </w:tcPr>
                <w:p w14:paraId="1486E968"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38</w:t>
                  </w:r>
                </w:p>
              </w:tc>
              <w:tc>
                <w:tcPr>
                  <w:tcW w:w="306" w:type="pct"/>
                  <w:shd w:val="clear" w:color="auto" w:fill="auto"/>
                  <w:vAlign w:val="center"/>
                  <w:hideMark/>
                </w:tcPr>
                <w:p w14:paraId="16B4F082"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38</w:t>
                  </w:r>
                </w:p>
              </w:tc>
              <w:tc>
                <w:tcPr>
                  <w:tcW w:w="343" w:type="pct"/>
                  <w:shd w:val="clear" w:color="auto" w:fill="auto"/>
                  <w:vAlign w:val="center"/>
                  <w:hideMark/>
                </w:tcPr>
                <w:p w14:paraId="367B67C5"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14</w:t>
                  </w:r>
                </w:p>
              </w:tc>
              <w:tc>
                <w:tcPr>
                  <w:tcW w:w="391" w:type="pct"/>
                  <w:shd w:val="clear" w:color="auto" w:fill="auto"/>
                  <w:vAlign w:val="center"/>
                  <w:hideMark/>
                </w:tcPr>
                <w:p w14:paraId="3748C16A"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0.985</w:t>
                  </w:r>
                </w:p>
              </w:tc>
              <w:tc>
                <w:tcPr>
                  <w:tcW w:w="422" w:type="pct"/>
                  <w:shd w:val="clear" w:color="auto" w:fill="auto"/>
                  <w:vAlign w:val="center"/>
                  <w:hideMark/>
                </w:tcPr>
                <w:p w14:paraId="7D30D8F8"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2.3</w:t>
                  </w:r>
                </w:p>
              </w:tc>
              <w:tc>
                <w:tcPr>
                  <w:tcW w:w="306" w:type="pct"/>
                  <w:shd w:val="clear" w:color="auto" w:fill="auto"/>
                  <w:vAlign w:val="center"/>
                  <w:hideMark/>
                </w:tcPr>
                <w:p w14:paraId="56009DA6"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2</w:t>
                  </w:r>
                </w:p>
              </w:tc>
              <w:tc>
                <w:tcPr>
                  <w:tcW w:w="343" w:type="pct"/>
                  <w:shd w:val="clear" w:color="auto" w:fill="auto"/>
                  <w:vAlign w:val="center"/>
                  <w:hideMark/>
                </w:tcPr>
                <w:p w14:paraId="70ACD75F"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14</w:t>
                  </w:r>
                </w:p>
              </w:tc>
              <w:tc>
                <w:tcPr>
                  <w:tcW w:w="391" w:type="pct"/>
                  <w:shd w:val="clear" w:color="auto" w:fill="auto"/>
                  <w:vAlign w:val="center"/>
                  <w:hideMark/>
                </w:tcPr>
                <w:p w14:paraId="31CF5132" w14:textId="77777777" w:rsidR="001930D5" w:rsidRPr="00DD2F4C" w:rsidRDefault="001930D5" w:rsidP="00DD2F4C">
                  <w:pPr>
                    <w:spacing w:line="240" w:lineRule="auto"/>
                    <w:jc w:val="center"/>
                    <w:rPr>
                      <w:rFonts w:asciiTheme="minorHAnsi" w:hAnsiTheme="minorHAnsi" w:cstheme="minorHAnsi"/>
                      <w:kern w:val="0"/>
                      <w:sz w:val="22"/>
                      <w:szCs w:val="22"/>
                    </w:rPr>
                  </w:pPr>
                  <w:r w:rsidRPr="00DD2F4C">
                    <w:rPr>
                      <w:rFonts w:asciiTheme="minorHAnsi" w:hAnsiTheme="minorHAnsi" w:cstheme="minorHAnsi"/>
                      <w:kern w:val="0"/>
                      <w:sz w:val="22"/>
                      <w:szCs w:val="22"/>
                    </w:rPr>
                    <w:t>0.344</w:t>
                  </w:r>
                </w:p>
              </w:tc>
            </w:tr>
          </w:tbl>
          <w:p w14:paraId="0FFD8A13" w14:textId="583356FE" w:rsidR="001930D5" w:rsidRPr="00DD2F4C" w:rsidRDefault="001930D5" w:rsidP="00DD2F4C">
            <w:pPr>
              <w:jc w:val="both"/>
              <w:rPr>
                <w:rFonts w:asciiTheme="minorHAnsi" w:hAnsiTheme="minorHAnsi" w:cstheme="minorHAnsi"/>
                <w:bCs w:val="0"/>
                <w:sz w:val="22"/>
                <w:szCs w:val="22"/>
              </w:rPr>
            </w:pPr>
            <w:proofErr w:type="spellStart"/>
            <w:r w:rsidRPr="00DD2F4C">
              <w:rPr>
                <w:rFonts w:asciiTheme="minorHAnsi" w:hAnsiTheme="minorHAnsi" w:cstheme="minorHAnsi"/>
                <w:sz w:val="22"/>
                <w:szCs w:val="22"/>
                <w:vertAlign w:val="superscript"/>
              </w:rPr>
              <w:t>a</w:t>
            </w:r>
            <w:r w:rsidRPr="00DD2F4C">
              <w:rPr>
                <w:rFonts w:asciiTheme="minorHAnsi" w:hAnsiTheme="minorHAnsi" w:cstheme="minorHAnsi"/>
                <w:sz w:val="22"/>
                <w:szCs w:val="22"/>
              </w:rPr>
              <w:t>CWS</w:t>
            </w:r>
            <w:proofErr w:type="spellEnd"/>
            <w:r w:rsidRPr="00DD2F4C">
              <w:rPr>
                <w:rFonts w:asciiTheme="minorHAnsi" w:hAnsiTheme="minorHAnsi" w:cstheme="minorHAnsi"/>
                <w:sz w:val="22"/>
                <w:szCs w:val="22"/>
              </w:rPr>
              <w:t xml:space="preserve"> was rated on a 1 to 5 scale, where 1 represented </w:t>
            </w:r>
            <w:r w:rsidR="00B818F1" w:rsidRPr="00DD2F4C">
              <w:rPr>
                <w:rFonts w:asciiTheme="minorHAnsi" w:hAnsiTheme="minorHAnsi" w:cstheme="minorHAnsi"/>
                <w:sz w:val="22"/>
                <w:szCs w:val="22"/>
              </w:rPr>
              <w:t>plant</w:t>
            </w:r>
            <w:r w:rsidRPr="00DD2F4C">
              <w:rPr>
                <w:rFonts w:asciiTheme="minorHAnsi" w:hAnsiTheme="minorHAnsi" w:cstheme="minorHAnsi"/>
                <w:sz w:val="22"/>
                <w:szCs w:val="22"/>
              </w:rPr>
              <w:t xml:space="preserve"> with no visible wilting, 2 indicated slight wilting, 3 indicated moderate wilting, 4 indicated severe wilting with partial defoliation, and 5 represented severe wilting with some plant death.</w:t>
            </w:r>
          </w:p>
          <w:p w14:paraId="167363C5" w14:textId="77777777" w:rsidR="00584D8A" w:rsidRPr="00DD2F4C" w:rsidRDefault="00584D8A" w:rsidP="00DD2F4C">
            <w:pPr>
              <w:jc w:val="both"/>
              <w:rPr>
                <w:rFonts w:asciiTheme="minorHAnsi" w:hAnsiTheme="minorHAnsi" w:cstheme="minorHAnsi"/>
                <w:b/>
                <w:sz w:val="22"/>
                <w:szCs w:val="22"/>
                <w:u w:val="single"/>
              </w:rPr>
            </w:pPr>
          </w:p>
          <w:p w14:paraId="0CA6A8B0" w14:textId="161749B5" w:rsidR="001930D5" w:rsidRDefault="001930D5" w:rsidP="00DD2F4C">
            <w:pPr>
              <w:jc w:val="both"/>
              <w:rPr>
                <w:rFonts w:asciiTheme="minorHAnsi" w:hAnsiTheme="minorHAnsi" w:cstheme="minorHAnsi"/>
                <w:sz w:val="22"/>
                <w:szCs w:val="22"/>
              </w:rPr>
            </w:pPr>
            <w:r w:rsidRPr="00D95125">
              <w:rPr>
                <w:rFonts w:asciiTheme="minorHAnsi" w:hAnsiTheme="minorHAnsi" w:cstheme="minorHAnsi"/>
                <w:bCs w:val="0"/>
                <w:i/>
                <w:iCs/>
                <w:sz w:val="22"/>
                <w:szCs w:val="22"/>
              </w:rPr>
              <w:t>2024 Yield trials</w:t>
            </w:r>
            <w:r w:rsidRPr="00DD2F4C">
              <w:rPr>
                <w:rFonts w:asciiTheme="minorHAnsi" w:hAnsiTheme="minorHAnsi" w:cstheme="minorHAnsi"/>
                <w:b/>
                <w:i/>
                <w:iCs/>
                <w:sz w:val="22"/>
                <w:szCs w:val="22"/>
              </w:rPr>
              <w:t>:</w:t>
            </w:r>
            <w:r w:rsidRPr="00DD2F4C">
              <w:rPr>
                <w:rFonts w:asciiTheme="minorHAnsi" w:hAnsiTheme="minorHAnsi" w:cstheme="minorHAnsi"/>
                <w:b/>
                <w:sz w:val="22"/>
                <w:szCs w:val="22"/>
              </w:rPr>
              <w:t xml:space="preserve"> </w:t>
            </w:r>
            <w:r w:rsidRPr="00DD2F4C">
              <w:rPr>
                <w:rFonts w:asciiTheme="minorHAnsi" w:hAnsiTheme="minorHAnsi" w:cstheme="minorHAnsi"/>
                <w:sz w:val="22"/>
                <w:szCs w:val="22"/>
              </w:rPr>
              <w:t>Approximately 16,900 plots were packaged, planted, managed, and evaluated during the 2024 growing season. Yield tests were conducted across four locations in Arkansas (Marianna, Pine Tree, Rohwer, and Stuttgart) and one in Fisk, Missouri. Pure seeds for all evaluated genotypes were grown at the Milo J. Shult Agricultural Research &amp; Extension Center in Fayetteville, Arkansas. Roughly 150 genotypes were advanced to 2025 Finals, which will be grown across seven locations in Arkansas and other mid-South states. All materials have been genetically characterized for a variety of biotic and abiotic stressors, as well as for seed composition using NIR.</w:t>
            </w:r>
          </w:p>
          <w:p w14:paraId="5B284847" w14:textId="77777777" w:rsidR="00492604" w:rsidRDefault="00492604" w:rsidP="00DD2F4C">
            <w:pPr>
              <w:pBdr>
                <w:top w:val="nil"/>
                <w:left w:val="nil"/>
                <w:bottom w:val="nil"/>
                <w:right w:val="nil"/>
                <w:between w:val="nil"/>
              </w:pBdr>
              <w:jc w:val="both"/>
              <w:rPr>
                <w:rFonts w:asciiTheme="minorHAnsi" w:eastAsia="Calibri" w:hAnsiTheme="minorHAnsi" w:cstheme="minorHAnsi"/>
                <w:b/>
                <w:color w:val="000000"/>
                <w:sz w:val="22"/>
                <w:szCs w:val="22"/>
              </w:rPr>
            </w:pPr>
          </w:p>
          <w:p w14:paraId="1B3547E5" w14:textId="4B496EB1" w:rsidR="00676398" w:rsidRDefault="00000000" w:rsidP="00DD2F4C">
            <w:pPr>
              <w:pBdr>
                <w:top w:val="nil"/>
                <w:left w:val="nil"/>
                <w:bottom w:val="nil"/>
                <w:right w:val="nil"/>
                <w:between w:val="nil"/>
              </w:pBdr>
              <w:jc w:val="both"/>
              <w:rPr>
                <w:rFonts w:asciiTheme="minorHAnsi" w:eastAsia="Calibri" w:hAnsiTheme="minorHAnsi" w:cstheme="minorHAnsi"/>
                <w:b/>
                <w:color w:val="000000"/>
                <w:sz w:val="22"/>
                <w:szCs w:val="22"/>
              </w:rPr>
            </w:pPr>
            <w:r w:rsidRPr="00DD2F4C">
              <w:rPr>
                <w:rFonts w:asciiTheme="minorHAnsi" w:eastAsia="Calibri" w:hAnsiTheme="minorHAnsi" w:cstheme="minorHAnsi"/>
                <w:b/>
                <w:color w:val="000000"/>
                <w:sz w:val="22"/>
                <w:szCs w:val="22"/>
              </w:rPr>
              <w:t>University of Missouri (Feng Lin):</w:t>
            </w:r>
          </w:p>
          <w:p w14:paraId="78123D5D" w14:textId="77777777" w:rsidR="00492604" w:rsidRPr="00DD2F4C" w:rsidRDefault="00492604" w:rsidP="00DD2F4C">
            <w:pPr>
              <w:pBdr>
                <w:top w:val="nil"/>
                <w:left w:val="nil"/>
                <w:bottom w:val="nil"/>
                <w:right w:val="nil"/>
                <w:between w:val="nil"/>
              </w:pBdr>
              <w:jc w:val="both"/>
              <w:rPr>
                <w:rFonts w:asciiTheme="minorHAnsi" w:eastAsia="Calibri" w:hAnsiTheme="minorHAnsi" w:cstheme="minorHAnsi"/>
                <w:b/>
                <w:sz w:val="22"/>
                <w:szCs w:val="22"/>
              </w:rPr>
            </w:pPr>
          </w:p>
          <w:p w14:paraId="7260DC89" w14:textId="229C4511" w:rsidR="00676398" w:rsidRPr="00DD2F4C" w:rsidRDefault="00000000" w:rsidP="00DD2F4C">
            <w:pPr>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We have received preliminary results from the USDA for the 18 lines entered in the Uniform Preliminary Yield Trials and the 6 lines in the Uniform Yield Trials. These lines were evaluated for yield performance, agronomic traits, and seed composition across multiple states. We are currently in the process of reviewing the data to decide which lines to release for 2025.</w:t>
            </w:r>
          </w:p>
          <w:p w14:paraId="65B79FA2" w14:textId="77777777" w:rsidR="00676398" w:rsidRPr="00DD2F4C" w:rsidRDefault="00676398" w:rsidP="00DD2F4C">
            <w:pPr>
              <w:jc w:val="both"/>
              <w:rPr>
                <w:rFonts w:asciiTheme="minorHAnsi" w:eastAsia="Calibri" w:hAnsiTheme="minorHAnsi" w:cstheme="minorHAnsi"/>
                <w:sz w:val="22"/>
                <w:szCs w:val="22"/>
                <w:u w:val="single"/>
              </w:rPr>
            </w:pPr>
          </w:p>
          <w:p w14:paraId="5073EC28" w14:textId="6012742A" w:rsidR="00676398" w:rsidRDefault="00000000" w:rsidP="00DD2F4C">
            <w:pPr>
              <w:jc w:val="both"/>
              <w:rPr>
                <w:rFonts w:asciiTheme="minorHAnsi" w:eastAsia="Calibri" w:hAnsiTheme="minorHAnsi" w:cstheme="minorHAnsi"/>
                <w:b/>
                <w:sz w:val="22"/>
                <w:szCs w:val="22"/>
              </w:rPr>
            </w:pPr>
            <w:r w:rsidRPr="00DD2F4C">
              <w:rPr>
                <w:rFonts w:asciiTheme="minorHAnsi" w:eastAsia="Calibri" w:hAnsiTheme="minorHAnsi" w:cstheme="minorHAnsi"/>
                <w:b/>
                <w:sz w:val="22"/>
                <w:szCs w:val="22"/>
              </w:rPr>
              <w:t xml:space="preserve">University of Georgia (Zenglu Li): </w:t>
            </w:r>
          </w:p>
          <w:p w14:paraId="7E46E56F" w14:textId="77777777" w:rsidR="00D95125" w:rsidRPr="00DD2F4C" w:rsidRDefault="00D95125" w:rsidP="00DD2F4C">
            <w:pPr>
              <w:jc w:val="both"/>
              <w:rPr>
                <w:rFonts w:asciiTheme="minorHAnsi" w:eastAsia="Calibri" w:hAnsiTheme="minorHAnsi" w:cstheme="minorHAnsi"/>
                <w:b/>
                <w:sz w:val="22"/>
                <w:szCs w:val="22"/>
              </w:rPr>
            </w:pPr>
          </w:p>
          <w:p w14:paraId="5DE55CF8" w14:textId="65D0B73E" w:rsidR="00676398" w:rsidRDefault="00000000" w:rsidP="00DD2F4C">
            <w:pPr>
              <w:jc w:val="both"/>
              <w:rPr>
                <w:rFonts w:asciiTheme="minorHAnsi" w:hAnsiTheme="minorHAnsi" w:cstheme="minorHAnsi"/>
                <w:sz w:val="22"/>
                <w:szCs w:val="22"/>
              </w:rPr>
            </w:pPr>
            <w:r w:rsidRPr="00DD2F4C">
              <w:rPr>
                <w:rFonts w:asciiTheme="minorHAnsi" w:hAnsiTheme="minorHAnsi" w:cstheme="minorHAnsi"/>
                <w:sz w:val="22"/>
                <w:szCs w:val="22"/>
              </w:rPr>
              <w:t xml:space="preserve">In 2024, we advanced 62 elite soybean breeding lines with competitive yields, robust disease resistance packages, and improved seed composition into the USDA Southern Preliminary or Uniform Tests across maturity groups (MGs) VI, VII, and VIII. These lines include both conventional lines and herbicide-tolerant lines with traits such as RR2, Xtend, and </w:t>
            </w:r>
            <w:proofErr w:type="spellStart"/>
            <w:r w:rsidRPr="00DD2F4C">
              <w:rPr>
                <w:rFonts w:asciiTheme="minorHAnsi" w:hAnsiTheme="minorHAnsi" w:cstheme="minorHAnsi"/>
                <w:sz w:val="22"/>
                <w:szCs w:val="22"/>
              </w:rPr>
              <w:t>LibertyLink</w:t>
            </w:r>
            <w:proofErr w:type="spellEnd"/>
            <w:r w:rsidRPr="00DD2F4C">
              <w:rPr>
                <w:rFonts w:asciiTheme="minorHAnsi" w:hAnsiTheme="minorHAnsi" w:cstheme="minorHAnsi"/>
                <w:sz w:val="22"/>
                <w:szCs w:val="22"/>
              </w:rPr>
              <w:t xml:space="preserve">. Their performance was evaluated across multiple southeastern locations, with detailed results summarized in Tables </w:t>
            </w:r>
            <w:r w:rsidR="00584D8A" w:rsidRPr="00DD2F4C">
              <w:rPr>
                <w:rFonts w:asciiTheme="minorHAnsi" w:hAnsiTheme="minorHAnsi" w:cstheme="minorHAnsi"/>
                <w:sz w:val="22"/>
                <w:szCs w:val="22"/>
              </w:rPr>
              <w:t>4</w:t>
            </w:r>
            <w:r w:rsidRPr="00DD2F4C">
              <w:rPr>
                <w:rFonts w:asciiTheme="minorHAnsi" w:hAnsiTheme="minorHAnsi" w:cstheme="minorHAnsi"/>
                <w:sz w:val="22"/>
                <w:szCs w:val="22"/>
              </w:rPr>
              <w:t>–</w:t>
            </w:r>
            <w:r w:rsidR="001A1A6D">
              <w:rPr>
                <w:rFonts w:asciiTheme="minorHAnsi" w:hAnsiTheme="minorHAnsi" w:cstheme="minorHAnsi"/>
                <w:sz w:val="22"/>
                <w:szCs w:val="22"/>
              </w:rPr>
              <w:t>9</w:t>
            </w:r>
            <w:r w:rsidRPr="00DD2F4C">
              <w:rPr>
                <w:rFonts w:asciiTheme="minorHAnsi" w:hAnsiTheme="minorHAnsi" w:cstheme="minorHAnsi"/>
                <w:sz w:val="22"/>
                <w:szCs w:val="22"/>
              </w:rPr>
              <w:t>.</w:t>
            </w:r>
          </w:p>
          <w:p w14:paraId="332F7AE6" w14:textId="77777777" w:rsidR="00492604" w:rsidRPr="00DD2F4C" w:rsidRDefault="00492604" w:rsidP="00DD2F4C">
            <w:pPr>
              <w:jc w:val="both"/>
              <w:rPr>
                <w:rFonts w:asciiTheme="minorHAnsi" w:hAnsiTheme="minorHAnsi" w:cstheme="minorHAnsi"/>
                <w:sz w:val="22"/>
                <w:szCs w:val="22"/>
              </w:rPr>
            </w:pPr>
          </w:p>
          <w:p w14:paraId="432C79E6" w14:textId="77777777" w:rsidR="00676398" w:rsidRDefault="00000000" w:rsidP="00DD2F4C">
            <w:pPr>
              <w:jc w:val="both"/>
              <w:rPr>
                <w:rFonts w:asciiTheme="minorHAnsi" w:hAnsiTheme="minorHAnsi" w:cstheme="minorHAnsi"/>
                <w:bCs w:val="0"/>
                <w:i/>
                <w:iCs/>
                <w:sz w:val="22"/>
                <w:szCs w:val="22"/>
              </w:rPr>
            </w:pPr>
            <w:r w:rsidRPr="00D95125">
              <w:rPr>
                <w:rFonts w:asciiTheme="minorHAnsi" w:hAnsiTheme="minorHAnsi" w:cstheme="minorHAnsi"/>
                <w:bCs w:val="0"/>
                <w:i/>
                <w:iCs/>
                <w:sz w:val="22"/>
                <w:szCs w:val="22"/>
              </w:rPr>
              <w:t>USDA Uniform Test – MG VI</w:t>
            </w:r>
          </w:p>
          <w:p w14:paraId="34E282ED" w14:textId="77777777" w:rsidR="004765E8" w:rsidRPr="00D95125" w:rsidRDefault="004765E8" w:rsidP="00DD2F4C">
            <w:pPr>
              <w:jc w:val="both"/>
              <w:rPr>
                <w:rFonts w:asciiTheme="minorHAnsi" w:hAnsiTheme="minorHAnsi" w:cstheme="minorHAnsi"/>
                <w:bCs w:val="0"/>
                <w:i/>
                <w:iCs/>
                <w:sz w:val="22"/>
                <w:szCs w:val="22"/>
              </w:rPr>
            </w:pPr>
          </w:p>
          <w:p w14:paraId="1C4D444C" w14:textId="159FEEB3" w:rsidR="00676398" w:rsidRDefault="00000000" w:rsidP="00DD2F4C">
            <w:pPr>
              <w:jc w:val="both"/>
              <w:rPr>
                <w:rFonts w:asciiTheme="minorHAnsi" w:hAnsiTheme="minorHAnsi" w:cstheme="minorHAnsi"/>
                <w:sz w:val="22"/>
                <w:szCs w:val="22"/>
              </w:rPr>
            </w:pPr>
            <w:r w:rsidRPr="00DD2F4C">
              <w:rPr>
                <w:rFonts w:asciiTheme="minorHAnsi" w:hAnsiTheme="minorHAnsi" w:cstheme="minorHAnsi"/>
                <w:sz w:val="22"/>
                <w:szCs w:val="22"/>
              </w:rPr>
              <w:t xml:space="preserve">In the USDA Uniform Test for MG VI, two breeding lines demonstrated exceptional performance which exceeded the yield of the check means for 9.5 and 5.1% over 2022-2023 and 11 and 6.1% over 2021-2023, respectively (Table </w:t>
            </w:r>
            <w:r w:rsidR="00DD2F4C" w:rsidRPr="00DD2F4C">
              <w:rPr>
                <w:rFonts w:asciiTheme="minorHAnsi" w:hAnsiTheme="minorHAnsi" w:cstheme="minorHAnsi"/>
                <w:sz w:val="22"/>
                <w:szCs w:val="22"/>
              </w:rPr>
              <w:t>4</w:t>
            </w:r>
            <w:r w:rsidRPr="00DD2F4C">
              <w:rPr>
                <w:rFonts w:asciiTheme="minorHAnsi" w:hAnsiTheme="minorHAnsi" w:cstheme="minorHAnsi"/>
                <w:sz w:val="22"/>
                <w:szCs w:val="22"/>
              </w:rPr>
              <w:t>).</w:t>
            </w:r>
          </w:p>
          <w:p w14:paraId="57857F6C" w14:textId="77777777" w:rsidR="00051AA0" w:rsidRDefault="00051AA0" w:rsidP="00DD2F4C">
            <w:pPr>
              <w:jc w:val="both"/>
              <w:rPr>
                <w:rFonts w:asciiTheme="minorHAnsi" w:hAnsiTheme="minorHAnsi" w:cstheme="minorHAnsi"/>
                <w:sz w:val="22"/>
                <w:szCs w:val="22"/>
              </w:rPr>
            </w:pPr>
          </w:p>
          <w:p w14:paraId="4DE14B6A" w14:textId="77777777" w:rsidR="00051AA0" w:rsidRDefault="00051AA0" w:rsidP="00DD2F4C">
            <w:pPr>
              <w:jc w:val="both"/>
              <w:rPr>
                <w:rFonts w:asciiTheme="minorHAnsi" w:hAnsiTheme="minorHAnsi" w:cstheme="minorHAnsi"/>
                <w:sz w:val="22"/>
                <w:szCs w:val="22"/>
              </w:rPr>
            </w:pPr>
          </w:p>
          <w:p w14:paraId="5203E4D9" w14:textId="77777777" w:rsidR="00EF7BEE" w:rsidRDefault="00EF7BEE" w:rsidP="00DD2F4C">
            <w:pPr>
              <w:jc w:val="both"/>
              <w:rPr>
                <w:rFonts w:asciiTheme="minorHAnsi" w:hAnsiTheme="minorHAnsi" w:cstheme="minorHAnsi"/>
                <w:sz w:val="22"/>
                <w:szCs w:val="22"/>
              </w:rPr>
            </w:pPr>
          </w:p>
          <w:p w14:paraId="5B41E5FC" w14:textId="205C05EB" w:rsidR="00676398" w:rsidRPr="00DD2F4C" w:rsidRDefault="00000000" w:rsidP="00DD2F4C">
            <w:pPr>
              <w:jc w:val="both"/>
              <w:rPr>
                <w:rFonts w:asciiTheme="minorHAnsi" w:eastAsia="Arial" w:hAnsiTheme="minorHAnsi" w:cstheme="minorHAnsi"/>
                <w:sz w:val="22"/>
                <w:szCs w:val="22"/>
              </w:rPr>
            </w:pPr>
            <w:r w:rsidRPr="00DD2F4C">
              <w:rPr>
                <w:rFonts w:asciiTheme="minorHAnsi" w:eastAsia="Arial" w:hAnsiTheme="minorHAnsi" w:cstheme="minorHAnsi"/>
                <w:b/>
                <w:bCs w:val="0"/>
                <w:sz w:val="22"/>
                <w:szCs w:val="22"/>
              </w:rPr>
              <w:lastRenderedPageBreak/>
              <w:t xml:space="preserve">Table </w:t>
            </w:r>
            <w:r w:rsidR="00DD2F4C" w:rsidRPr="00DD2F4C">
              <w:rPr>
                <w:rFonts w:asciiTheme="minorHAnsi" w:eastAsia="Arial" w:hAnsiTheme="minorHAnsi" w:cstheme="minorHAnsi"/>
                <w:b/>
                <w:bCs w:val="0"/>
                <w:sz w:val="22"/>
                <w:szCs w:val="22"/>
              </w:rPr>
              <w:t>4</w:t>
            </w:r>
            <w:r w:rsidRPr="00DD2F4C">
              <w:rPr>
                <w:rFonts w:asciiTheme="minorHAnsi" w:eastAsia="Arial" w:hAnsiTheme="minorHAnsi" w:cstheme="minorHAnsi"/>
                <w:b/>
                <w:bCs w:val="0"/>
                <w:sz w:val="22"/>
                <w:szCs w:val="22"/>
              </w:rPr>
              <w:t>.</w:t>
            </w:r>
            <w:r w:rsidRPr="00DD2F4C">
              <w:rPr>
                <w:rFonts w:asciiTheme="minorHAnsi" w:eastAsia="Arial" w:hAnsiTheme="minorHAnsi" w:cstheme="minorHAnsi"/>
                <w:sz w:val="22"/>
                <w:szCs w:val="22"/>
              </w:rPr>
              <w:t xml:space="preserve"> 2022-2024 USDA Uniform Test – MG VI</w:t>
            </w:r>
            <w:r w:rsidR="00051AA0">
              <w:rPr>
                <w:rFonts w:asciiTheme="minorHAnsi" w:eastAsia="Arial" w:hAnsiTheme="minorHAnsi" w:cstheme="minorHAnsi"/>
                <w:sz w:val="22"/>
                <w:szCs w:val="22"/>
              </w:rPr>
              <w:t>.</w:t>
            </w:r>
          </w:p>
          <w:tbl>
            <w:tblPr>
              <w:tblStyle w:val="a1"/>
              <w:tblW w:w="5000" w:type="pct"/>
              <w:jc w:val="center"/>
              <w:tblBorders>
                <w:top w:val="nil"/>
                <w:left w:val="nil"/>
                <w:bottom w:val="nil"/>
                <w:right w:val="nil"/>
                <w:insideH w:val="nil"/>
                <w:insideV w:val="nil"/>
              </w:tblBorders>
              <w:tblLook w:val="0600" w:firstRow="0" w:lastRow="0" w:firstColumn="0" w:lastColumn="0" w:noHBand="1" w:noVBand="1"/>
            </w:tblPr>
            <w:tblGrid>
              <w:gridCol w:w="1674"/>
              <w:gridCol w:w="2491"/>
              <w:gridCol w:w="1552"/>
              <w:gridCol w:w="2491"/>
              <w:gridCol w:w="1552"/>
            </w:tblGrid>
            <w:tr w:rsidR="00676398" w:rsidRPr="00DD2F4C" w14:paraId="2EC934D8" w14:textId="77777777" w:rsidTr="00051AA0">
              <w:trPr>
                <w:trHeight w:val="385"/>
                <w:jc w:val="center"/>
              </w:trPr>
              <w:tc>
                <w:tcPr>
                  <w:tcW w:w="857"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A20CE3D" w14:textId="77777777" w:rsidR="00676398" w:rsidRPr="00DD2F4C" w:rsidRDefault="00000000" w:rsidP="00DD2F4C">
                  <w:pPr>
                    <w:spacing w:line="240" w:lineRule="auto"/>
                    <w:jc w:val="both"/>
                    <w:rPr>
                      <w:rFonts w:asciiTheme="minorHAnsi" w:eastAsia="Arial" w:hAnsiTheme="minorHAnsi" w:cstheme="minorHAnsi"/>
                      <w:b/>
                      <w:sz w:val="22"/>
                      <w:szCs w:val="22"/>
                    </w:rPr>
                  </w:pPr>
                  <w:r w:rsidRPr="00DD2F4C">
                    <w:rPr>
                      <w:rFonts w:asciiTheme="minorHAnsi" w:eastAsia="Arial" w:hAnsiTheme="minorHAnsi" w:cstheme="minorHAnsi"/>
                      <w:b/>
                      <w:sz w:val="22"/>
                      <w:szCs w:val="22"/>
                    </w:rPr>
                    <w:t>Line</w:t>
                  </w:r>
                </w:p>
              </w:tc>
              <w:tc>
                <w:tcPr>
                  <w:tcW w:w="1276"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794BDE6" w14:textId="77777777" w:rsidR="00676398" w:rsidRPr="00DD2F4C" w:rsidRDefault="00000000" w:rsidP="00DD2F4C">
                  <w:pPr>
                    <w:spacing w:line="240" w:lineRule="auto"/>
                    <w:jc w:val="center"/>
                    <w:rPr>
                      <w:rFonts w:asciiTheme="minorHAnsi" w:eastAsia="Arial" w:hAnsiTheme="minorHAnsi" w:cstheme="minorHAnsi"/>
                      <w:b/>
                      <w:sz w:val="22"/>
                      <w:szCs w:val="22"/>
                    </w:rPr>
                  </w:pPr>
                  <w:r w:rsidRPr="00DD2F4C">
                    <w:rPr>
                      <w:rFonts w:asciiTheme="minorHAnsi" w:eastAsia="Arial" w:hAnsiTheme="minorHAnsi" w:cstheme="minorHAnsi"/>
                      <w:b/>
                      <w:sz w:val="22"/>
                      <w:szCs w:val="22"/>
                    </w:rPr>
                    <w:t>2022-23 Yield (b/a)</w:t>
                  </w:r>
                </w:p>
              </w:tc>
              <w:tc>
                <w:tcPr>
                  <w:tcW w:w="795"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045DBD4" w14:textId="77777777" w:rsidR="00676398" w:rsidRPr="00DD2F4C" w:rsidRDefault="00000000" w:rsidP="00DD2F4C">
                  <w:pPr>
                    <w:spacing w:line="240" w:lineRule="auto"/>
                    <w:jc w:val="center"/>
                    <w:rPr>
                      <w:rFonts w:asciiTheme="minorHAnsi" w:eastAsia="Arial" w:hAnsiTheme="minorHAnsi" w:cstheme="minorHAnsi"/>
                      <w:b/>
                      <w:sz w:val="22"/>
                      <w:szCs w:val="22"/>
                    </w:rPr>
                  </w:pPr>
                  <w:r w:rsidRPr="00DD2F4C">
                    <w:rPr>
                      <w:rFonts w:asciiTheme="minorHAnsi" w:eastAsia="Arial" w:hAnsiTheme="minorHAnsi" w:cstheme="minorHAnsi"/>
                      <w:b/>
                      <w:sz w:val="22"/>
                      <w:szCs w:val="22"/>
                    </w:rPr>
                    <w:t>% CK mean</w:t>
                  </w:r>
                </w:p>
              </w:tc>
              <w:tc>
                <w:tcPr>
                  <w:tcW w:w="1276"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30EFB20" w14:textId="77777777" w:rsidR="00676398" w:rsidRPr="00DD2F4C" w:rsidRDefault="00000000" w:rsidP="00DD2F4C">
                  <w:pPr>
                    <w:spacing w:line="240" w:lineRule="auto"/>
                    <w:jc w:val="center"/>
                    <w:rPr>
                      <w:rFonts w:asciiTheme="minorHAnsi" w:eastAsia="Arial" w:hAnsiTheme="minorHAnsi" w:cstheme="minorHAnsi"/>
                      <w:b/>
                      <w:sz w:val="22"/>
                      <w:szCs w:val="22"/>
                    </w:rPr>
                  </w:pPr>
                  <w:r w:rsidRPr="00DD2F4C">
                    <w:rPr>
                      <w:rFonts w:asciiTheme="minorHAnsi" w:eastAsia="Arial" w:hAnsiTheme="minorHAnsi" w:cstheme="minorHAnsi"/>
                      <w:b/>
                      <w:sz w:val="22"/>
                      <w:szCs w:val="22"/>
                    </w:rPr>
                    <w:t>2021-23 Yield (b/a)</w:t>
                  </w:r>
                </w:p>
              </w:tc>
              <w:tc>
                <w:tcPr>
                  <w:tcW w:w="795"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0C4F3C9" w14:textId="77777777" w:rsidR="00676398" w:rsidRPr="00DD2F4C" w:rsidRDefault="00000000" w:rsidP="00DD2F4C">
                  <w:pPr>
                    <w:spacing w:line="240" w:lineRule="auto"/>
                    <w:jc w:val="center"/>
                    <w:rPr>
                      <w:rFonts w:asciiTheme="minorHAnsi" w:eastAsia="Arial" w:hAnsiTheme="minorHAnsi" w:cstheme="minorHAnsi"/>
                      <w:b/>
                      <w:sz w:val="22"/>
                      <w:szCs w:val="22"/>
                    </w:rPr>
                  </w:pPr>
                  <w:r w:rsidRPr="00DD2F4C">
                    <w:rPr>
                      <w:rFonts w:asciiTheme="minorHAnsi" w:eastAsia="Arial" w:hAnsiTheme="minorHAnsi" w:cstheme="minorHAnsi"/>
                      <w:b/>
                      <w:sz w:val="22"/>
                      <w:szCs w:val="22"/>
                    </w:rPr>
                    <w:t>% CK mean</w:t>
                  </w:r>
                </w:p>
              </w:tc>
            </w:tr>
            <w:tr w:rsidR="00676398" w:rsidRPr="00DD2F4C" w14:paraId="18574E6F" w14:textId="77777777" w:rsidTr="00051AA0">
              <w:trPr>
                <w:trHeight w:val="367"/>
                <w:jc w:val="center"/>
              </w:trPr>
              <w:tc>
                <w:tcPr>
                  <w:tcW w:w="857"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7FD1F9A" w14:textId="77777777" w:rsidR="00676398" w:rsidRPr="00DD2F4C" w:rsidRDefault="00000000" w:rsidP="00DD2F4C">
                  <w:pPr>
                    <w:spacing w:line="240" w:lineRule="auto"/>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G18-3051R2</w:t>
                  </w:r>
                </w:p>
              </w:tc>
              <w:tc>
                <w:tcPr>
                  <w:tcW w:w="1276" w:type="pct"/>
                  <w:tcBorders>
                    <w:top w:val="nil"/>
                    <w:left w:val="nil"/>
                    <w:bottom w:val="single" w:sz="8" w:space="0" w:color="000000"/>
                    <w:right w:val="single" w:sz="8" w:space="0" w:color="000000"/>
                  </w:tcBorders>
                  <w:tcMar>
                    <w:top w:w="0" w:type="dxa"/>
                    <w:left w:w="100" w:type="dxa"/>
                    <w:bottom w:w="0" w:type="dxa"/>
                    <w:right w:w="100" w:type="dxa"/>
                  </w:tcMar>
                </w:tcPr>
                <w:p w14:paraId="44B24EAE"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57.2</w:t>
                  </w:r>
                </w:p>
              </w:tc>
              <w:tc>
                <w:tcPr>
                  <w:tcW w:w="795" w:type="pct"/>
                  <w:tcBorders>
                    <w:top w:val="nil"/>
                    <w:left w:val="nil"/>
                    <w:bottom w:val="single" w:sz="8" w:space="0" w:color="000000"/>
                    <w:right w:val="single" w:sz="8" w:space="0" w:color="000000"/>
                  </w:tcBorders>
                  <w:tcMar>
                    <w:top w:w="0" w:type="dxa"/>
                    <w:left w:w="100" w:type="dxa"/>
                    <w:bottom w:w="0" w:type="dxa"/>
                    <w:right w:w="100" w:type="dxa"/>
                  </w:tcMar>
                </w:tcPr>
                <w:p w14:paraId="07814D3E"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109.5</w:t>
                  </w:r>
                </w:p>
              </w:tc>
              <w:tc>
                <w:tcPr>
                  <w:tcW w:w="1276" w:type="pct"/>
                  <w:tcBorders>
                    <w:top w:val="nil"/>
                    <w:left w:val="nil"/>
                    <w:bottom w:val="single" w:sz="8" w:space="0" w:color="000000"/>
                    <w:right w:val="single" w:sz="8" w:space="0" w:color="000000"/>
                  </w:tcBorders>
                  <w:tcMar>
                    <w:top w:w="0" w:type="dxa"/>
                    <w:left w:w="100" w:type="dxa"/>
                    <w:bottom w:w="0" w:type="dxa"/>
                    <w:right w:w="100" w:type="dxa"/>
                  </w:tcMar>
                </w:tcPr>
                <w:p w14:paraId="067D09CF"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56.4</w:t>
                  </w:r>
                </w:p>
              </w:tc>
              <w:tc>
                <w:tcPr>
                  <w:tcW w:w="795" w:type="pct"/>
                  <w:tcBorders>
                    <w:top w:val="nil"/>
                    <w:left w:val="nil"/>
                    <w:bottom w:val="single" w:sz="8" w:space="0" w:color="000000"/>
                    <w:right w:val="single" w:sz="8" w:space="0" w:color="000000"/>
                  </w:tcBorders>
                  <w:tcMar>
                    <w:top w:w="0" w:type="dxa"/>
                    <w:left w:w="100" w:type="dxa"/>
                    <w:bottom w:w="0" w:type="dxa"/>
                    <w:right w:w="100" w:type="dxa"/>
                  </w:tcMar>
                </w:tcPr>
                <w:p w14:paraId="05EE0C37"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111.0</w:t>
                  </w:r>
                </w:p>
              </w:tc>
            </w:tr>
            <w:tr w:rsidR="00676398" w:rsidRPr="00DD2F4C" w14:paraId="351F81AF" w14:textId="77777777" w:rsidTr="00051AA0">
              <w:trPr>
                <w:trHeight w:val="300"/>
                <w:jc w:val="center"/>
              </w:trPr>
              <w:tc>
                <w:tcPr>
                  <w:tcW w:w="857"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868B17E" w14:textId="77777777" w:rsidR="00676398" w:rsidRPr="00DD2F4C" w:rsidRDefault="00000000" w:rsidP="00DD2F4C">
                  <w:pPr>
                    <w:spacing w:line="240" w:lineRule="auto"/>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G18-3118R2</w:t>
                  </w:r>
                </w:p>
              </w:tc>
              <w:tc>
                <w:tcPr>
                  <w:tcW w:w="1276" w:type="pct"/>
                  <w:tcBorders>
                    <w:top w:val="nil"/>
                    <w:left w:val="nil"/>
                    <w:bottom w:val="single" w:sz="8" w:space="0" w:color="000000"/>
                    <w:right w:val="single" w:sz="8" w:space="0" w:color="000000"/>
                  </w:tcBorders>
                  <w:tcMar>
                    <w:top w:w="0" w:type="dxa"/>
                    <w:left w:w="100" w:type="dxa"/>
                    <w:bottom w:w="0" w:type="dxa"/>
                    <w:right w:w="100" w:type="dxa"/>
                  </w:tcMar>
                </w:tcPr>
                <w:p w14:paraId="136E1F52"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54.9</w:t>
                  </w:r>
                </w:p>
              </w:tc>
              <w:tc>
                <w:tcPr>
                  <w:tcW w:w="795" w:type="pct"/>
                  <w:tcBorders>
                    <w:top w:val="nil"/>
                    <w:left w:val="nil"/>
                    <w:bottom w:val="single" w:sz="8" w:space="0" w:color="000000"/>
                    <w:right w:val="single" w:sz="8" w:space="0" w:color="000000"/>
                  </w:tcBorders>
                  <w:tcMar>
                    <w:top w:w="0" w:type="dxa"/>
                    <w:left w:w="100" w:type="dxa"/>
                    <w:bottom w:w="0" w:type="dxa"/>
                    <w:right w:w="100" w:type="dxa"/>
                  </w:tcMar>
                </w:tcPr>
                <w:p w14:paraId="02B43986"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105.1</w:t>
                  </w:r>
                </w:p>
              </w:tc>
              <w:tc>
                <w:tcPr>
                  <w:tcW w:w="1276" w:type="pct"/>
                  <w:tcBorders>
                    <w:top w:val="nil"/>
                    <w:left w:val="nil"/>
                    <w:bottom w:val="single" w:sz="8" w:space="0" w:color="000000"/>
                    <w:right w:val="single" w:sz="8" w:space="0" w:color="000000"/>
                  </w:tcBorders>
                  <w:tcMar>
                    <w:top w:w="0" w:type="dxa"/>
                    <w:left w:w="100" w:type="dxa"/>
                    <w:bottom w:w="0" w:type="dxa"/>
                    <w:right w:w="100" w:type="dxa"/>
                  </w:tcMar>
                </w:tcPr>
                <w:p w14:paraId="570F8E03"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53.9</w:t>
                  </w:r>
                </w:p>
              </w:tc>
              <w:tc>
                <w:tcPr>
                  <w:tcW w:w="795" w:type="pct"/>
                  <w:tcBorders>
                    <w:top w:val="nil"/>
                    <w:left w:val="nil"/>
                    <w:bottom w:val="single" w:sz="8" w:space="0" w:color="000000"/>
                    <w:right w:val="single" w:sz="8" w:space="0" w:color="000000"/>
                  </w:tcBorders>
                  <w:tcMar>
                    <w:top w:w="0" w:type="dxa"/>
                    <w:left w:w="100" w:type="dxa"/>
                    <w:bottom w:w="0" w:type="dxa"/>
                    <w:right w:w="100" w:type="dxa"/>
                  </w:tcMar>
                </w:tcPr>
                <w:p w14:paraId="0AC7FC1C"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106.1</w:t>
                  </w:r>
                </w:p>
              </w:tc>
            </w:tr>
          </w:tbl>
          <w:p w14:paraId="6BB3EAA5" w14:textId="77777777" w:rsidR="00492604" w:rsidRDefault="00492604" w:rsidP="00DD2F4C">
            <w:pPr>
              <w:jc w:val="both"/>
              <w:rPr>
                <w:rFonts w:asciiTheme="minorHAnsi" w:hAnsiTheme="minorHAnsi" w:cstheme="minorHAnsi"/>
                <w:b/>
                <w:sz w:val="22"/>
                <w:szCs w:val="22"/>
              </w:rPr>
            </w:pPr>
          </w:p>
          <w:p w14:paraId="14BEE34E" w14:textId="19CD1539" w:rsidR="00676398" w:rsidRPr="00D95125" w:rsidRDefault="00000000" w:rsidP="00DD2F4C">
            <w:pPr>
              <w:jc w:val="both"/>
              <w:rPr>
                <w:rFonts w:asciiTheme="minorHAnsi" w:hAnsiTheme="minorHAnsi" w:cstheme="minorHAnsi"/>
                <w:bCs w:val="0"/>
                <w:i/>
                <w:iCs/>
                <w:sz w:val="22"/>
                <w:szCs w:val="22"/>
              </w:rPr>
            </w:pPr>
            <w:r w:rsidRPr="00D95125">
              <w:rPr>
                <w:rFonts w:asciiTheme="minorHAnsi" w:hAnsiTheme="minorHAnsi" w:cstheme="minorHAnsi"/>
                <w:bCs w:val="0"/>
                <w:i/>
                <w:iCs/>
                <w:sz w:val="22"/>
                <w:szCs w:val="22"/>
              </w:rPr>
              <w:t>USDA Uniform Test – MG VII-VIII</w:t>
            </w:r>
          </w:p>
          <w:p w14:paraId="08FAC520" w14:textId="77777777" w:rsidR="00492604" w:rsidRPr="00DD2F4C" w:rsidRDefault="00492604" w:rsidP="00DD2F4C">
            <w:pPr>
              <w:jc w:val="both"/>
              <w:rPr>
                <w:rFonts w:asciiTheme="minorHAnsi" w:hAnsiTheme="minorHAnsi" w:cstheme="minorHAnsi"/>
                <w:b/>
                <w:sz w:val="22"/>
                <w:szCs w:val="22"/>
              </w:rPr>
            </w:pPr>
          </w:p>
          <w:p w14:paraId="7A22DACF" w14:textId="09D13A1E" w:rsidR="00676398" w:rsidRDefault="00000000" w:rsidP="00DD2F4C">
            <w:pPr>
              <w:jc w:val="both"/>
              <w:rPr>
                <w:rFonts w:asciiTheme="minorHAnsi" w:eastAsia="Arial" w:hAnsiTheme="minorHAnsi" w:cstheme="minorHAnsi"/>
                <w:sz w:val="22"/>
                <w:szCs w:val="22"/>
              </w:rPr>
            </w:pPr>
            <w:r w:rsidRPr="00DD2F4C">
              <w:rPr>
                <w:rFonts w:asciiTheme="minorHAnsi" w:hAnsiTheme="minorHAnsi" w:cstheme="minorHAnsi"/>
                <w:sz w:val="22"/>
                <w:szCs w:val="22"/>
              </w:rPr>
              <w:t xml:space="preserve">Six lines in the USDA Uniform Test MG VII-VIII exceeded the check mean by 2.9–7.3% over two years when compared to the commercial checks, with 14 lines achieving 106.8–118.3% of the check mean in 2024 (Table </w:t>
            </w:r>
            <w:r w:rsidR="00492604">
              <w:rPr>
                <w:rFonts w:asciiTheme="minorHAnsi" w:hAnsiTheme="minorHAnsi" w:cstheme="minorHAnsi"/>
                <w:sz w:val="22"/>
                <w:szCs w:val="22"/>
              </w:rPr>
              <w:t>5</w:t>
            </w:r>
            <w:r w:rsidRPr="00DD2F4C">
              <w:rPr>
                <w:rFonts w:asciiTheme="minorHAnsi" w:hAnsiTheme="minorHAnsi" w:cstheme="minorHAnsi"/>
                <w:sz w:val="22"/>
                <w:szCs w:val="22"/>
              </w:rPr>
              <w:t xml:space="preserve">). Of those, conventional lines </w:t>
            </w:r>
            <w:r w:rsidRPr="00DD2F4C">
              <w:rPr>
                <w:rFonts w:asciiTheme="minorHAnsi" w:eastAsia="Arial" w:hAnsiTheme="minorHAnsi" w:cstheme="minorHAnsi"/>
                <w:sz w:val="22"/>
                <w:szCs w:val="22"/>
              </w:rPr>
              <w:t>G19-13438 and G18-12063 are planned to be released this year.</w:t>
            </w:r>
          </w:p>
          <w:p w14:paraId="36C36E4A" w14:textId="77777777" w:rsidR="00492604" w:rsidRPr="00DD2F4C" w:rsidRDefault="00492604" w:rsidP="00DD2F4C">
            <w:pPr>
              <w:jc w:val="both"/>
              <w:rPr>
                <w:rFonts w:asciiTheme="minorHAnsi" w:eastAsia="Arial" w:hAnsiTheme="minorHAnsi" w:cstheme="minorHAnsi"/>
                <w:sz w:val="22"/>
                <w:szCs w:val="22"/>
              </w:rPr>
            </w:pPr>
          </w:p>
          <w:p w14:paraId="26312F3C" w14:textId="055BDDCB" w:rsidR="00676398" w:rsidRPr="00DD2F4C" w:rsidRDefault="00000000" w:rsidP="00DD2F4C">
            <w:pPr>
              <w:jc w:val="both"/>
              <w:rPr>
                <w:rFonts w:asciiTheme="minorHAnsi" w:eastAsia="Arial" w:hAnsiTheme="minorHAnsi" w:cstheme="minorHAnsi"/>
                <w:sz w:val="22"/>
                <w:szCs w:val="22"/>
              </w:rPr>
            </w:pPr>
            <w:r w:rsidRPr="00492604">
              <w:rPr>
                <w:rFonts w:asciiTheme="minorHAnsi" w:eastAsia="Arial" w:hAnsiTheme="minorHAnsi" w:cstheme="minorHAnsi"/>
                <w:b/>
                <w:bCs w:val="0"/>
                <w:sz w:val="22"/>
                <w:szCs w:val="22"/>
              </w:rPr>
              <w:t xml:space="preserve">Table </w:t>
            </w:r>
            <w:r w:rsidR="00492604" w:rsidRPr="00492604">
              <w:rPr>
                <w:rFonts w:asciiTheme="minorHAnsi" w:eastAsia="Arial" w:hAnsiTheme="minorHAnsi" w:cstheme="minorHAnsi"/>
                <w:b/>
                <w:bCs w:val="0"/>
                <w:sz w:val="22"/>
                <w:szCs w:val="22"/>
              </w:rPr>
              <w:t>5</w:t>
            </w:r>
            <w:r w:rsidRPr="00DD2F4C">
              <w:rPr>
                <w:rFonts w:asciiTheme="minorHAnsi" w:eastAsia="Arial" w:hAnsiTheme="minorHAnsi" w:cstheme="minorHAnsi"/>
                <w:sz w:val="22"/>
                <w:szCs w:val="22"/>
              </w:rPr>
              <w:t>. 2023-2024 USDA Uniform Test – MG VII-VIII</w:t>
            </w:r>
            <w:r w:rsidR="00051AA0">
              <w:rPr>
                <w:rFonts w:asciiTheme="minorHAnsi" w:eastAsia="Arial" w:hAnsiTheme="minorHAnsi" w:cstheme="minorHAnsi"/>
                <w:sz w:val="22"/>
                <w:szCs w:val="22"/>
              </w:rPr>
              <w:t>.</w:t>
            </w:r>
          </w:p>
          <w:tbl>
            <w:tblPr>
              <w:tblStyle w:val="a2"/>
              <w:tblW w:w="5000" w:type="pct"/>
              <w:tblBorders>
                <w:top w:val="nil"/>
                <w:left w:val="nil"/>
                <w:bottom w:val="nil"/>
                <w:right w:val="nil"/>
                <w:insideH w:val="nil"/>
                <w:insideV w:val="nil"/>
              </w:tblBorders>
              <w:tblLook w:val="0600" w:firstRow="0" w:lastRow="0" w:firstColumn="0" w:lastColumn="0" w:noHBand="1" w:noVBand="1"/>
            </w:tblPr>
            <w:tblGrid>
              <w:gridCol w:w="2207"/>
              <w:gridCol w:w="2007"/>
              <w:gridCol w:w="1593"/>
              <w:gridCol w:w="2360"/>
              <w:gridCol w:w="1593"/>
            </w:tblGrid>
            <w:tr w:rsidR="00676398" w:rsidRPr="00DD2F4C" w14:paraId="691ED647" w14:textId="77777777" w:rsidTr="00051AA0">
              <w:trPr>
                <w:trHeight w:val="300"/>
              </w:trPr>
              <w:tc>
                <w:tcPr>
                  <w:tcW w:w="1131"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7EDEA56" w14:textId="77777777" w:rsidR="00676398" w:rsidRPr="00DD2F4C" w:rsidRDefault="00000000" w:rsidP="00DD2F4C">
                  <w:pPr>
                    <w:spacing w:line="240" w:lineRule="auto"/>
                    <w:jc w:val="both"/>
                    <w:rPr>
                      <w:rFonts w:asciiTheme="minorHAnsi" w:eastAsia="Arial" w:hAnsiTheme="minorHAnsi" w:cstheme="minorHAnsi"/>
                      <w:b/>
                      <w:sz w:val="22"/>
                      <w:szCs w:val="22"/>
                    </w:rPr>
                  </w:pPr>
                  <w:r w:rsidRPr="00DD2F4C">
                    <w:rPr>
                      <w:rFonts w:asciiTheme="minorHAnsi" w:eastAsia="Arial" w:hAnsiTheme="minorHAnsi" w:cstheme="minorHAnsi"/>
                      <w:b/>
                      <w:sz w:val="22"/>
                      <w:szCs w:val="22"/>
                    </w:rPr>
                    <w:t>Line</w:t>
                  </w:r>
                </w:p>
              </w:tc>
              <w:tc>
                <w:tcPr>
                  <w:tcW w:w="1028"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D43C168" w14:textId="77777777" w:rsidR="00676398" w:rsidRPr="00DD2F4C" w:rsidRDefault="00000000" w:rsidP="00DD2F4C">
                  <w:pPr>
                    <w:spacing w:line="240" w:lineRule="auto"/>
                    <w:jc w:val="center"/>
                    <w:rPr>
                      <w:rFonts w:asciiTheme="minorHAnsi" w:eastAsia="Arial" w:hAnsiTheme="minorHAnsi" w:cstheme="minorHAnsi"/>
                      <w:b/>
                      <w:sz w:val="22"/>
                      <w:szCs w:val="22"/>
                    </w:rPr>
                  </w:pPr>
                  <w:r w:rsidRPr="00DD2F4C">
                    <w:rPr>
                      <w:rFonts w:asciiTheme="minorHAnsi" w:eastAsia="Arial" w:hAnsiTheme="minorHAnsi" w:cstheme="minorHAnsi"/>
                      <w:b/>
                      <w:sz w:val="22"/>
                      <w:szCs w:val="22"/>
                    </w:rPr>
                    <w:t>2024 Yield (b/a)</w:t>
                  </w:r>
                </w:p>
              </w:tc>
              <w:tc>
                <w:tcPr>
                  <w:tcW w:w="816"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B5F764A" w14:textId="77777777" w:rsidR="00676398" w:rsidRPr="00DD2F4C" w:rsidRDefault="00000000" w:rsidP="00DD2F4C">
                  <w:pPr>
                    <w:spacing w:line="240" w:lineRule="auto"/>
                    <w:jc w:val="center"/>
                    <w:rPr>
                      <w:rFonts w:asciiTheme="minorHAnsi" w:eastAsia="Arial" w:hAnsiTheme="minorHAnsi" w:cstheme="minorHAnsi"/>
                      <w:b/>
                      <w:sz w:val="22"/>
                      <w:szCs w:val="22"/>
                    </w:rPr>
                  </w:pPr>
                  <w:r w:rsidRPr="00DD2F4C">
                    <w:rPr>
                      <w:rFonts w:asciiTheme="minorHAnsi" w:eastAsia="Arial" w:hAnsiTheme="minorHAnsi" w:cstheme="minorHAnsi"/>
                      <w:b/>
                      <w:sz w:val="22"/>
                      <w:szCs w:val="22"/>
                    </w:rPr>
                    <w:t>% CK mean</w:t>
                  </w:r>
                </w:p>
              </w:tc>
              <w:tc>
                <w:tcPr>
                  <w:tcW w:w="1209"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849E7FA" w14:textId="77777777" w:rsidR="00676398" w:rsidRPr="00DD2F4C" w:rsidRDefault="00000000" w:rsidP="00DD2F4C">
                  <w:pPr>
                    <w:spacing w:line="240" w:lineRule="auto"/>
                    <w:jc w:val="center"/>
                    <w:rPr>
                      <w:rFonts w:asciiTheme="minorHAnsi" w:eastAsia="Arial" w:hAnsiTheme="minorHAnsi" w:cstheme="minorHAnsi"/>
                      <w:b/>
                      <w:sz w:val="22"/>
                      <w:szCs w:val="22"/>
                    </w:rPr>
                  </w:pPr>
                  <w:r w:rsidRPr="00DD2F4C">
                    <w:rPr>
                      <w:rFonts w:asciiTheme="minorHAnsi" w:eastAsia="Arial" w:hAnsiTheme="minorHAnsi" w:cstheme="minorHAnsi"/>
                      <w:b/>
                      <w:sz w:val="22"/>
                      <w:szCs w:val="22"/>
                    </w:rPr>
                    <w:t>2023-24 Yield (b/a)</w:t>
                  </w:r>
                </w:p>
              </w:tc>
              <w:tc>
                <w:tcPr>
                  <w:tcW w:w="816"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655154B" w14:textId="77777777" w:rsidR="00676398" w:rsidRPr="00DD2F4C" w:rsidRDefault="00000000" w:rsidP="00DD2F4C">
                  <w:pPr>
                    <w:spacing w:line="240" w:lineRule="auto"/>
                    <w:jc w:val="center"/>
                    <w:rPr>
                      <w:rFonts w:asciiTheme="minorHAnsi" w:eastAsia="Arial" w:hAnsiTheme="minorHAnsi" w:cstheme="minorHAnsi"/>
                      <w:b/>
                      <w:sz w:val="22"/>
                      <w:szCs w:val="22"/>
                    </w:rPr>
                  </w:pPr>
                  <w:r w:rsidRPr="00DD2F4C">
                    <w:rPr>
                      <w:rFonts w:asciiTheme="minorHAnsi" w:eastAsia="Arial" w:hAnsiTheme="minorHAnsi" w:cstheme="minorHAnsi"/>
                      <w:b/>
                      <w:sz w:val="22"/>
                      <w:szCs w:val="22"/>
                    </w:rPr>
                    <w:t>% CK mean</w:t>
                  </w:r>
                </w:p>
              </w:tc>
            </w:tr>
            <w:tr w:rsidR="00676398" w:rsidRPr="00DD2F4C" w14:paraId="40C3CA88" w14:textId="77777777" w:rsidTr="00051AA0">
              <w:trPr>
                <w:trHeight w:val="300"/>
              </w:trPr>
              <w:tc>
                <w:tcPr>
                  <w:tcW w:w="1131"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F0F618B" w14:textId="77777777" w:rsidR="00676398" w:rsidRPr="00DD2F4C" w:rsidRDefault="00000000" w:rsidP="00DD2F4C">
                  <w:pPr>
                    <w:spacing w:line="240" w:lineRule="auto"/>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G19-13438</w:t>
                  </w:r>
                </w:p>
              </w:tc>
              <w:tc>
                <w:tcPr>
                  <w:tcW w:w="1028" w:type="pct"/>
                  <w:tcBorders>
                    <w:top w:val="nil"/>
                    <w:left w:val="nil"/>
                    <w:bottom w:val="single" w:sz="8" w:space="0" w:color="000000"/>
                    <w:right w:val="single" w:sz="8" w:space="0" w:color="000000"/>
                  </w:tcBorders>
                  <w:tcMar>
                    <w:top w:w="0" w:type="dxa"/>
                    <w:left w:w="100" w:type="dxa"/>
                    <w:bottom w:w="0" w:type="dxa"/>
                    <w:right w:w="100" w:type="dxa"/>
                  </w:tcMar>
                </w:tcPr>
                <w:p w14:paraId="6C1E0615"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56.5</w:t>
                  </w:r>
                </w:p>
              </w:tc>
              <w:tc>
                <w:tcPr>
                  <w:tcW w:w="816" w:type="pct"/>
                  <w:tcBorders>
                    <w:top w:val="nil"/>
                    <w:left w:val="nil"/>
                    <w:bottom w:val="single" w:sz="8" w:space="0" w:color="000000"/>
                    <w:right w:val="single" w:sz="8" w:space="0" w:color="000000"/>
                  </w:tcBorders>
                  <w:tcMar>
                    <w:top w:w="0" w:type="dxa"/>
                    <w:left w:w="100" w:type="dxa"/>
                    <w:bottom w:w="0" w:type="dxa"/>
                    <w:right w:w="100" w:type="dxa"/>
                  </w:tcMar>
                </w:tcPr>
                <w:p w14:paraId="56DC45BE"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118.3</w:t>
                  </w:r>
                </w:p>
              </w:tc>
              <w:tc>
                <w:tcPr>
                  <w:tcW w:w="1209" w:type="pct"/>
                  <w:tcBorders>
                    <w:top w:val="nil"/>
                    <w:left w:val="nil"/>
                    <w:bottom w:val="single" w:sz="8" w:space="0" w:color="000000"/>
                    <w:right w:val="single" w:sz="8" w:space="0" w:color="000000"/>
                  </w:tcBorders>
                  <w:tcMar>
                    <w:top w:w="0" w:type="dxa"/>
                    <w:left w:w="100" w:type="dxa"/>
                    <w:bottom w:w="0" w:type="dxa"/>
                    <w:right w:w="100" w:type="dxa"/>
                  </w:tcMar>
                </w:tcPr>
                <w:p w14:paraId="5B6C7C70"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53.6</w:t>
                  </w:r>
                </w:p>
              </w:tc>
              <w:tc>
                <w:tcPr>
                  <w:tcW w:w="816" w:type="pct"/>
                  <w:tcBorders>
                    <w:top w:val="nil"/>
                    <w:left w:val="nil"/>
                    <w:bottom w:val="single" w:sz="8" w:space="0" w:color="000000"/>
                    <w:right w:val="single" w:sz="8" w:space="0" w:color="000000"/>
                  </w:tcBorders>
                  <w:tcMar>
                    <w:top w:w="0" w:type="dxa"/>
                    <w:left w:w="100" w:type="dxa"/>
                    <w:bottom w:w="0" w:type="dxa"/>
                    <w:right w:w="100" w:type="dxa"/>
                  </w:tcMar>
                </w:tcPr>
                <w:p w14:paraId="6BEEBC89"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107.3</w:t>
                  </w:r>
                </w:p>
              </w:tc>
            </w:tr>
            <w:tr w:rsidR="00676398" w:rsidRPr="00DD2F4C" w14:paraId="5DE1A22D" w14:textId="77777777" w:rsidTr="00051AA0">
              <w:trPr>
                <w:trHeight w:val="300"/>
              </w:trPr>
              <w:tc>
                <w:tcPr>
                  <w:tcW w:w="1131"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23D9980" w14:textId="77777777" w:rsidR="00676398" w:rsidRPr="00DD2F4C" w:rsidRDefault="00000000" w:rsidP="00DD2F4C">
                  <w:pPr>
                    <w:spacing w:line="240" w:lineRule="auto"/>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G20-4820R2</w:t>
                  </w:r>
                </w:p>
              </w:tc>
              <w:tc>
                <w:tcPr>
                  <w:tcW w:w="1028" w:type="pct"/>
                  <w:tcBorders>
                    <w:top w:val="nil"/>
                    <w:left w:val="nil"/>
                    <w:bottom w:val="single" w:sz="8" w:space="0" w:color="000000"/>
                    <w:right w:val="single" w:sz="8" w:space="0" w:color="000000"/>
                  </w:tcBorders>
                  <w:tcMar>
                    <w:top w:w="0" w:type="dxa"/>
                    <w:left w:w="100" w:type="dxa"/>
                    <w:bottom w:w="0" w:type="dxa"/>
                    <w:right w:w="100" w:type="dxa"/>
                  </w:tcMar>
                </w:tcPr>
                <w:p w14:paraId="00369207"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56.3</w:t>
                  </w:r>
                </w:p>
              </w:tc>
              <w:tc>
                <w:tcPr>
                  <w:tcW w:w="816" w:type="pct"/>
                  <w:tcBorders>
                    <w:top w:val="nil"/>
                    <w:left w:val="nil"/>
                    <w:bottom w:val="single" w:sz="8" w:space="0" w:color="000000"/>
                    <w:right w:val="single" w:sz="8" w:space="0" w:color="000000"/>
                  </w:tcBorders>
                  <w:tcMar>
                    <w:top w:w="0" w:type="dxa"/>
                    <w:left w:w="100" w:type="dxa"/>
                    <w:bottom w:w="0" w:type="dxa"/>
                    <w:right w:w="100" w:type="dxa"/>
                  </w:tcMar>
                </w:tcPr>
                <w:p w14:paraId="488CD7CE"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117.9</w:t>
                  </w:r>
                </w:p>
              </w:tc>
              <w:tc>
                <w:tcPr>
                  <w:tcW w:w="1209" w:type="pct"/>
                  <w:tcBorders>
                    <w:top w:val="nil"/>
                    <w:left w:val="nil"/>
                    <w:bottom w:val="single" w:sz="8" w:space="0" w:color="000000"/>
                    <w:right w:val="single" w:sz="8" w:space="0" w:color="000000"/>
                  </w:tcBorders>
                  <w:tcMar>
                    <w:top w:w="0" w:type="dxa"/>
                    <w:left w:w="100" w:type="dxa"/>
                    <w:bottom w:w="0" w:type="dxa"/>
                    <w:right w:w="100" w:type="dxa"/>
                  </w:tcMar>
                </w:tcPr>
                <w:p w14:paraId="5E3FDBB1"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n/a</w:t>
                  </w:r>
                </w:p>
              </w:tc>
              <w:tc>
                <w:tcPr>
                  <w:tcW w:w="816" w:type="pct"/>
                  <w:tcBorders>
                    <w:top w:val="nil"/>
                    <w:left w:val="nil"/>
                    <w:bottom w:val="single" w:sz="8" w:space="0" w:color="000000"/>
                    <w:right w:val="single" w:sz="8" w:space="0" w:color="000000"/>
                  </w:tcBorders>
                  <w:tcMar>
                    <w:top w:w="0" w:type="dxa"/>
                    <w:left w:w="100" w:type="dxa"/>
                    <w:bottom w:w="0" w:type="dxa"/>
                    <w:right w:w="100" w:type="dxa"/>
                  </w:tcMar>
                </w:tcPr>
                <w:p w14:paraId="52DC0611"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n/a</w:t>
                  </w:r>
                </w:p>
              </w:tc>
            </w:tr>
            <w:tr w:rsidR="00676398" w:rsidRPr="00DD2F4C" w14:paraId="16F5B61E" w14:textId="77777777" w:rsidTr="00051AA0">
              <w:trPr>
                <w:trHeight w:val="300"/>
              </w:trPr>
              <w:tc>
                <w:tcPr>
                  <w:tcW w:w="1131"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41776AF" w14:textId="77777777" w:rsidR="00676398" w:rsidRPr="00DD2F4C" w:rsidRDefault="00000000" w:rsidP="00DD2F4C">
                  <w:pPr>
                    <w:spacing w:line="240" w:lineRule="auto"/>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G19-5469R2</w:t>
                  </w:r>
                </w:p>
              </w:tc>
              <w:tc>
                <w:tcPr>
                  <w:tcW w:w="1028" w:type="pct"/>
                  <w:tcBorders>
                    <w:top w:val="nil"/>
                    <w:left w:val="nil"/>
                    <w:bottom w:val="single" w:sz="8" w:space="0" w:color="000000"/>
                    <w:right w:val="single" w:sz="8" w:space="0" w:color="000000"/>
                  </w:tcBorders>
                  <w:tcMar>
                    <w:top w:w="0" w:type="dxa"/>
                    <w:left w:w="100" w:type="dxa"/>
                    <w:bottom w:w="0" w:type="dxa"/>
                    <w:right w:w="100" w:type="dxa"/>
                  </w:tcMar>
                </w:tcPr>
                <w:p w14:paraId="0330E55B"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54.6</w:t>
                  </w:r>
                </w:p>
              </w:tc>
              <w:tc>
                <w:tcPr>
                  <w:tcW w:w="816" w:type="pct"/>
                  <w:tcBorders>
                    <w:top w:val="nil"/>
                    <w:left w:val="nil"/>
                    <w:bottom w:val="single" w:sz="8" w:space="0" w:color="000000"/>
                    <w:right w:val="single" w:sz="8" w:space="0" w:color="000000"/>
                  </w:tcBorders>
                  <w:tcMar>
                    <w:top w:w="0" w:type="dxa"/>
                    <w:left w:w="100" w:type="dxa"/>
                    <w:bottom w:w="0" w:type="dxa"/>
                    <w:right w:w="100" w:type="dxa"/>
                  </w:tcMar>
                </w:tcPr>
                <w:p w14:paraId="05DB7601"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114.3</w:t>
                  </w:r>
                </w:p>
              </w:tc>
              <w:tc>
                <w:tcPr>
                  <w:tcW w:w="1209" w:type="pct"/>
                  <w:tcBorders>
                    <w:top w:val="nil"/>
                    <w:left w:val="nil"/>
                    <w:bottom w:val="single" w:sz="8" w:space="0" w:color="000000"/>
                    <w:right w:val="single" w:sz="8" w:space="0" w:color="000000"/>
                  </w:tcBorders>
                  <w:tcMar>
                    <w:top w:w="0" w:type="dxa"/>
                    <w:left w:w="100" w:type="dxa"/>
                    <w:bottom w:w="0" w:type="dxa"/>
                    <w:right w:w="100" w:type="dxa"/>
                  </w:tcMar>
                </w:tcPr>
                <w:p w14:paraId="4F4AC2B5"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53.6</w:t>
                  </w:r>
                </w:p>
              </w:tc>
              <w:tc>
                <w:tcPr>
                  <w:tcW w:w="816" w:type="pct"/>
                  <w:tcBorders>
                    <w:top w:val="nil"/>
                    <w:left w:val="nil"/>
                    <w:bottom w:val="single" w:sz="8" w:space="0" w:color="000000"/>
                    <w:right w:val="single" w:sz="8" w:space="0" w:color="000000"/>
                  </w:tcBorders>
                  <w:tcMar>
                    <w:top w:w="0" w:type="dxa"/>
                    <w:left w:w="100" w:type="dxa"/>
                    <w:bottom w:w="0" w:type="dxa"/>
                    <w:right w:w="100" w:type="dxa"/>
                  </w:tcMar>
                </w:tcPr>
                <w:p w14:paraId="021C6906"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107.3</w:t>
                  </w:r>
                </w:p>
              </w:tc>
            </w:tr>
            <w:tr w:rsidR="00676398" w:rsidRPr="00DD2F4C" w14:paraId="2C407BCF" w14:textId="77777777" w:rsidTr="00051AA0">
              <w:trPr>
                <w:trHeight w:val="300"/>
              </w:trPr>
              <w:tc>
                <w:tcPr>
                  <w:tcW w:w="1131"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B585372" w14:textId="77777777" w:rsidR="00676398" w:rsidRPr="00DD2F4C" w:rsidRDefault="00000000" w:rsidP="00DD2F4C">
                  <w:pPr>
                    <w:spacing w:line="240" w:lineRule="auto"/>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G18-12063</w:t>
                  </w:r>
                </w:p>
              </w:tc>
              <w:tc>
                <w:tcPr>
                  <w:tcW w:w="1028" w:type="pct"/>
                  <w:tcBorders>
                    <w:top w:val="nil"/>
                    <w:left w:val="nil"/>
                    <w:bottom w:val="single" w:sz="8" w:space="0" w:color="000000"/>
                    <w:right w:val="single" w:sz="8" w:space="0" w:color="000000"/>
                  </w:tcBorders>
                  <w:tcMar>
                    <w:top w:w="0" w:type="dxa"/>
                    <w:left w:w="100" w:type="dxa"/>
                    <w:bottom w:w="0" w:type="dxa"/>
                    <w:right w:w="100" w:type="dxa"/>
                  </w:tcMar>
                </w:tcPr>
                <w:p w14:paraId="36863640"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54.0</w:t>
                  </w:r>
                </w:p>
              </w:tc>
              <w:tc>
                <w:tcPr>
                  <w:tcW w:w="816" w:type="pct"/>
                  <w:tcBorders>
                    <w:top w:val="nil"/>
                    <w:left w:val="nil"/>
                    <w:bottom w:val="single" w:sz="8" w:space="0" w:color="000000"/>
                    <w:right w:val="single" w:sz="8" w:space="0" w:color="000000"/>
                  </w:tcBorders>
                  <w:tcMar>
                    <w:top w:w="0" w:type="dxa"/>
                    <w:left w:w="100" w:type="dxa"/>
                    <w:bottom w:w="0" w:type="dxa"/>
                    <w:right w:w="100" w:type="dxa"/>
                  </w:tcMar>
                </w:tcPr>
                <w:p w14:paraId="55DBF636"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113.0</w:t>
                  </w:r>
                </w:p>
              </w:tc>
              <w:tc>
                <w:tcPr>
                  <w:tcW w:w="1209" w:type="pct"/>
                  <w:tcBorders>
                    <w:top w:val="nil"/>
                    <w:left w:val="nil"/>
                    <w:bottom w:val="single" w:sz="8" w:space="0" w:color="000000"/>
                    <w:right w:val="single" w:sz="8" w:space="0" w:color="000000"/>
                  </w:tcBorders>
                  <w:tcMar>
                    <w:top w:w="0" w:type="dxa"/>
                    <w:left w:w="100" w:type="dxa"/>
                    <w:bottom w:w="0" w:type="dxa"/>
                    <w:right w:w="100" w:type="dxa"/>
                  </w:tcMar>
                </w:tcPr>
                <w:p w14:paraId="728161F6"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n/a</w:t>
                  </w:r>
                </w:p>
              </w:tc>
              <w:tc>
                <w:tcPr>
                  <w:tcW w:w="816" w:type="pct"/>
                  <w:tcBorders>
                    <w:top w:val="nil"/>
                    <w:left w:val="nil"/>
                    <w:bottom w:val="single" w:sz="8" w:space="0" w:color="000000"/>
                    <w:right w:val="single" w:sz="8" w:space="0" w:color="000000"/>
                  </w:tcBorders>
                  <w:tcMar>
                    <w:top w:w="0" w:type="dxa"/>
                    <w:left w:w="100" w:type="dxa"/>
                    <w:bottom w:w="0" w:type="dxa"/>
                    <w:right w:w="100" w:type="dxa"/>
                  </w:tcMar>
                </w:tcPr>
                <w:p w14:paraId="68980D3B"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n/a</w:t>
                  </w:r>
                </w:p>
              </w:tc>
            </w:tr>
            <w:tr w:rsidR="00676398" w:rsidRPr="00DD2F4C" w14:paraId="53CBED39" w14:textId="77777777" w:rsidTr="00051AA0">
              <w:trPr>
                <w:trHeight w:val="300"/>
              </w:trPr>
              <w:tc>
                <w:tcPr>
                  <w:tcW w:w="1131"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0DA72D7" w14:textId="77777777" w:rsidR="00676398" w:rsidRPr="00DD2F4C" w:rsidRDefault="00000000" w:rsidP="00DD2F4C">
                  <w:pPr>
                    <w:spacing w:line="240" w:lineRule="auto"/>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G20-5669R2</w:t>
                  </w:r>
                </w:p>
              </w:tc>
              <w:tc>
                <w:tcPr>
                  <w:tcW w:w="1028" w:type="pct"/>
                  <w:tcBorders>
                    <w:top w:val="nil"/>
                    <w:left w:val="nil"/>
                    <w:bottom w:val="single" w:sz="8" w:space="0" w:color="000000"/>
                    <w:right w:val="single" w:sz="8" w:space="0" w:color="000000"/>
                  </w:tcBorders>
                  <w:tcMar>
                    <w:top w:w="0" w:type="dxa"/>
                    <w:left w:w="100" w:type="dxa"/>
                    <w:bottom w:w="0" w:type="dxa"/>
                    <w:right w:w="100" w:type="dxa"/>
                  </w:tcMar>
                </w:tcPr>
                <w:p w14:paraId="17747641"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54.0</w:t>
                  </w:r>
                </w:p>
              </w:tc>
              <w:tc>
                <w:tcPr>
                  <w:tcW w:w="816" w:type="pct"/>
                  <w:tcBorders>
                    <w:top w:val="nil"/>
                    <w:left w:val="nil"/>
                    <w:bottom w:val="single" w:sz="8" w:space="0" w:color="000000"/>
                    <w:right w:val="single" w:sz="8" w:space="0" w:color="000000"/>
                  </w:tcBorders>
                  <w:tcMar>
                    <w:top w:w="0" w:type="dxa"/>
                    <w:left w:w="100" w:type="dxa"/>
                    <w:bottom w:w="0" w:type="dxa"/>
                    <w:right w:w="100" w:type="dxa"/>
                  </w:tcMar>
                </w:tcPr>
                <w:p w14:paraId="69E94E6A"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113.0</w:t>
                  </w:r>
                </w:p>
              </w:tc>
              <w:tc>
                <w:tcPr>
                  <w:tcW w:w="1209" w:type="pct"/>
                  <w:tcBorders>
                    <w:top w:val="nil"/>
                    <w:left w:val="nil"/>
                    <w:bottom w:val="single" w:sz="8" w:space="0" w:color="000000"/>
                    <w:right w:val="single" w:sz="8" w:space="0" w:color="000000"/>
                  </w:tcBorders>
                  <w:tcMar>
                    <w:top w:w="0" w:type="dxa"/>
                    <w:left w:w="100" w:type="dxa"/>
                    <w:bottom w:w="0" w:type="dxa"/>
                    <w:right w:w="100" w:type="dxa"/>
                  </w:tcMar>
                </w:tcPr>
                <w:p w14:paraId="36721831"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n/a</w:t>
                  </w:r>
                </w:p>
              </w:tc>
              <w:tc>
                <w:tcPr>
                  <w:tcW w:w="816" w:type="pct"/>
                  <w:tcBorders>
                    <w:top w:val="nil"/>
                    <w:left w:val="nil"/>
                    <w:bottom w:val="single" w:sz="8" w:space="0" w:color="000000"/>
                    <w:right w:val="single" w:sz="8" w:space="0" w:color="000000"/>
                  </w:tcBorders>
                  <w:tcMar>
                    <w:top w:w="0" w:type="dxa"/>
                    <w:left w:w="100" w:type="dxa"/>
                    <w:bottom w:w="0" w:type="dxa"/>
                    <w:right w:w="100" w:type="dxa"/>
                  </w:tcMar>
                </w:tcPr>
                <w:p w14:paraId="5216E7EA"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n/a</w:t>
                  </w:r>
                </w:p>
              </w:tc>
            </w:tr>
            <w:tr w:rsidR="00676398" w:rsidRPr="00DD2F4C" w14:paraId="7F826AA0" w14:textId="77777777" w:rsidTr="00051AA0">
              <w:trPr>
                <w:trHeight w:val="300"/>
              </w:trPr>
              <w:tc>
                <w:tcPr>
                  <w:tcW w:w="1131"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1588F27" w14:textId="77777777" w:rsidR="00676398" w:rsidRPr="00DD2F4C" w:rsidRDefault="00000000" w:rsidP="00DD2F4C">
                  <w:pPr>
                    <w:spacing w:line="240" w:lineRule="auto"/>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G20-9576</w:t>
                  </w:r>
                </w:p>
              </w:tc>
              <w:tc>
                <w:tcPr>
                  <w:tcW w:w="1028" w:type="pct"/>
                  <w:tcBorders>
                    <w:top w:val="nil"/>
                    <w:left w:val="nil"/>
                    <w:bottom w:val="single" w:sz="8" w:space="0" w:color="000000"/>
                    <w:right w:val="single" w:sz="8" w:space="0" w:color="000000"/>
                  </w:tcBorders>
                  <w:tcMar>
                    <w:top w:w="0" w:type="dxa"/>
                    <w:left w:w="100" w:type="dxa"/>
                    <w:bottom w:w="0" w:type="dxa"/>
                    <w:right w:w="100" w:type="dxa"/>
                  </w:tcMar>
                </w:tcPr>
                <w:p w14:paraId="4D78B724"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54.0</w:t>
                  </w:r>
                </w:p>
              </w:tc>
              <w:tc>
                <w:tcPr>
                  <w:tcW w:w="816" w:type="pct"/>
                  <w:tcBorders>
                    <w:top w:val="nil"/>
                    <w:left w:val="nil"/>
                    <w:bottom w:val="single" w:sz="8" w:space="0" w:color="000000"/>
                    <w:right w:val="single" w:sz="8" w:space="0" w:color="000000"/>
                  </w:tcBorders>
                  <w:tcMar>
                    <w:top w:w="0" w:type="dxa"/>
                    <w:left w:w="100" w:type="dxa"/>
                    <w:bottom w:w="0" w:type="dxa"/>
                    <w:right w:w="100" w:type="dxa"/>
                  </w:tcMar>
                </w:tcPr>
                <w:p w14:paraId="2B16B01A"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113.0</w:t>
                  </w:r>
                </w:p>
              </w:tc>
              <w:tc>
                <w:tcPr>
                  <w:tcW w:w="1209" w:type="pct"/>
                  <w:tcBorders>
                    <w:top w:val="nil"/>
                    <w:left w:val="nil"/>
                    <w:bottom w:val="single" w:sz="8" w:space="0" w:color="000000"/>
                    <w:right w:val="single" w:sz="8" w:space="0" w:color="000000"/>
                  </w:tcBorders>
                  <w:tcMar>
                    <w:top w:w="0" w:type="dxa"/>
                    <w:left w:w="100" w:type="dxa"/>
                    <w:bottom w:w="0" w:type="dxa"/>
                    <w:right w:w="100" w:type="dxa"/>
                  </w:tcMar>
                </w:tcPr>
                <w:p w14:paraId="206EAEFD"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n/a</w:t>
                  </w:r>
                </w:p>
              </w:tc>
              <w:tc>
                <w:tcPr>
                  <w:tcW w:w="816" w:type="pct"/>
                  <w:tcBorders>
                    <w:top w:val="nil"/>
                    <w:left w:val="nil"/>
                    <w:bottom w:val="single" w:sz="8" w:space="0" w:color="000000"/>
                    <w:right w:val="single" w:sz="8" w:space="0" w:color="000000"/>
                  </w:tcBorders>
                  <w:tcMar>
                    <w:top w:w="0" w:type="dxa"/>
                    <w:left w:w="100" w:type="dxa"/>
                    <w:bottom w:w="0" w:type="dxa"/>
                    <w:right w:w="100" w:type="dxa"/>
                  </w:tcMar>
                </w:tcPr>
                <w:p w14:paraId="513BD5B5"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n/a</w:t>
                  </w:r>
                </w:p>
              </w:tc>
            </w:tr>
            <w:tr w:rsidR="00676398" w:rsidRPr="00DD2F4C" w14:paraId="7A06D5EC" w14:textId="77777777" w:rsidTr="00051AA0">
              <w:trPr>
                <w:trHeight w:val="300"/>
              </w:trPr>
              <w:tc>
                <w:tcPr>
                  <w:tcW w:w="1131"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9416F37" w14:textId="77777777" w:rsidR="00676398" w:rsidRPr="00DD2F4C" w:rsidRDefault="00000000" w:rsidP="00DD2F4C">
                  <w:pPr>
                    <w:spacing w:line="240" w:lineRule="auto"/>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G20-12085LL</w:t>
                  </w:r>
                </w:p>
              </w:tc>
              <w:tc>
                <w:tcPr>
                  <w:tcW w:w="1028" w:type="pct"/>
                  <w:tcBorders>
                    <w:top w:val="nil"/>
                    <w:left w:val="nil"/>
                    <w:bottom w:val="single" w:sz="8" w:space="0" w:color="000000"/>
                    <w:right w:val="single" w:sz="8" w:space="0" w:color="000000"/>
                  </w:tcBorders>
                  <w:tcMar>
                    <w:top w:w="0" w:type="dxa"/>
                    <w:left w:w="100" w:type="dxa"/>
                    <w:bottom w:w="0" w:type="dxa"/>
                    <w:right w:w="100" w:type="dxa"/>
                  </w:tcMar>
                </w:tcPr>
                <w:p w14:paraId="6E546AD1"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53.9</w:t>
                  </w:r>
                </w:p>
              </w:tc>
              <w:tc>
                <w:tcPr>
                  <w:tcW w:w="816" w:type="pct"/>
                  <w:tcBorders>
                    <w:top w:val="nil"/>
                    <w:left w:val="nil"/>
                    <w:bottom w:val="single" w:sz="8" w:space="0" w:color="000000"/>
                    <w:right w:val="single" w:sz="8" w:space="0" w:color="000000"/>
                  </w:tcBorders>
                  <w:tcMar>
                    <w:top w:w="0" w:type="dxa"/>
                    <w:left w:w="100" w:type="dxa"/>
                    <w:bottom w:w="0" w:type="dxa"/>
                    <w:right w:w="100" w:type="dxa"/>
                  </w:tcMar>
                </w:tcPr>
                <w:p w14:paraId="3792CBF6"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112.8</w:t>
                  </w:r>
                </w:p>
              </w:tc>
              <w:tc>
                <w:tcPr>
                  <w:tcW w:w="1209" w:type="pct"/>
                  <w:tcBorders>
                    <w:top w:val="nil"/>
                    <w:left w:val="nil"/>
                    <w:bottom w:val="single" w:sz="8" w:space="0" w:color="000000"/>
                    <w:right w:val="single" w:sz="8" w:space="0" w:color="000000"/>
                  </w:tcBorders>
                  <w:tcMar>
                    <w:top w:w="0" w:type="dxa"/>
                    <w:left w:w="100" w:type="dxa"/>
                    <w:bottom w:w="0" w:type="dxa"/>
                    <w:right w:w="100" w:type="dxa"/>
                  </w:tcMar>
                </w:tcPr>
                <w:p w14:paraId="15A775E9"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n/a</w:t>
                  </w:r>
                </w:p>
              </w:tc>
              <w:tc>
                <w:tcPr>
                  <w:tcW w:w="816" w:type="pct"/>
                  <w:tcBorders>
                    <w:top w:val="nil"/>
                    <w:left w:val="nil"/>
                    <w:bottom w:val="single" w:sz="8" w:space="0" w:color="000000"/>
                    <w:right w:val="single" w:sz="8" w:space="0" w:color="000000"/>
                  </w:tcBorders>
                  <w:tcMar>
                    <w:top w:w="0" w:type="dxa"/>
                    <w:left w:w="100" w:type="dxa"/>
                    <w:bottom w:w="0" w:type="dxa"/>
                    <w:right w:w="100" w:type="dxa"/>
                  </w:tcMar>
                </w:tcPr>
                <w:p w14:paraId="54632171"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n/a</w:t>
                  </w:r>
                </w:p>
              </w:tc>
            </w:tr>
            <w:tr w:rsidR="00676398" w:rsidRPr="00DD2F4C" w14:paraId="6BA4F6A8" w14:textId="77777777" w:rsidTr="00051AA0">
              <w:trPr>
                <w:trHeight w:val="300"/>
              </w:trPr>
              <w:tc>
                <w:tcPr>
                  <w:tcW w:w="1131"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349B1D2" w14:textId="77777777" w:rsidR="00676398" w:rsidRPr="00DD2F4C" w:rsidRDefault="00000000" w:rsidP="00DD2F4C">
                  <w:pPr>
                    <w:spacing w:line="240" w:lineRule="auto"/>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G19-12278</w:t>
                  </w:r>
                </w:p>
              </w:tc>
              <w:tc>
                <w:tcPr>
                  <w:tcW w:w="1028" w:type="pct"/>
                  <w:tcBorders>
                    <w:top w:val="nil"/>
                    <w:left w:val="nil"/>
                    <w:bottom w:val="single" w:sz="8" w:space="0" w:color="000000"/>
                    <w:right w:val="single" w:sz="8" w:space="0" w:color="000000"/>
                  </w:tcBorders>
                  <w:tcMar>
                    <w:top w:w="0" w:type="dxa"/>
                    <w:left w:w="100" w:type="dxa"/>
                    <w:bottom w:w="0" w:type="dxa"/>
                    <w:right w:w="100" w:type="dxa"/>
                  </w:tcMar>
                </w:tcPr>
                <w:p w14:paraId="6D37C57D"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53.7</w:t>
                  </w:r>
                </w:p>
              </w:tc>
              <w:tc>
                <w:tcPr>
                  <w:tcW w:w="816" w:type="pct"/>
                  <w:tcBorders>
                    <w:top w:val="nil"/>
                    <w:left w:val="nil"/>
                    <w:bottom w:val="single" w:sz="8" w:space="0" w:color="000000"/>
                    <w:right w:val="single" w:sz="8" w:space="0" w:color="000000"/>
                  </w:tcBorders>
                  <w:tcMar>
                    <w:top w:w="0" w:type="dxa"/>
                    <w:left w:w="100" w:type="dxa"/>
                    <w:bottom w:w="0" w:type="dxa"/>
                    <w:right w:w="100" w:type="dxa"/>
                  </w:tcMar>
                </w:tcPr>
                <w:p w14:paraId="0FA04486"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112.4</w:t>
                  </w:r>
                </w:p>
              </w:tc>
              <w:tc>
                <w:tcPr>
                  <w:tcW w:w="1209" w:type="pct"/>
                  <w:tcBorders>
                    <w:top w:val="nil"/>
                    <w:left w:val="nil"/>
                    <w:bottom w:val="single" w:sz="8" w:space="0" w:color="000000"/>
                    <w:right w:val="single" w:sz="8" w:space="0" w:color="000000"/>
                  </w:tcBorders>
                  <w:tcMar>
                    <w:top w:w="0" w:type="dxa"/>
                    <w:left w:w="100" w:type="dxa"/>
                    <w:bottom w:w="0" w:type="dxa"/>
                    <w:right w:w="100" w:type="dxa"/>
                  </w:tcMar>
                </w:tcPr>
                <w:p w14:paraId="127182C1"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n/a</w:t>
                  </w:r>
                </w:p>
              </w:tc>
              <w:tc>
                <w:tcPr>
                  <w:tcW w:w="816" w:type="pct"/>
                  <w:tcBorders>
                    <w:top w:val="nil"/>
                    <w:left w:val="nil"/>
                    <w:bottom w:val="single" w:sz="8" w:space="0" w:color="000000"/>
                    <w:right w:val="single" w:sz="8" w:space="0" w:color="000000"/>
                  </w:tcBorders>
                  <w:tcMar>
                    <w:top w:w="0" w:type="dxa"/>
                    <w:left w:w="100" w:type="dxa"/>
                    <w:bottom w:w="0" w:type="dxa"/>
                    <w:right w:w="100" w:type="dxa"/>
                  </w:tcMar>
                </w:tcPr>
                <w:p w14:paraId="27B1D0D3"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n/a</w:t>
                  </w:r>
                </w:p>
              </w:tc>
            </w:tr>
            <w:tr w:rsidR="00676398" w:rsidRPr="00DD2F4C" w14:paraId="068F6B93" w14:textId="77777777" w:rsidTr="00051AA0">
              <w:trPr>
                <w:trHeight w:val="300"/>
              </w:trPr>
              <w:tc>
                <w:tcPr>
                  <w:tcW w:w="1131"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2977A3A" w14:textId="77777777" w:rsidR="00676398" w:rsidRPr="00DD2F4C" w:rsidRDefault="00000000" w:rsidP="00DD2F4C">
                  <w:pPr>
                    <w:spacing w:line="240" w:lineRule="auto"/>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G18-8335LL</w:t>
                  </w:r>
                </w:p>
              </w:tc>
              <w:tc>
                <w:tcPr>
                  <w:tcW w:w="1028" w:type="pct"/>
                  <w:tcBorders>
                    <w:top w:val="nil"/>
                    <w:left w:val="nil"/>
                    <w:bottom w:val="single" w:sz="8" w:space="0" w:color="000000"/>
                    <w:right w:val="single" w:sz="8" w:space="0" w:color="000000"/>
                  </w:tcBorders>
                  <w:tcMar>
                    <w:top w:w="0" w:type="dxa"/>
                    <w:left w:w="100" w:type="dxa"/>
                    <w:bottom w:w="0" w:type="dxa"/>
                    <w:right w:w="100" w:type="dxa"/>
                  </w:tcMar>
                </w:tcPr>
                <w:p w14:paraId="7838CBD3"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53.5</w:t>
                  </w:r>
                </w:p>
              </w:tc>
              <w:tc>
                <w:tcPr>
                  <w:tcW w:w="816" w:type="pct"/>
                  <w:tcBorders>
                    <w:top w:val="nil"/>
                    <w:left w:val="nil"/>
                    <w:bottom w:val="single" w:sz="8" w:space="0" w:color="000000"/>
                    <w:right w:val="single" w:sz="8" w:space="0" w:color="000000"/>
                  </w:tcBorders>
                  <w:tcMar>
                    <w:top w:w="0" w:type="dxa"/>
                    <w:left w:w="100" w:type="dxa"/>
                    <w:bottom w:w="0" w:type="dxa"/>
                    <w:right w:w="100" w:type="dxa"/>
                  </w:tcMar>
                </w:tcPr>
                <w:p w14:paraId="35F045CE"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112.0</w:t>
                  </w:r>
                </w:p>
              </w:tc>
              <w:tc>
                <w:tcPr>
                  <w:tcW w:w="1209" w:type="pct"/>
                  <w:tcBorders>
                    <w:top w:val="nil"/>
                    <w:left w:val="nil"/>
                    <w:bottom w:val="single" w:sz="8" w:space="0" w:color="000000"/>
                    <w:right w:val="single" w:sz="8" w:space="0" w:color="000000"/>
                  </w:tcBorders>
                  <w:tcMar>
                    <w:top w:w="0" w:type="dxa"/>
                    <w:left w:w="100" w:type="dxa"/>
                    <w:bottom w:w="0" w:type="dxa"/>
                    <w:right w:w="100" w:type="dxa"/>
                  </w:tcMar>
                </w:tcPr>
                <w:p w14:paraId="5DB2B5E4"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51.8</w:t>
                  </w:r>
                </w:p>
              </w:tc>
              <w:tc>
                <w:tcPr>
                  <w:tcW w:w="816" w:type="pct"/>
                  <w:tcBorders>
                    <w:top w:val="nil"/>
                    <w:left w:val="nil"/>
                    <w:bottom w:val="single" w:sz="8" w:space="0" w:color="000000"/>
                    <w:right w:val="single" w:sz="8" w:space="0" w:color="000000"/>
                  </w:tcBorders>
                  <w:tcMar>
                    <w:top w:w="0" w:type="dxa"/>
                    <w:left w:w="100" w:type="dxa"/>
                    <w:bottom w:w="0" w:type="dxa"/>
                    <w:right w:w="100" w:type="dxa"/>
                  </w:tcMar>
                </w:tcPr>
                <w:p w14:paraId="2BF8E5AA"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103.7</w:t>
                  </w:r>
                </w:p>
              </w:tc>
            </w:tr>
            <w:tr w:rsidR="00676398" w:rsidRPr="00DD2F4C" w14:paraId="028A6B62" w14:textId="77777777" w:rsidTr="00051AA0">
              <w:trPr>
                <w:trHeight w:val="300"/>
              </w:trPr>
              <w:tc>
                <w:tcPr>
                  <w:tcW w:w="1131"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71E9E73" w14:textId="77777777" w:rsidR="00676398" w:rsidRPr="00DD2F4C" w:rsidRDefault="00000000" w:rsidP="00DD2F4C">
                  <w:pPr>
                    <w:spacing w:line="240" w:lineRule="auto"/>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G20-9503</w:t>
                  </w:r>
                </w:p>
              </w:tc>
              <w:tc>
                <w:tcPr>
                  <w:tcW w:w="1028" w:type="pct"/>
                  <w:tcBorders>
                    <w:top w:val="nil"/>
                    <w:left w:val="nil"/>
                    <w:bottom w:val="single" w:sz="8" w:space="0" w:color="000000"/>
                    <w:right w:val="single" w:sz="8" w:space="0" w:color="000000"/>
                  </w:tcBorders>
                  <w:tcMar>
                    <w:top w:w="0" w:type="dxa"/>
                    <w:left w:w="100" w:type="dxa"/>
                    <w:bottom w:w="0" w:type="dxa"/>
                    <w:right w:w="100" w:type="dxa"/>
                  </w:tcMar>
                </w:tcPr>
                <w:p w14:paraId="7CB17685"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53.1</w:t>
                  </w:r>
                </w:p>
              </w:tc>
              <w:tc>
                <w:tcPr>
                  <w:tcW w:w="816" w:type="pct"/>
                  <w:tcBorders>
                    <w:top w:val="nil"/>
                    <w:left w:val="nil"/>
                    <w:bottom w:val="single" w:sz="8" w:space="0" w:color="000000"/>
                    <w:right w:val="single" w:sz="8" w:space="0" w:color="000000"/>
                  </w:tcBorders>
                  <w:tcMar>
                    <w:top w:w="0" w:type="dxa"/>
                    <w:left w:w="100" w:type="dxa"/>
                    <w:bottom w:w="0" w:type="dxa"/>
                    <w:right w:w="100" w:type="dxa"/>
                  </w:tcMar>
                </w:tcPr>
                <w:p w14:paraId="3F1CB6DD"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111.2</w:t>
                  </w:r>
                </w:p>
              </w:tc>
              <w:tc>
                <w:tcPr>
                  <w:tcW w:w="1209" w:type="pct"/>
                  <w:tcBorders>
                    <w:top w:val="nil"/>
                    <w:left w:val="nil"/>
                    <w:bottom w:val="single" w:sz="8" w:space="0" w:color="000000"/>
                    <w:right w:val="single" w:sz="8" w:space="0" w:color="000000"/>
                  </w:tcBorders>
                  <w:tcMar>
                    <w:top w:w="0" w:type="dxa"/>
                    <w:left w:w="100" w:type="dxa"/>
                    <w:bottom w:w="0" w:type="dxa"/>
                    <w:right w:w="100" w:type="dxa"/>
                  </w:tcMar>
                </w:tcPr>
                <w:p w14:paraId="4BA02183"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n/a</w:t>
                  </w:r>
                </w:p>
              </w:tc>
              <w:tc>
                <w:tcPr>
                  <w:tcW w:w="816" w:type="pct"/>
                  <w:tcBorders>
                    <w:top w:val="nil"/>
                    <w:left w:val="nil"/>
                    <w:bottom w:val="single" w:sz="8" w:space="0" w:color="000000"/>
                    <w:right w:val="single" w:sz="8" w:space="0" w:color="000000"/>
                  </w:tcBorders>
                  <w:tcMar>
                    <w:top w:w="0" w:type="dxa"/>
                    <w:left w:w="100" w:type="dxa"/>
                    <w:bottom w:w="0" w:type="dxa"/>
                    <w:right w:w="100" w:type="dxa"/>
                  </w:tcMar>
                </w:tcPr>
                <w:p w14:paraId="593287A3"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n/a</w:t>
                  </w:r>
                </w:p>
              </w:tc>
            </w:tr>
            <w:tr w:rsidR="00676398" w:rsidRPr="00DD2F4C" w14:paraId="0D304E12" w14:textId="77777777" w:rsidTr="00051AA0">
              <w:trPr>
                <w:trHeight w:val="300"/>
              </w:trPr>
              <w:tc>
                <w:tcPr>
                  <w:tcW w:w="1131"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346490C" w14:textId="77777777" w:rsidR="00676398" w:rsidRPr="00DD2F4C" w:rsidRDefault="00000000" w:rsidP="00DD2F4C">
                  <w:pPr>
                    <w:spacing w:line="240" w:lineRule="auto"/>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G18-3311R2</w:t>
                  </w:r>
                </w:p>
              </w:tc>
              <w:tc>
                <w:tcPr>
                  <w:tcW w:w="1028" w:type="pct"/>
                  <w:tcBorders>
                    <w:top w:val="nil"/>
                    <w:left w:val="nil"/>
                    <w:bottom w:val="single" w:sz="8" w:space="0" w:color="000000"/>
                    <w:right w:val="single" w:sz="8" w:space="0" w:color="000000"/>
                  </w:tcBorders>
                  <w:tcMar>
                    <w:top w:w="0" w:type="dxa"/>
                    <w:left w:w="100" w:type="dxa"/>
                    <w:bottom w:w="0" w:type="dxa"/>
                    <w:right w:w="100" w:type="dxa"/>
                  </w:tcMar>
                </w:tcPr>
                <w:p w14:paraId="0A6D1EEB"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52.6</w:t>
                  </w:r>
                </w:p>
              </w:tc>
              <w:tc>
                <w:tcPr>
                  <w:tcW w:w="816" w:type="pct"/>
                  <w:tcBorders>
                    <w:top w:val="nil"/>
                    <w:left w:val="nil"/>
                    <w:bottom w:val="single" w:sz="8" w:space="0" w:color="000000"/>
                    <w:right w:val="single" w:sz="8" w:space="0" w:color="000000"/>
                  </w:tcBorders>
                  <w:tcMar>
                    <w:top w:w="0" w:type="dxa"/>
                    <w:left w:w="100" w:type="dxa"/>
                    <w:bottom w:w="0" w:type="dxa"/>
                    <w:right w:w="100" w:type="dxa"/>
                  </w:tcMar>
                </w:tcPr>
                <w:p w14:paraId="1747C16A"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110.1</w:t>
                  </w:r>
                </w:p>
              </w:tc>
              <w:tc>
                <w:tcPr>
                  <w:tcW w:w="1209" w:type="pct"/>
                  <w:tcBorders>
                    <w:top w:val="nil"/>
                    <w:left w:val="nil"/>
                    <w:bottom w:val="single" w:sz="8" w:space="0" w:color="000000"/>
                    <w:right w:val="single" w:sz="8" w:space="0" w:color="000000"/>
                  </w:tcBorders>
                  <w:tcMar>
                    <w:top w:w="0" w:type="dxa"/>
                    <w:left w:w="100" w:type="dxa"/>
                    <w:bottom w:w="0" w:type="dxa"/>
                    <w:right w:w="100" w:type="dxa"/>
                  </w:tcMar>
                </w:tcPr>
                <w:p w14:paraId="36D3C125"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53.1</w:t>
                  </w:r>
                </w:p>
              </w:tc>
              <w:tc>
                <w:tcPr>
                  <w:tcW w:w="816" w:type="pct"/>
                  <w:tcBorders>
                    <w:top w:val="nil"/>
                    <w:left w:val="nil"/>
                    <w:bottom w:val="single" w:sz="8" w:space="0" w:color="000000"/>
                    <w:right w:val="single" w:sz="8" w:space="0" w:color="000000"/>
                  </w:tcBorders>
                  <w:tcMar>
                    <w:top w:w="0" w:type="dxa"/>
                    <w:left w:w="100" w:type="dxa"/>
                    <w:bottom w:w="0" w:type="dxa"/>
                    <w:right w:w="100" w:type="dxa"/>
                  </w:tcMar>
                </w:tcPr>
                <w:p w14:paraId="74A586C6"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106.3</w:t>
                  </w:r>
                </w:p>
              </w:tc>
            </w:tr>
            <w:tr w:rsidR="00676398" w:rsidRPr="00DD2F4C" w14:paraId="41778C67" w14:textId="77777777" w:rsidTr="00051AA0">
              <w:trPr>
                <w:trHeight w:val="300"/>
              </w:trPr>
              <w:tc>
                <w:tcPr>
                  <w:tcW w:w="1131"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12FD0FF" w14:textId="77777777" w:rsidR="00676398" w:rsidRPr="00DD2F4C" w:rsidRDefault="00000000" w:rsidP="00DD2F4C">
                  <w:pPr>
                    <w:spacing w:line="240" w:lineRule="auto"/>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G20-10022</w:t>
                  </w:r>
                </w:p>
              </w:tc>
              <w:tc>
                <w:tcPr>
                  <w:tcW w:w="1028" w:type="pct"/>
                  <w:tcBorders>
                    <w:top w:val="nil"/>
                    <w:left w:val="nil"/>
                    <w:bottom w:val="single" w:sz="8" w:space="0" w:color="000000"/>
                    <w:right w:val="single" w:sz="8" w:space="0" w:color="000000"/>
                  </w:tcBorders>
                  <w:tcMar>
                    <w:top w:w="0" w:type="dxa"/>
                    <w:left w:w="100" w:type="dxa"/>
                    <w:bottom w:w="0" w:type="dxa"/>
                    <w:right w:w="100" w:type="dxa"/>
                  </w:tcMar>
                </w:tcPr>
                <w:p w14:paraId="727192E9"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52.0</w:t>
                  </w:r>
                </w:p>
              </w:tc>
              <w:tc>
                <w:tcPr>
                  <w:tcW w:w="816" w:type="pct"/>
                  <w:tcBorders>
                    <w:top w:val="nil"/>
                    <w:left w:val="nil"/>
                    <w:bottom w:val="single" w:sz="8" w:space="0" w:color="000000"/>
                    <w:right w:val="single" w:sz="8" w:space="0" w:color="000000"/>
                  </w:tcBorders>
                  <w:tcMar>
                    <w:top w:w="0" w:type="dxa"/>
                    <w:left w:w="100" w:type="dxa"/>
                    <w:bottom w:w="0" w:type="dxa"/>
                    <w:right w:w="100" w:type="dxa"/>
                  </w:tcMar>
                </w:tcPr>
                <w:p w14:paraId="0A1DF167"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108.9</w:t>
                  </w:r>
                </w:p>
              </w:tc>
              <w:tc>
                <w:tcPr>
                  <w:tcW w:w="1209" w:type="pct"/>
                  <w:tcBorders>
                    <w:top w:val="nil"/>
                    <w:left w:val="nil"/>
                    <w:bottom w:val="single" w:sz="8" w:space="0" w:color="000000"/>
                    <w:right w:val="single" w:sz="8" w:space="0" w:color="000000"/>
                  </w:tcBorders>
                  <w:tcMar>
                    <w:top w:w="0" w:type="dxa"/>
                    <w:left w:w="100" w:type="dxa"/>
                    <w:bottom w:w="0" w:type="dxa"/>
                    <w:right w:w="100" w:type="dxa"/>
                  </w:tcMar>
                </w:tcPr>
                <w:p w14:paraId="39C2C087"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n/a</w:t>
                  </w:r>
                </w:p>
              </w:tc>
              <w:tc>
                <w:tcPr>
                  <w:tcW w:w="816" w:type="pct"/>
                  <w:tcBorders>
                    <w:top w:val="nil"/>
                    <w:left w:val="nil"/>
                    <w:bottom w:val="single" w:sz="8" w:space="0" w:color="000000"/>
                    <w:right w:val="single" w:sz="8" w:space="0" w:color="000000"/>
                  </w:tcBorders>
                  <w:tcMar>
                    <w:top w:w="0" w:type="dxa"/>
                    <w:left w:w="100" w:type="dxa"/>
                    <w:bottom w:w="0" w:type="dxa"/>
                    <w:right w:w="100" w:type="dxa"/>
                  </w:tcMar>
                </w:tcPr>
                <w:p w14:paraId="7F60D926"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n/a</w:t>
                  </w:r>
                </w:p>
              </w:tc>
            </w:tr>
            <w:tr w:rsidR="00676398" w:rsidRPr="00DD2F4C" w14:paraId="50772578" w14:textId="77777777" w:rsidTr="00051AA0">
              <w:trPr>
                <w:trHeight w:val="300"/>
              </w:trPr>
              <w:tc>
                <w:tcPr>
                  <w:tcW w:w="1131"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252202A" w14:textId="77777777" w:rsidR="00676398" w:rsidRPr="00DD2F4C" w:rsidRDefault="00000000" w:rsidP="00DD2F4C">
                  <w:pPr>
                    <w:spacing w:line="240" w:lineRule="auto"/>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G21-230R2X</w:t>
                  </w:r>
                </w:p>
              </w:tc>
              <w:tc>
                <w:tcPr>
                  <w:tcW w:w="1028" w:type="pct"/>
                  <w:tcBorders>
                    <w:top w:val="nil"/>
                    <w:left w:val="nil"/>
                    <w:bottom w:val="single" w:sz="8" w:space="0" w:color="000000"/>
                    <w:right w:val="single" w:sz="8" w:space="0" w:color="000000"/>
                  </w:tcBorders>
                  <w:tcMar>
                    <w:top w:w="0" w:type="dxa"/>
                    <w:left w:w="100" w:type="dxa"/>
                    <w:bottom w:w="0" w:type="dxa"/>
                    <w:right w:w="100" w:type="dxa"/>
                  </w:tcMar>
                </w:tcPr>
                <w:p w14:paraId="43A8AF71"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51.4</w:t>
                  </w:r>
                </w:p>
              </w:tc>
              <w:tc>
                <w:tcPr>
                  <w:tcW w:w="816" w:type="pct"/>
                  <w:tcBorders>
                    <w:top w:val="nil"/>
                    <w:left w:val="nil"/>
                    <w:bottom w:val="single" w:sz="8" w:space="0" w:color="000000"/>
                    <w:right w:val="single" w:sz="8" w:space="0" w:color="000000"/>
                  </w:tcBorders>
                  <w:tcMar>
                    <w:top w:w="0" w:type="dxa"/>
                    <w:left w:w="100" w:type="dxa"/>
                    <w:bottom w:w="0" w:type="dxa"/>
                    <w:right w:w="100" w:type="dxa"/>
                  </w:tcMar>
                </w:tcPr>
                <w:p w14:paraId="395F6721"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107.6</w:t>
                  </w:r>
                </w:p>
              </w:tc>
              <w:tc>
                <w:tcPr>
                  <w:tcW w:w="1209" w:type="pct"/>
                  <w:tcBorders>
                    <w:top w:val="nil"/>
                    <w:left w:val="nil"/>
                    <w:bottom w:val="single" w:sz="8" w:space="0" w:color="000000"/>
                    <w:right w:val="single" w:sz="8" w:space="0" w:color="000000"/>
                  </w:tcBorders>
                  <w:tcMar>
                    <w:top w:w="0" w:type="dxa"/>
                    <w:left w:w="100" w:type="dxa"/>
                    <w:bottom w:w="0" w:type="dxa"/>
                    <w:right w:w="100" w:type="dxa"/>
                  </w:tcMar>
                </w:tcPr>
                <w:p w14:paraId="1C04381B"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52.2</w:t>
                  </w:r>
                </w:p>
              </w:tc>
              <w:tc>
                <w:tcPr>
                  <w:tcW w:w="816" w:type="pct"/>
                  <w:tcBorders>
                    <w:top w:val="nil"/>
                    <w:left w:val="nil"/>
                    <w:bottom w:val="single" w:sz="8" w:space="0" w:color="000000"/>
                    <w:right w:val="single" w:sz="8" w:space="0" w:color="000000"/>
                  </w:tcBorders>
                  <w:tcMar>
                    <w:top w:w="0" w:type="dxa"/>
                    <w:left w:w="100" w:type="dxa"/>
                    <w:bottom w:w="0" w:type="dxa"/>
                    <w:right w:w="100" w:type="dxa"/>
                  </w:tcMar>
                </w:tcPr>
                <w:p w14:paraId="68E9127D"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104.5</w:t>
                  </w:r>
                </w:p>
              </w:tc>
            </w:tr>
            <w:tr w:rsidR="00676398" w:rsidRPr="00DD2F4C" w14:paraId="74D36263" w14:textId="77777777" w:rsidTr="00051AA0">
              <w:trPr>
                <w:trHeight w:val="300"/>
              </w:trPr>
              <w:tc>
                <w:tcPr>
                  <w:tcW w:w="1131"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5E54131" w14:textId="77777777" w:rsidR="00676398" w:rsidRPr="00DD2F4C" w:rsidRDefault="00000000" w:rsidP="00DD2F4C">
                  <w:pPr>
                    <w:spacing w:line="240" w:lineRule="auto"/>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G21-245R2X</w:t>
                  </w:r>
                </w:p>
              </w:tc>
              <w:tc>
                <w:tcPr>
                  <w:tcW w:w="1028" w:type="pct"/>
                  <w:tcBorders>
                    <w:top w:val="nil"/>
                    <w:left w:val="nil"/>
                    <w:bottom w:val="single" w:sz="8" w:space="0" w:color="000000"/>
                    <w:right w:val="single" w:sz="8" w:space="0" w:color="000000"/>
                  </w:tcBorders>
                  <w:tcMar>
                    <w:top w:w="0" w:type="dxa"/>
                    <w:left w:w="100" w:type="dxa"/>
                    <w:bottom w:w="0" w:type="dxa"/>
                    <w:right w:w="100" w:type="dxa"/>
                  </w:tcMar>
                </w:tcPr>
                <w:p w14:paraId="4702AB0C"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51.0</w:t>
                  </w:r>
                </w:p>
              </w:tc>
              <w:tc>
                <w:tcPr>
                  <w:tcW w:w="816" w:type="pct"/>
                  <w:tcBorders>
                    <w:top w:val="nil"/>
                    <w:left w:val="nil"/>
                    <w:bottom w:val="single" w:sz="8" w:space="0" w:color="000000"/>
                    <w:right w:val="single" w:sz="8" w:space="0" w:color="000000"/>
                  </w:tcBorders>
                  <w:tcMar>
                    <w:top w:w="0" w:type="dxa"/>
                    <w:left w:w="100" w:type="dxa"/>
                    <w:bottom w:w="0" w:type="dxa"/>
                    <w:right w:w="100" w:type="dxa"/>
                  </w:tcMar>
                </w:tcPr>
                <w:p w14:paraId="4C68D8AE"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106.8</w:t>
                  </w:r>
                </w:p>
              </w:tc>
              <w:tc>
                <w:tcPr>
                  <w:tcW w:w="1209" w:type="pct"/>
                  <w:tcBorders>
                    <w:top w:val="nil"/>
                    <w:left w:val="nil"/>
                    <w:bottom w:val="single" w:sz="8" w:space="0" w:color="000000"/>
                    <w:right w:val="single" w:sz="8" w:space="0" w:color="000000"/>
                  </w:tcBorders>
                  <w:tcMar>
                    <w:top w:w="0" w:type="dxa"/>
                    <w:left w:w="100" w:type="dxa"/>
                    <w:bottom w:w="0" w:type="dxa"/>
                    <w:right w:w="100" w:type="dxa"/>
                  </w:tcMar>
                </w:tcPr>
                <w:p w14:paraId="6D4D6592"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51.4</w:t>
                  </w:r>
                </w:p>
              </w:tc>
              <w:tc>
                <w:tcPr>
                  <w:tcW w:w="816" w:type="pct"/>
                  <w:tcBorders>
                    <w:top w:val="nil"/>
                    <w:left w:val="nil"/>
                    <w:bottom w:val="single" w:sz="8" w:space="0" w:color="000000"/>
                    <w:right w:val="single" w:sz="8" w:space="0" w:color="000000"/>
                  </w:tcBorders>
                  <w:tcMar>
                    <w:top w:w="0" w:type="dxa"/>
                    <w:left w:w="100" w:type="dxa"/>
                    <w:bottom w:w="0" w:type="dxa"/>
                    <w:right w:w="100" w:type="dxa"/>
                  </w:tcMar>
                </w:tcPr>
                <w:p w14:paraId="4D3E947D"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102.9</w:t>
                  </w:r>
                </w:p>
              </w:tc>
            </w:tr>
          </w:tbl>
          <w:p w14:paraId="5C99F1C1" w14:textId="77777777" w:rsidR="00B16295" w:rsidRDefault="00B16295" w:rsidP="00DD2F4C">
            <w:pPr>
              <w:jc w:val="both"/>
              <w:rPr>
                <w:rFonts w:asciiTheme="minorHAnsi" w:eastAsia="Arial" w:hAnsiTheme="minorHAnsi" w:cstheme="minorHAnsi"/>
                <w:b/>
                <w:sz w:val="22"/>
                <w:szCs w:val="22"/>
              </w:rPr>
            </w:pPr>
          </w:p>
          <w:p w14:paraId="7CF856C8" w14:textId="3A9E0E5E" w:rsidR="00676398" w:rsidRPr="00D95125" w:rsidRDefault="00000000" w:rsidP="00DD2F4C">
            <w:pPr>
              <w:jc w:val="both"/>
              <w:rPr>
                <w:rFonts w:asciiTheme="minorHAnsi" w:eastAsia="Arial" w:hAnsiTheme="minorHAnsi" w:cstheme="minorHAnsi"/>
                <w:bCs w:val="0"/>
                <w:i/>
                <w:iCs/>
                <w:sz w:val="22"/>
                <w:szCs w:val="22"/>
              </w:rPr>
            </w:pPr>
            <w:r w:rsidRPr="00D95125">
              <w:rPr>
                <w:rFonts w:asciiTheme="minorHAnsi" w:eastAsia="Arial" w:hAnsiTheme="minorHAnsi" w:cstheme="minorHAnsi"/>
                <w:bCs w:val="0"/>
                <w:i/>
                <w:iCs/>
                <w:sz w:val="22"/>
                <w:szCs w:val="22"/>
              </w:rPr>
              <w:t>USDA Preliminary Uniform Test – MG VI</w:t>
            </w:r>
          </w:p>
          <w:p w14:paraId="53635CEC" w14:textId="77777777" w:rsidR="00B16295" w:rsidRPr="00DD2F4C" w:rsidRDefault="00B16295" w:rsidP="00DD2F4C">
            <w:pPr>
              <w:jc w:val="both"/>
              <w:rPr>
                <w:rFonts w:asciiTheme="minorHAnsi" w:eastAsia="Arial" w:hAnsiTheme="minorHAnsi" w:cstheme="minorHAnsi"/>
                <w:b/>
                <w:sz w:val="22"/>
                <w:szCs w:val="22"/>
              </w:rPr>
            </w:pPr>
          </w:p>
          <w:p w14:paraId="5E2632A9" w14:textId="3A070EA0" w:rsidR="00676398" w:rsidRDefault="00000000" w:rsidP="00DD2F4C">
            <w:pPr>
              <w:jc w:val="both"/>
              <w:rPr>
                <w:rFonts w:asciiTheme="minorHAnsi" w:eastAsia="Arial" w:hAnsiTheme="minorHAnsi" w:cstheme="minorHAnsi"/>
                <w:sz w:val="22"/>
                <w:szCs w:val="22"/>
              </w:rPr>
            </w:pPr>
            <w:r w:rsidRPr="00DD2F4C">
              <w:rPr>
                <w:rFonts w:asciiTheme="minorHAnsi" w:eastAsia="Arial" w:hAnsiTheme="minorHAnsi" w:cstheme="minorHAnsi"/>
                <w:sz w:val="22"/>
                <w:szCs w:val="22"/>
              </w:rPr>
              <w:t xml:space="preserve">Six lines in the 2024 USDA Preliminary Uniform Test for MG VI outperformed the check mean by 100.1–107.5% (Table </w:t>
            </w:r>
            <w:r w:rsidR="00492604">
              <w:rPr>
                <w:rFonts w:asciiTheme="minorHAnsi" w:eastAsia="Arial" w:hAnsiTheme="minorHAnsi" w:cstheme="minorHAnsi"/>
                <w:sz w:val="22"/>
                <w:szCs w:val="22"/>
              </w:rPr>
              <w:t>6</w:t>
            </w:r>
            <w:r w:rsidRPr="00DD2F4C">
              <w:rPr>
                <w:rFonts w:asciiTheme="minorHAnsi" w:eastAsia="Arial" w:hAnsiTheme="minorHAnsi" w:cstheme="minorHAnsi"/>
                <w:sz w:val="22"/>
                <w:szCs w:val="22"/>
              </w:rPr>
              <w:t>) and four lines performed better than the highest commercial check in the test. These lines will be advanced to the 2025 USDA Uniform Test for MG VI</w:t>
            </w:r>
            <w:r w:rsidR="00492604">
              <w:rPr>
                <w:rFonts w:asciiTheme="minorHAnsi" w:eastAsia="Arial" w:hAnsiTheme="minorHAnsi" w:cstheme="minorHAnsi"/>
                <w:sz w:val="22"/>
                <w:szCs w:val="22"/>
              </w:rPr>
              <w:t>.</w:t>
            </w:r>
          </w:p>
          <w:p w14:paraId="271F9F77" w14:textId="77777777" w:rsidR="00492604" w:rsidRPr="00DD2F4C" w:rsidRDefault="00492604" w:rsidP="00DD2F4C">
            <w:pPr>
              <w:jc w:val="both"/>
              <w:rPr>
                <w:rFonts w:asciiTheme="minorHAnsi" w:eastAsia="Arial" w:hAnsiTheme="minorHAnsi" w:cstheme="minorHAnsi"/>
                <w:sz w:val="22"/>
                <w:szCs w:val="22"/>
              </w:rPr>
            </w:pPr>
          </w:p>
          <w:p w14:paraId="7A726EE8" w14:textId="30586AEC" w:rsidR="00676398" w:rsidRPr="00DD2F4C" w:rsidRDefault="00000000" w:rsidP="00DD2F4C">
            <w:pPr>
              <w:jc w:val="both"/>
              <w:rPr>
                <w:rFonts w:asciiTheme="minorHAnsi" w:eastAsia="Arial" w:hAnsiTheme="minorHAnsi" w:cstheme="minorHAnsi"/>
                <w:sz w:val="22"/>
                <w:szCs w:val="22"/>
              </w:rPr>
            </w:pPr>
            <w:r w:rsidRPr="00492604">
              <w:rPr>
                <w:rFonts w:asciiTheme="minorHAnsi" w:eastAsia="Arial" w:hAnsiTheme="minorHAnsi" w:cstheme="minorHAnsi"/>
                <w:b/>
                <w:bCs w:val="0"/>
                <w:sz w:val="22"/>
                <w:szCs w:val="22"/>
              </w:rPr>
              <w:t xml:space="preserve">Table </w:t>
            </w:r>
            <w:r w:rsidR="00492604" w:rsidRPr="00492604">
              <w:rPr>
                <w:rFonts w:asciiTheme="minorHAnsi" w:eastAsia="Arial" w:hAnsiTheme="minorHAnsi" w:cstheme="minorHAnsi"/>
                <w:b/>
                <w:bCs w:val="0"/>
                <w:sz w:val="22"/>
                <w:szCs w:val="22"/>
              </w:rPr>
              <w:t>6</w:t>
            </w:r>
            <w:r w:rsidRPr="00492604">
              <w:rPr>
                <w:rFonts w:asciiTheme="minorHAnsi" w:eastAsia="Arial" w:hAnsiTheme="minorHAnsi" w:cstheme="minorHAnsi"/>
                <w:b/>
                <w:bCs w:val="0"/>
                <w:sz w:val="22"/>
                <w:szCs w:val="22"/>
              </w:rPr>
              <w:t>.</w:t>
            </w:r>
            <w:r w:rsidRPr="00DD2F4C">
              <w:rPr>
                <w:rFonts w:asciiTheme="minorHAnsi" w:eastAsia="Arial" w:hAnsiTheme="minorHAnsi" w:cstheme="minorHAnsi"/>
                <w:sz w:val="22"/>
                <w:szCs w:val="22"/>
              </w:rPr>
              <w:t xml:space="preserve"> 2024 USDA Preliminary Uniform Test – MG VI</w:t>
            </w:r>
            <w:r w:rsidR="00051AA0">
              <w:rPr>
                <w:rFonts w:asciiTheme="minorHAnsi" w:eastAsia="Arial" w:hAnsiTheme="minorHAnsi" w:cstheme="minorHAnsi"/>
                <w:sz w:val="22"/>
                <w:szCs w:val="22"/>
              </w:rPr>
              <w:t>.</w:t>
            </w:r>
          </w:p>
          <w:tbl>
            <w:tblPr>
              <w:tblStyle w:val="a3"/>
              <w:tblW w:w="5000" w:type="pct"/>
              <w:tblBorders>
                <w:top w:val="nil"/>
                <w:left w:val="nil"/>
                <w:bottom w:val="nil"/>
                <w:right w:val="nil"/>
                <w:insideH w:val="nil"/>
                <w:insideV w:val="nil"/>
              </w:tblBorders>
              <w:tblLook w:val="0600" w:firstRow="0" w:lastRow="0" w:firstColumn="0" w:lastColumn="0" w:noHBand="1" w:noVBand="1"/>
            </w:tblPr>
            <w:tblGrid>
              <w:gridCol w:w="2393"/>
              <w:gridCol w:w="2524"/>
              <w:gridCol w:w="2413"/>
              <w:gridCol w:w="2430"/>
            </w:tblGrid>
            <w:tr w:rsidR="00676398" w:rsidRPr="00DD2F4C" w14:paraId="1CE1FE65" w14:textId="77777777" w:rsidTr="00051AA0">
              <w:trPr>
                <w:trHeight w:val="300"/>
              </w:trPr>
              <w:tc>
                <w:tcPr>
                  <w:tcW w:w="122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315C19B" w14:textId="77777777" w:rsidR="00676398" w:rsidRPr="00492604" w:rsidRDefault="00000000" w:rsidP="00DD2F4C">
                  <w:pPr>
                    <w:spacing w:line="240" w:lineRule="auto"/>
                    <w:jc w:val="both"/>
                    <w:rPr>
                      <w:rFonts w:asciiTheme="minorHAnsi" w:eastAsia="Arial" w:hAnsiTheme="minorHAnsi" w:cstheme="minorHAnsi"/>
                      <w:b/>
                      <w:iCs/>
                      <w:sz w:val="22"/>
                      <w:szCs w:val="22"/>
                    </w:rPr>
                  </w:pPr>
                  <w:r w:rsidRPr="00492604">
                    <w:rPr>
                      <w:rFonts w:asciiTheme="minorHAnsi" w:eastAsia="Arial" w:hAnsiTheme="minorHAnsi" w:cstheme="minorHAnsi"/>
                      <w:b/>
                      <w:iCs/>
                      <w:sz w:val="22"/>
                      <w:szCs w:val="22"/>
                    </w:rPr>
                    <w:t>Line</w:t>
                  </w:r>
                </w:p>
              </w:tc>
              <w:tc>
                <w:tcPr>
                  <w:tcW w:w="1293"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4B10C95" w14:textId="77777777" w:rsidR="00676398" w:rsidRPr="00492604" w:rsidRDefault="00000000" w:rsidP="00DD2F4C">
                  <w:pPr>
                    <w:spacing w:line="240" w:lineRule="auto"/>
                    <w:jc w:val="center"/>
                    <w:rPr>
                      <w:rFonts w:asciiTheme="minorHAnsi" w:eastAsia="Arial" w:hAnsiTheme="minorHAnsi" w:cstheme="minorHAnsi"/>
                      <w:b/>
                      <w:iCs/>
                      <w:sz w:val="22"/>
                      <w:szCs w:val="22"/>
                    </w:rPr>
                  </w:pPr>
                  <w:r w:rsidRPr="00492604">
                    <w:rPr>
                      <w:rFonts w:asciiTheme="minorHAnsi" w:eastAsia="Arial" w:hAnsiTheme="minorHAnsi" w:cstheme="minorHAnsi"/>
                      <w:b/>
                      <w:iCs/>
                      <w:sz w:val="22"/>
                      <w:szCs w:val="22"/>
                    </w:rPr>
                    <w:t>2024 Yield (b/a)</w:t>
                  </w:r>
                </w:p>
              </w:tc>
              <w:tc>
                <w:tcPr>
                  <w:tcW w:w="1236"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73C8F96" w14:textId="77777777" w:rsidR="00676398" w:rsidRPr="00492604" w:rsidRDefault="00000000" w:rsidP="00DD2F4C">
                  <w:pPr>
                    <w:spacing w:line="240" w:lineRule="auto"/>
                    <w:jc w:val="center"/>
                    <w:rPr>
                      <w:rFonts w:asciiTheme="minorHAnsi" w:eastAsia="Arial" w:hAnsiTheme="minorHAnsi" w:cstheme="minorHAnsi"/>
                      <w:b/>
                      <w:iCs/>
                      <w:sz w:val="22"/>
                      <w:szCs w:val="22"/>
                    </w:rPr>
                  </w:pPr>
                  <w:r w:rsidRPr="00492604">
                    <w:rPr>
                      <w:rFonts w:asciiTheme="minorHAnsi" w:eastAsia="Arial" w:hAnsiTheme="minorHAnsi" w:cstheme="minorHAnsi"/>
                      <w:b/>
                      <w:iCs/>
                      <w:sz w:val="22"/>
                      <w:szCs w:val="22"/>
                    </w:rPr>
                    <w:t>% Highest CK</w:t>
                  </w:r>
                </w:p>
              </w:tc>
              <w:tc>
                <w:tcPr>
                  <w:tcW w:w="1245"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95D5711" w14:textId="77777777" w:rsidR="00676398" w:rsidRPr="00492604" w:rsidRDefault="00000000" w:rsidP="00DD2F4C">
                  <w:pPr>
                    <w:spacing w:line="240" w:lineRule="auto"/>
                    <w:jc w:val="center"/>
                    <w:rPr>
                      <w:rFonts w:asciiTheme="minorHAnsi" w:eastAsia="Arial" w:hAnsiTheme="minorHAnsi" w:cstheme="minorHAnsi"/>
                      <w:b/>
                      <w:iCs/>
                      <w:sz w:val="22"/>
                      <w:szCs w:val="22"/>
                    </w:rPr>
                  </w:pPr>
                  <w:r w:rsidRPr="00492604">
                    <w:rPr>
                      <w:rFonts w:asciiTheme="minorHAnsi" w:eastAsia="Arial" w:hAnsiTheme="minorHAnsi" w:cstheme="minorHAnsi"/>
                      <w:b/>
                      <w:iCs/>
                      <w:sz w:val="22"/>
                      <w:szCs w:val="22"/>
                    </w:rPr>
                    <w:t>% CK mean</w:t>
                  </w:r>
                </w:p>
              </w:tc>
            </w:tr>
            <w:tr w:rsidR="00676398" w:rsidRPr="00DD2F4C" w14:paraId="6212AFFB" w14:textId="77777777" w:rsidTr="00051AA0">
              <w:trPr>
                <w:trHeight w:val="300"/>
              </w:trPr>
              <w:tc>
                <w:tcPr>
                  <w:tcW w:w="1226"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4E92CA7" w14:textId="77777777" w:rsidR="00676398" w:rsidRPr="00492604" w:rsidRDefault="00000000" w:rsidP="00DD2F4C">
                  <w:pPr>
                    <w:spacing w:line="240" w:lineRule="auto"/>
                    <w:jc w:val="both"/>
                    <w:rPr>
                      <w:rFonts w:asciiTheme="minorHAnsi" w:eastAsia="Calibri" w:hAnsiTheme="minorHAnsi" w:cstheme="minorHAnsi"/>
                      <w:iCs/>
                      <w:sz w:val="22"/>
                      <w:szCs w:val="22"/>
                    </w:rPr>
                  </w:pPr>
                  <w:r w:rsidRPr="00492604">
                    <w:rPr>
                      <w:rFonts w:asciiTheme="minorHAnsi" w:eastAsia="Calibri" w:hAnsiTheme="minorHAnsi" w:cstheme="minorHAnsi"/>
                      <w:iCs/>
                      <w:sz w:val="22"/>
                      <w:szCs w:val="22"/>
                    </w:rPr>
                    <w:t>G21-3656</w:t>
                  </w:r>
                </w:p>
              </w:tc>
              <w:tc>
                <w:tcPr>
                  <w:tcW w:w="1293" w:type="pct"/>
                  <w:tcBorders>
                    <w:top w:val="nil"/>
                    <w:left w:val="nil"/>
                    <w:bottom w:val="single" w:sz="8" w:space="0" w:color="000000"/>
                    <w:right w:val="single" w:sz="8" w:space="0" w:color="000000"/>
                  </w:tcBorders>
                  <w:tcMar>
                    <w:top w:w="0" w:type="dxa"/>
                    <w:left w:w="100" w:type="dxa"/>
                    <w:bottom w:w="0" w:type="dxa"/>
                    <w:right w:w="100" w:type="dxa"/>
                  </w:tcMar>
                </w:tcPr>
                <w:p w14:paraId="2062D2D8" w14:textId="77777777" w:rsidR="00676398" w:rsidRPr="00492604" w:rsidRDefault="00000000" w:rsidP="00DD2F4C">
                  <w:pPr>
                    <w:spacing w:line="240" w:lineRule="auto"/>
                    <w:jc w:val="center"/>
                    <w:rPr>
                      <w:rFonts w:asciiTheme="minorHAnsi" w:eastAsia="Calibri" w:hAnsiTheme="minorHAnsi" w:cstheme="minorHAnsi"/>
                      <w:iCs/>
                      <w:sz w:val="22"/>
                      <w:szCs w:val="22"/>
                    </w:rPr>
                  </w:pPr>
                  <w:r w:rsidRPr="00492604">
                    <w:rPr>
                      <w:rFonts w:asciiTheme="minorHAnsi" w:eastAsia="Calibri" w:hAnsiTheme="minorHAnsi" w:cstheme="minorHAnsi"/>
                      <w:iCs/>
                      <w:sz w:val="22"/>
                      <w:szCs w:val="22"/>
                    </w:rPr>
                    <w:t>49.5</w:t>
                  </w:r>
                </w:p>
              </w:tc>
              <w:tc>
                <w:tcPr>
                  <w:tcW w:w="1236" w:type="pct"/>
                  <w:tcBorders>
                    <w:top w:val="nil"/>
                    <w:left w:val="nil"/>
                    <w:bottom w:val="single" w:sz="8" w:space="0" w:color="000000"/>
                    <w:right w:val="single" w:sz="8" w:space="0" w:color="000000"/>
                  </w:tcBorders>
                  <w:tcMar>
                    <w:top w:w="0" w:type="dxa"/>
                    <w:left w:w="100" w:type="dxa"/>
                    <w:bottom w:w="0" w:type="dxa"/>
                    <w:right w:w="100" w:type="dxa"/>
                  </w:tcMar>
                </w:tcPr>
                <w:p w14:paraId="0A3F6996" w14:textId="77777777" w:rsidR="00676398" w:rsidRPr="00492604" w:rsidRDefault="00000000" w:rsidP="00DD2F4C">
                  <w:pPr>
                    <w:spacing w:line="240" w:lineRule="auto"/>
                    <w:jc w:val="center"/>
                    <w:rPr>
                      <w:rFonts w:asciiTheme="minorHAnsi" w:eastAsia="Calibri" w:hAnsiTheme="minorHAnsi" w:cstheme="minorHAnsi"/>
                      <w:iCs/>
                      <w:sz w:val="22"/>
                      <w:szCs w:val="22"/>
                    </w:rPr>
                  </w:pPr>
                  <w:r w:rsidRPr="00492604">
                    <w:rPr>
                      <w:rFonts w:asciiTheme="minorHAnsi" w:eastAsia="Calibri" w:hAnsiTheme="minorHAnsi" w:cstheme="minorHAnsi"/>
                      <w:iCs/>
                      <w:sz w:val="22"/>
                      <w:szCs w:val="22"/>
                    </w:rPr>
                    <w:t>103.3</w:t>
                  </w:r>
                </w:p>
              </w:tc>
              <w:tc>
                <w:tcPr>
                  <w:tcW w:w="1245" w:type="pct"/>
                  <w:tcBorders>
                    <w:top w:val="nil"/>
                    <w:left w:val="nil"/>
                    <w:bottom w:val="single" w:sz="8" w:space="0" w:color="000000"/>
                    <w:right w:val="single" w:sz="8" w:space="0" w:color="000000"/>
                  </w:tcBorders>
                  <w:tcMar>
                    <w:top w:w="0" w:type="dxa"/>
                    <w:left w:w="100" w:type="dxa"/>
                    <w:bottom w:w="0" w:type="dxa"/>
                    <w:right w:w="100" w:type="dxa"/>
                  </w:tcMar>
                </w:tcPr>
                <w:p w14:paraId="3DC24D0D" w14:textId="77777777" w:rsidR="00676398" w:rsidRPr="00492604" w:rsidRDefault="00000000" w:rsidP="00DD2F4C">
                  <w:pPr>
                    <w:spacing w:line="240" w:lineRule="auto"/>
                    <w:jc w:val="center"/>
                    <w:rPr>
                      <w:rFonts w:asciiTheme="minorHAnsi" w:eastAsia="Calibri" w:hAnsiTheme="minorHAnsi" w:cstheme="minorHAnsi"/>
                      <w:iCs/>
                      <w:sz w:val="22"/>
                      <w:szCs w:val="22"/>
                    </w:rPr>
                  </w:pPr>
                  <w:r w:rsidRPr="00492604">
                    <w:rPr>
                      <w:rFonts w:asciiTheme="minorHAnsi" w:eastAsia="Calibri" w:hAnsiTheme="minorHAnsi" w:cstheme="minorHAnsi"/>
                      <w:iCs/>
                      <w:sz w:val="22"/>
                      <w:szCs w:val="22"/>
                    </w:rPr>
                    <w:t>107.5</w:t>
                  </w:r>
                </w:p>
              </w:tc>
            </w:tr>
            <w:tr w:rsidR="00676398" w:rsidRPr="00DD2F4C" w14:paraId="5A19CE8F" w14:textId="77777777" w:rsidTr="00051AA0">
              <w:trPr>
                <w:trHeight w:val="300"/>
              </w:trPr>
              <w:tc>
                <w:tcPr>
                  <w:tcW w:w="1226"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1F61C3C" w14:textId="77777777" w:rsidR="00676398" w:rsidRPr="00DD2F4C" w:rsidRDefault="00000000" w:rsidP="00DD2F4C">
                  <w:pPr>
                    <w:spacing w:line="240" w:lineRule="auto"/>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G21-3387</w:t>
                  </w:r>
                </w:p>
              </w:tc>
              <w:tc>
                <w:tcPr>
                  <w:tcW w:w="1293" w:type="pct"/>
                  <w:tcBorders>
                    <w:top w:val="nil"/>
                    <w:left w:val="nil"/>
                    <w:bottom w:val="single" w:sz="8" w:space="0" w:color="000000"/>
                    <w:right w:val="single" w:sz="8" w:space="0" w:color="000000"/>
                  </w:tcBorders>
                  <w:tcMar>
                    <w:top w:w="0" w:type="dxa"/>
                    <w:left w:w="100" w:type="dxa"/>
                    <w:bottom w:w="0" w:type="dxa"/>
                    <w:right w:w="100" w:type="dxa"/>
                  </w:tcMar>
                </w:tcPr>
                <w:p w14:paraId="59A5DA6D"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49.3</w:t>
                  </w:r>
                </w:p>
              </w:tc>
              <w:tc>
                <w:tcPr>
                  <w:tcW w:w="1236" w:type="pct"/>
                  <w:tcBorders>
                    <w:top w:val="nil"/>
                    <w:left w:val="nil"/>
                    <w:bottom w:val="single" w:sz="8" w:space="0" w:color="000000"/>
                    <w:right w:val="single" w:sz="8" w:space="0" w:color="000000"/>
                  </w:tcBorders>
                  <w:tcMar>
                    <w:top w:w="0" w:type="dxa"/>
                    <w:left w:w="100" w:type="dxa"/>
                    <w:bottom w:w="0" w:type="dxa"/>
                    <w:right w:w="100" w:type="dxa"/>
                  </w:tcMar>
                </w:tcPr>
                <w:p w14:paraId="4AB95D05"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102.9</w:t>
                  </w:r>
                </w:p>
              </w:tc>
              <w:tc>
                <w:tcPr>
                  <w:tcW w:w="1245" w:type="pct"/>
                  <w:tcBorders>
                    <w:top w:val="nil"/>
                    <w:left w:val="nil"/>
                    <w:bottom w:val="single" w:sz="8" w:space="0" w:color="000000"/>
                    <w:right w:val="single" w:sz="8" w:space="0" w:color="000000"/>
                  </w:tcBorders>
                  <w:tcMar>
                    <w:top w:w="0" w:type="dxa"/>
                    <w:left w:w="100" w:type="dxa"/>
                    <w:bottom w:w="0" w:type="dxa"/>
                    <w:right w:w="100" w:type="dxa"/>
                  </w:tcMar>
                </w:tcPr>
                <w:p w14:paraId="443255FE"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107.0</w:t>
                  </w:r>
                </w:p>
              </w:tc>
            </w:tr>
            <w:tr w:rsidR="00676398" w:rsidRPr="00DD2F4C" w14:paraId="257C508D" w14:textId="77777777" w:rsidTr="00051AA0">
              <w:trPr>
                <w:trHeight w:val="300"/>
              </w:trPr>
              <w:tc>
                <w:tcPr>
                  <w:tcW w:w="1226"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B162342" w14:textId="77777777" w:rsidR="00676398" w:rsidRPr="00DD2F4C" w:rsidRDefault="00000000" w:rsidP="00DD2F4C">
                  <w:pPr>
                    <w:spacing w:line="240" w:lineRule="auto"/>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G21-2407</w:t>
                  </w:r>
                </w:p>
              </w:tc>
              <w:tc>
                <w:tcPr>
                  <w:tcW w:w="1293" w:type="pct"/>
                  <w:tcBorders>
                    <w:top w:val="nil"/>
                    <w:left w:val="nil"/>
                    <w:bottom w:val="single" w:sz="8" w:space="0" w:color="000000"/>
                    <w:right w:val="single" w:sz="8" w:space="0" w:color="000000"/>
                  </w:tcBorders>
                  <w:tcMar>
                    <w:top w:w="0" w:type="dxa"/>
                    <w:left w:w="100" w:type="dxa"/>
                    <w:bottom w:w="0" w:type="dxa"/>
                    <w:right w:w="100" w:type="dxa"/>
                  </w:tcMar>
                </w:tcPr>
                <w:p w14:paraId="0B53769E"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48.9</w:t>
                  </w:r>
                </w:p>
              </w:tc>
              <w:tc>
                <w:tcPr>
                  <w:tcW w:w="1236" w:type="pct"/>
                  <w:tcBorders>
                    <w:top w:val="nil"/>
                    <w:left w:val="nil"/>
                    <w:bottom w:val="single" w:sz="8" w:space="0" w:color="000000"/>
                    <w:right w:val="single" w:sz="8" w:space="0" w:color="000000"/>
                  </w:tcBorders>
                  <w:tcMar>
                    <w:top w:w="0" w:type="dxa"/>
                    <w:left w:w="100" w:type="dxa"/>
                    <w:bottom w:w="0" w:type="dxa"/>
                    <w:right w:w="100" w:type="dxa"/>
                  </w:tcMar>
                </w:tcPr>
                <w:p w14:paraId="1BFA447F"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102.1</w:t>
                  </w:r>
                </w:p>
              </w:tc>
              <w:tc>
                <w:tcPr>
                  <w:tcW w:w="1245" w:type="pct"/>
                  <w:tcBorders>
                    <w:top w:val="nil"/>
                    <w:left w:val="nil"/>
                    <w:bottom w:val="single" w:sz="8" w:space="0" w:color="000000"/>
                    <w:right w:val="single" w:sz="8" w:space="0" w:color="000000"/>
                  </w:tcBorders>
                  <w:tcMar>
                    <w:top w:w="0" w:type="dxa"/>
                    <w:left w:w="100" w:type="dxa"/>
                    <w:bottom w:w="0" w:type="dxa"/>
                    <w:right w:w="100" w:type="dxa"/>
                  </w:tcMar>
                </w:tcPr>
                <w:p w14:paraId="6B227F58"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106.2</w:t>
                  </w:r>
                </w:p>
              </w:tc>
            </w:tr>
            <w:tr w:rsidR="00676398" w:rsidRPr="00DD2F4C" w14:paraId="2C761F04" w14:textId="77777777" w:rsidTr="00051AA0">
              <w:trPr>
                <w:trHeight w:val="300"/>
              </w:trPr>
              <w:tc>
                <w:tcPr>
                  <w:tcW w:w="1226"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D2AF52F" w14:textId="77777777" w:rsidR="00676398" w:rsidRPr="00DD2F4C" w:rsidRDefault="00000000" w:rsidP="00DD2F4C">
                  <w:pPr>
                    <w:spacing w:line="240" w:lineRule="auto"/>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G21-5990</w:t>
                  </w:r>
                </w:p>
              </w:tc>
              <w:tc>
                <w:tcPr>
                  <w:tcW w:w="1293" w:type="pct"/>
                  <w:tcBorders>
                    <w:top w:val="nil"/>
                    <w:left w:val="nil"/>
                    <w:bottom w:val="single" w:sz="8" w:space="0" w:color="000000"/>
                    <w:right w:val="single" w:sz="8" w:space="0" w:color="000000"/>
                  </w:tcBorders>
                  <w:tcMar>
                    <w:top w:w="0" w:type="dxa"/>
                    <w:left w:w="100" w:type="dxa"/>
                    <w:bottom w:w="0" w:type="dxa"/>
                    <w:right w:w="100" w:type="dxa"/>
                  </w:tcMar>
                </w:tcPr>
                <w:p w14:paraId="640CDC3F"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48.2</w:t>
                  </w:r>
                </w:p>
              </w:tc>
              <w:tc>
                <w:tcPr>
                  <w:tcW w:w="1236" w:type="pct"/>
                  <w:tcBorders>
                    <w:top w:val="nil"/>
                    <w:left w:val="nil"/>
                    <w:bottom w:val="single" w:sz="8" w:space="0" w:color="000000"/>
                    <w:right w:val="single" w:sz="8" w:space="0" w:color="000000"/>
                  </w:tcBorders>
                  <w:tcMar>
                    <w:top w:w="0" w:type="dxa"/>
                    <w:left w:w="100" w:type="dxa"/>
                    <w:bottom w:w="0" w:type="dxa"/>
                    <w:right w:w="100" w:type="dxa"/>
                  </w:tcMar>
                </w:tcPr>
                <w:p w14:paraId="5C6A445C"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100.6</w:t>
                  </w:r>
                </w:p>
              </w:tc>
              <w:tc>
                <w:tcPr>
                  <w:tcW w:w="1245" w:type="pct"/>
                  <w:tcBorders>
                    <w:top w:val="nil"/>
                    <w:left w:val="nil"/>
                    <w:bottom w:val="single" w:sz="8" w:space="0" w:color="000000"/>
                    <w:right w:val="single" w:sz="8" w:space="0" w:color="000000"/>
                  </w:tcBorders>
                  <w:tcMar>
                    <w:top w:w="0" w:type="dxa"/>
                    <w:left w:w="100" w:type="dxa"/>
                    <w:bottom w:w="0" w:type="dxa"/>
                    <w:right w:w="100" w:type="dxa"/>
                  </w:tcMar>
                </w:tcPr>
                <w:p w14:paraId="73CD77B4"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104.6</w:t>
                  </w:r>
                </w:p>
              </w:tc>
            </w:tr>
            <w:tr w:rsidR="00676398" w:rsidRPr="00DD2F4C" w14:paraId="404FD80A" w14:textId="77777777" w:rsidTr="00051AA0">
              <w:trPr>
                <w:trHeight w:val="300"/>
              </w:trPr>
              <w:tc>
                <w:tcPr>
                  <w:tcW w:w="1226"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A90A236" w14:textId="77777777" w:rsidR="00676398" w:rsidRPr="00DD2F4C" w:rsidRDefault="00000000" w:rsidP="00DD2F4C">
                  <w:pPr>
                    <w:spacing w:line="240" w:lineRule="auto"/>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G18-12342</w:t>
                  </w:r>
                </w:p>
              </w:tc>
              <w:tc>
                <w:tcPr>
                  <w:tcW w:w="1293" w:type="pct"/>
                  <w:tcBorders>
                    <w:top w:val="nil"/>
                    <w:left w:val="nil"/>
                    <w:bottom w:val="single" w:sz="8" w:space="0" w:color="000000"/>
                    <w:right w:val="single" w:sz="8" w:space="0" w:color="000000"/>
                  </w:tcBorders>
                  <w:tcMar>
                    <w:top w:w="0" w:type="dxa"/>
                    <w:left w:w="100" w:type="dxa"/>
                    <w:bottom w:w="0" w:type="dxa"/>
                    <w:right w:w="100" w:type="dxa"/>
                  </w:tcMar>
                </w:tcPr>
                <w:p w14:paraId="29ABCF94"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46.9</w:t>
                  </w:r>
                </w:p>
              </w:tc>
              <w:tc>
                <w:tcPr>
                  <w:tcW w:w="1236" w:type="pct"/>
                  <w:tcBorders>
                    <w:top w:val="nil"/>
                    <w:left w:val="nil"/>
                    <w:bottom w:val="single" w:sz="8" w:space="0" w:color="000000"/>
                    <w:right w:val="single" w:sz="8" w:space="0" w:color="000000"/>
                  </w:tcBorders>
                  <w:tcMar>
                    <w:top w:w="0" w:type="dxa"/>
                    <w:left w:w="100" w:type="dxa"/>
                    <w:bottom w:w="0" w:type="dxa"/>
                    <w:right w:w="100" w:type="dxa"/>
                  </w:tcMar>
                </w:tcPr>
                <w:p w14:paraId="3F473210"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97.9</w:t>
                  </w:r>
                </w:p>
              </w:tc>
              <w:tc>
                <w:tcPr>
                  <w:tcW w:w="1245" w:type="pct"/>
                  <w:tcBorders>
                    <w:top w:val="nil"/>
                    <w:left w:val="nil"/>
                    <w:bottom w:val="single" w:sz="8" w:space="0" w:color="000000"/>
                    <w:right w:val="single" w:sz="8" w:space="0" w:color="000000"/>
                  </w:tcBorders>
                  <w:tcMar>
                    <w:top w:w="0" w:type="dxa"/>
                    <w:left w:w="100" w:type="dxa"/>
                    <w:bottom w:w="0" w:type="dxa"/>
                    <w:right w:w="100" w:type="dxa"/>
                  </w:tcMar>
                </w:tcPr>
                <w:p w14:paraId="29586CBA"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101.8</w:t>
                  </w:r>
                </w:p>
              </w:tc>
            </w:tr>
            <w:tr w:rsidR="00676398" w:rsidRPr="00DD2F4C" w14:paraId="3962CFE3" w14:textId="77777777" w:rsidTr="00051AA0">
              <w:trPr>
                <w:trHeight w:val="300"/>
              </w:trPr>
              <w:tc>
                <w:tcPr>
                  <w:tcW w:w="1226"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21FC183" w14:textId="77777777" w:rsidR="00676398" w:rsidRPr="00DD2F4C" w:rsidRDefault="00000000" w:rsidP="00DD2F4C">
                  <w:pPr>
                    <w:spacing w:line="240" w:lineRule="auto"/>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G21-277RX</w:t>
                  </w:r>
                </w:p>
              </w:tc>
              <w:tc>
                <w:tcPr>
                  <w:tcW w:w="1293" w:type="pct"/>
                  <w:tcBorders>
                    <w:top w:val="nil"/>
                    <w:left w:val="nil"/>
                    <w:bottom w:val="single" w:sz="8" w:space="0" w:color="000000"/>
                    <w:right w:val="single" w:sz="8" w:space="0" w:color="000000"/>
                  </w:tcBorders>
                  <w:tcMar>
                    <w:top w:w="0" w:type="dxa"/>
                    <w:left w:w="100" w:type="dxa"/>
                    <w:bottom w:w="0" w:type="dxa"/>
                    <w:right w:w="100" w:type="dxa"/>
                  </w:tcMar>
                </w:tcPr>
                <w:p w14:paraId="274F9C2D"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46.1</w:t>
                  </w:r>
                </w:p>
              </w:tc>
              <w:tc>
                <w:tcPr>
                  <w:tcW w:w="1236" w:type="pct"/>
                  <w:tcBorders>
                    <w:top w:val="nil"/>
                    <w:left w:val="nil"/>
                    <w:bottom w:val="single" w:sz="8" w:space="0" w:color="000000"/>
                    <w:right w:val="single" w:sz="8" w:space="0" w:color="000000"/>
                  </w:tcBorders>
                  <w:tcMar>
                    <w:top w:w="0" w:type="dxa"/>
                    <w:left w:w="100" w:type="dxa"/>
                    <w:bottom w:w="0" w:type="dxa"/>
                    <w:right w:w="100" w:type="dxa"/>
                  </w:tcMar>
                </w:tcPr>
                <w:p w14:paraId="34273F2B"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96.2</w:t>
                  </w:r>
                </w:p>
              </w:tc>
              <w:tc>
                <w:tcPr>
                  <w:tcW w:w="1245" w:type="pct"/>
                  <w:tcBorders>
                    <w:top w:val="nil"/>
                    <w:left w:val="nil"/>
                    <w:bottom w:val="single" w:sz="8" w:space="0" w:color="000000"/>
                    <w:right w:val="single" w:sz="8" w:space="0" w:color="000000"/>
                  </w:tcBorders>
                  <w:tcMar>
                    <w:top w:w="0" w:type="dxa"/>
                    <w:left w:w="100" w:type="dxa"/>
                    <w:bottom w:w="0" w:type="dxa"/>
                    <w:right w:w="100" w:type="dxa"/>
                  </w:tcMar>
                </w:tcPr>
                <w:p w14:paraId="60AF1FC6"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100.1</w:t>
                  </w:r>
                </w:p>
              </w:tc>
            </w:tr>
          </w:tbl>
          <w:p w14:paraId="242E75C7" w14:textId="77777777" w:rsidR="00492604" w:rsidRDefault="00492604" w:rsidP="00DD2F4C">
            <w:pPr>
              <w:jc w:val="both"/>
              <w:rPr>
                <w:rFonts w:asciiTheme="minorHAnsi" w:eastAsia="Arial" w:hAnsiTheme="minorHAnsi" w:cstheme="minorHAnsi"/>
                <w:b/>
                <w:sz w:val="22"/>
                <w:szCs w:val="22"/>
              </w:rPr>
            </w:pPr>
          </w:p>
          <w:p w14:paraId="1ECE12F4" w14:textId="1F15D8E4" w:rsidR="00676398" w:rsidRPr="00D95125" w:rsidRDefault="00000000" w:rsidP="00DD2F4C">
            <w:pPr>
              <w:jc w:val="both"/>
              <w:rPr>
                <w:rFonts w:asciiTheme="minorHAnsi" w:eastAsia="Arial" w:hAnsiTheme="minorHAnsi" w:cstheme="minorHAnsi"/>
                <w:bCs w:val="0"/>
                <w:i/>
                <w:iCs/>
                <w:sz w:val="22"/>
                <w:szCs w:val="22"/>
              </w:rPr>
            </w:pPr>
            <w:r w:rsidRPr="00D95125">
              <w:rPr>
                <w:rFonts w:asciiTheme="minorHAnsi" w:eastAsia="Arial" w:hAnsiTheme="minorHAnsi" w:cstheme="minorHAnsi"/>
                <w:bCs w:val="0"/>
                <w:i/>
                <w:iCs/>
                <w:sz w:val="22"/>
                <w:szCs w:val="22"/>
              </w:rPr>
              <w:lastRenderedPageBreak/>
              <w:t>USDA Preliminary Uniform Test – MG VII-VIII</w:t>
            </w:r>
          </w:p>
          <w:p w14:paraId="221CF0AD" w14:textId="77777777" w:rsidR="00B16295" w:rsidRPr="00DD2F4C" w:rsidRDefault="00B16295" w:rsidP="00DD2F4C">
            <w:pPr>
              <w:jc w:val="both"/>
              <w:rPr>
                <w:rFonts w:asciiTheme="minorHAnsi" w:eastAsia="Arial" w:hAnsiTheme="minorHAnsi" w:cstheme="minorHAnsi"/>
                <w:b/>
                <w:sz w:val="22"/>
                <w:szCs w:val="22"/>
              </w:rPr>
            </w:pPr>
          </w:p>
          <w:p w14:paraId="62B9EC29" w14:textId="1F1487DD" w:rsidR="00676398" w:rsidRDefault="00000000" w:rsidP="00DD2F4C">
            <w:pPr>
              <w:jc w:val="both"/>
              <w:rPr>
                <w:rFonts w:asciiTheme="minorHAnsi" w:eastAsia="Arial" w:hAnsiTheme="minorHAnsi" w:cstheme="minorHAnsi"/>
                <w:sz w:val="22"/>
                <w:szCs w:val="22"/>
              </w:rPr>
            </w:pPr>
            <w:r w:rsidRPr="00DD2F4C">
              <w:rPr>
                <w:rFonts w:asciiTheme="minorHAnsi" w:eastAsia="Arial" w:hAnsiTheme="minorHAnsi" w:cstheme="minorHAnsi"/>
                <w:sz w:val="22"/>
                <w:szCs w:val="22"/>
              </w:rPr>
              <w:t xml:space="preserve">Nine lines in the USDA Preliminary Uniform Test for MG VII-VIII exceeded the check mean by 100–113.9% (Table </w:t>
            </w:r>
            <w:r w:rsidR="001A1A6D">
              <w:rPr>
                <w:rFonts w:asciiTheme="minorHAnsi" w:eastAsia="Arial" w:hAnsiTheme="minorHAnsi" w:cstheme="minorHAnsi"/>
                <w:sz w:val="22"/>
                <w:szCs w:val="22"/>
              </w:rPr>
              <w:t>7</w:t>
            </w:r>
            <w:r w:rsidRPr="00DD2F4C">
              <w:rPr>
                <w:rFonts w:asciiTheme="minorHAnsi" w:eastAsia="Arial" w:hAnsiTheme="minorHAnsi" w:cstheme="minorHAnsi"/>
                <w:sz w:val="22"/>
                <w:szCs w:val="22"/>
              </w:rPr>
              <w:t xml:space="preserve">). Of these lines, two exceeded the performance of the highest check in the test. These lines will be advanced </w:t>
            </w:r>
            <w:r w:rsidR="00B16295">
              <w:rPr>
                <w:rFonts w:asciiTheme="minorHAnsi" w:eastAsia="Arial" w:hAnsiTheme="minorHAnsi" w:cstheme="minorHAnsi"/>
                <w:sz w:val="22"/>
                <w:szCs w:val="22"/>
              </w:rPr>
              <w:t xml:space="preserve">in </w:t>
            </w:r>
            <w:r w:rsidRPr="00DD2F4C">
              <w:rPr>
                <w:rFonts w:asciiTheme="minorHAnsi" w:eastAsia="Arial" w:hAnsiTheme="minorHAnsi" w:cstheme="minorHAnsi"/>
                <w:sz w:val="22"/>
                <w:szCs w:val="22"/>
              </w:rPr>
              <w:t>the 2025 USDA Uniform Test for MG VII-VIII</w:t>
            </w:r>
            <w:r w:rsidR="00492604">
              <w:rPr>
                <w:rFonts w:asciiTheme="minorHAnsi" w:eastAsia="Arial" w:hAnsiTheme="minorHAnsi" w:cstheme="minorHAnsi"/>
                <w:sz w:val="22"/>
                <w:szCs w:val="22"/>
              </w:rPr>
              <w:t>.</w:t>
            </w:r>
          </w:p>
          <w:p w14:paraId="71FF7048" w14:textId="77777777" w:rsidR="00492604" w:rsidRPr="00DD2F4C" w:rsidRDefault="00492604" w:rsidP="00DD2F4C">
            <w:pPr>
              <w:jc w:val="both"/>
              <w:rPr>
                <w:rFonts w:asciiTheme="minorHAnsi" w:eastAsia="Arial" w:hAnsiTheme="minorHAnsi" w:cstheme="minorHAnsi"/>
                <w:sz w:val="22"/>
                <w:szCs w:val="22"/>
              </w:rPr>
            </w:pPr>
          </w:p>
          <w:p w14:paraId="11A5D2B7" w14:textId="4B0A9FB9" w:rsidR="00676398" w:rsidRPr="00DD2F4C" w:rsidRDefault="00000000" w:rsidP="00DD2F4C">
            <w:pPr>
              <w:jc w:val="both"/>
              <w:rPr>
                <w:rFonts w:asciiTheme="minorHAnsi" w:eastAsia="Arial" w:hAnsiTheme="minorHAnsi" w:cstheme="minorHAnsi"/>
                <w:sz w:val="22"/>
                <w:szCs w:val="22"/>
              </w:rPr>
            </w:pPr>
            <w:r w:rsidRPr="00492604">
              <w:rPr>
                <w:rFonts w:asciiTheme="minorHAnsi" w:eastAsia="Arial" w:hAnsiTheme="minorHAnsi" w:cstheme="minorHAnsi"/>
                <w:b/>
                <w:bCs w:val="0"/>
                <w:sz w:val="22"/>
                <w:szCs w:val="22"/>
              </w:rPr>
              <w:t xml:space="preserve">Table </w:t>
            </w:r>
            <w:r w:rsidR="00492604" w:rsidRPr="00492604">
              <w:rPr>
                <w:rFonts w:asciiTheme="minorHAnsi" w:eastAsia="Arial" w:hAnsiTheme="minorHAnsi" w:cstheme="minorHAnsi"/>
                <w:b/>
                <w:bCs w:val="0"/>
                <w:sz w:val="22"/>
                <w:szCs w:val="22"/>
              </w:rPr>
              <w:t>7</w:t>
            </w:r>
            <w:r w:rsidRPr="00492604">
              <w:rPr>
                <w:rFonts w:asciiTheme="minorHAnsi" w:eastAsia="Arial" w:hAnsiTheme="minorHAnsi" w:cstheme="minorHAnsi"/>
                <w:b/>
                <w:bCs w:val="0"/>
                <w:sz w:val="22"/>
                <w:szCs w:val="22"/>
              </w:rPr>
              <w:t>.</w:t>
            </w:r>
            <w:r w:rsidRPr="00DD2F4C">
              <w:rPr>
                <w:rFonts w:asciiTheme="minorHAnsi" w:eastAsia="Arial" w:hAnsiTheme="minorHAnsi" w:cstheme="minorHAnsi"/>
                <w:sz w:val="22"/>
                <w:szCs w:val="22"/>
              </w:rPr>
              <w:t xml:space="preserve"> 2024 USDA Preliminary Uniform Test – MG VII-VIII</w:t>
            </w:r>
            <w:r w:rsidR="00051AA0">
              <w:rPr>
                <w:rFonts w:asciiTheme="minorHAnsi" w:eastAsia="Arial" w:hAnsiTheme="minorHAnsi" w:cstheme="minorHAnsi"/>
                <w:sz w:val="22"/>
                <w:szCs w:val="22"/>
              </w:rPr>
              <w:t>.</w:t>
            </w:r>
          </w:p>
          <w:tbl>
            <w:tblPr>
              <w:tblStyle w:val="a4"/>
              <w:tblW w:w="5000" w:type="pct"/>
              <w:tblBorders>
                <w:top w:val="nil"/>
                <w:left w:val="nil"/>
                <w:bottom w:val="nil"/>
                <w:right w:val="nil"/>
                <w:insideH w:val="nil"/>
                <w:insideV w:val="nil"/>
              </w:tblBorders>
              <w:tblLook w:val="0600" w:firstRow="0" w:lastRow="0" w:firstColumn="0" w:lastColumn="0" w:noHBand="1" w:noVBand="1"/>
            </w:tblPr>
            <w:tblGrid>
              <w:gridCol w:w="2493"/>
              <w:gridCol w:w="2582"/>
              <w:gridCol w:w="2315"/>
              <w:gridCol w:w="2370"/>
            </w:tblGrid>
            <w:tr w:rsidR="00676398" w:rsidRPr="00DD2F4C" w14:paraId="1087871E" w14:textId="77777777" w:rsidTr="00051AA0">
              <w:trPr>
                <w:trHeight w:val="300"/>
              </w:trPr>
              <w:tc>
                <w:tcPr>
                  <w:tcW w:w="1277"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1916696" w14:textId="77777777" w:rsidR="00676398" w:rsidRPr="00DD2F4C" w:rsidRDefault="00000000" w:rsidP="00DD2F4C">
                  <w:pPr>
                    <w:spacing w:line="240" w:lineRule="auto"/>
                    <w:jc w:val="both"/>
                    <w:rPr>
                      <w:rFonts w:asciiTheme="minorHAnsi" w:eastAsia="Arial" w:hAnsiTheme="minorHAnsi" w:cstheme="minorHAnsi"/>
                      <w:b/>
                      <w:sz w:val="22"/>
                      <w:szCs w:val="22"/>
                    </w:rPr>
                  </w:pPr>
                  <w:r w:rsidRPr="00DD2F4C">
                    <w:rPr>
                      <w:rFonts w:asciiTheme="minorHAnsi" w:eastAsia="Arial" w:hAnsiTheme="minorHAnsi" w:cstheme="minorHAnsi"/>
                      <w:b/>
                      <w:sz w:val="22"/>
                      <w:szCs w:val="22"/>
                    </w:rPr>
                    <w:t>Line</w:t>
                  </w:r>
                </w:p>
              </w:tc>
              <w:tc>
                <w:tcPr>
                  <w:tcW w:w="1323"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219537E" w14:textId="77777777" w:rsidR="00676398" w:rsidRPr="00DD2F4C" w:rsidRDefault="00000000" w:rsidP="00DD2F4C">
                  <w:pPr>
                    <w:spacing w:line="240" w:lineRule="auto"/>
                    <w:jc w:val="center"/>
                    <w:rPr>
                      <w:rFonts w:asciiTheme="minorHAnsi" w:eastAsia="Arial" w:hAnsiTheme="minorHAnsi" w:cstheme="minorHAnsi"/>
                      <w:b/>
                      <w:sz w:val="22"/>
                      <w:szCs w:val="22"/>
                    </w:rPr>
                  </w:pPr>
                  <w:r w:rsidRPr="00DD2F4C">
                    <w:rPr>
                      <w:rFonts w:asciiTheme="minorHAnsi" w:eastAsia="Arial" w:hAnsiTheme="minorHAnsi" w:cstheme="minorHAnsi"/>
                      <w:b/>
                      <w:sz w:val="22"/>
                      <w:szCs w:val="22"/>
                    </w:rPr>
                    <w:t>2024 Yield (b/a)</w:t>
                  </w:r>
                </w:p>
              </w:tc>
              <w:tc>
                <w:tcPr>
                  <w:tcW w:w="1186"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0A50229" w14:textId="77777777" w:rsidR="00676398" w:rsidRPr="00DD2F4C" w:rsidRDefault="00000000" w:rsidP="00DD2F4C">
                  <w:pPr>
                    <w:spacing w:line="240" w:lineRule="auto"/>
                    <w:jc w:val="center"/>
                    <w:rPr>
                      <w:rFonts w:asciiTheme="minorHAnsi" w:eastAsia="Arial" w:hAnsiTheme="minorHAnsi" w:cstheme="minorHAnsi"/>
                      <w:b/>
                      <w:sz w:val="22"/>
                      <w:szCs w:val="22"/>
                    </w:rPr>
                  </w:pPr>
                  <w:r w:rsidRPr="00DD2F4C">
                    <w:rPr>
                      <w:rFonts w:asciiTheme="minorHAnsi" w:eastAsia="Arial" w:hAnsiTheme="minorHAnsi" w:cstheme="minorHAnsi"/>
                      <w:b/>
                      <w:sz w:val="22"/>
                      <w:szCs w:val="22"/>
                    </w:rPr>
                    <w:t>% Highest CK</w:t>
                  </w:r>
                </w:p>
              </w:tc>
              <w:tc>
                <w:tcPr>
                  <w:tcW w:w="1214"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5509C43" w14:textId="77777777" w:rsidR="00676398" w:rsidRPr="00DD2F4C" w:rsidRDefault="00000000" w:rsidP="00DD2F4C">
                  <w:pPr>
                    <w:spacing w:line="240" w:lineRule="auto"/>
                    <w:jc w:val="center"/>
                    <w:rPr>
                      <w:rFonts w:asciiTheme="minorHAnsi" w:eastAsia="Arial" w:hAnsiTheme="minorHAnsi" w:cstheme="minorHAnsi"/>
                      <w:b/>
                      <w:sz w:val="22"/>
                      <w:szCs w:val="22"/>
                    </w:rPr>
                  </w:pPr>
                  <w:r w:rsidRPr="00DD2F4C">
                    <w:rPr>
                      <w:rFonts w:asciiTheme="minorHAnsi" w:eastAsia="Arial" w:hAnsiTheme="minorHAnsi" w:cstheme="minorHAnsi"/>
                      <w:b/>
                      <w:sz w:val="22"/>
                      <w:szCs w:val="22"/>
                    </w:rPr>
                    <w:t>% CK mean</w:t>
                  </w:r>
                </w:p>
              </w:tc>
            </w:tr>
            <w:tr w:rsidR="00676398" w:rsidRPr="00DD2F4C" w14:paraId="23CD4F5F" w14:textId="77777777" w:rsidTr="00051AA0">
              <w:trPr>
                <w:trHeight w:val="300"/>
              </w:trPr>
              <w:tc>
                <w:tcPr>
                  <w:tcW w:w="1277" w:type="pct"/>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3A57417F" w14:textId="77777777" w:rsidR="00676398" w:rsidRPr="00DD2F4C" w:rsidRDefault="00000000" w:rsidP="00DD2F4C">
                  <w:pPr>
                    <w:spacing w:line="240" w:lineRule="auto"/>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 xml:space="preserve">G21-2080      </w:t>
                  </w:r>
                  <w:r w:rsidRPr="00DD2F4C">
                    <w:rPr>
                      <w:rFonts w:asciiTheme="minorHAnsi" w:eastAsia="Calibri" w:hAnsiTheme="minorHAnsi" w:cstheme="minorHAnsi"/>
                      <w:sz w:val="22"/>
                      <w:szCs w:val="22"/>
                    </w:rPr>
                    <w:tab/>
                  </w:r>
                </w:p>
              </w:tc>
              <w:tc>
                <w:tcPr>
                  <w:tcW w:w="1323" w:type="pct"/>
                  <w:tcBorders>
                    <w:top w:val="nil"/>
                    <w:left w:val="nil"/>
                    <w:bottom w:val="single" w:sz="8" w:space="0" w:color="000000"/>
                    <w:right w:val="single" w:sz="8" w:space="0" w:color="000000"/>
                  </w:tcBorders>
                  <w:tcMar>
                    <w:top w:w="0" w:type="dxa"/>
                    <w:left w:w="100" w:type="dxa"/>
                    <w:bottom w:w="0" w:type="dxa"/>
                    <w:right w:w="100" w:type="dxa"/>
                  </w:tcMar>
                  <w:vAlign w:val="bottom"/>
                </w:tcPr>
                <w:p w14:paraId="4078766F"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51.6</w:t>
                  </w:r>
                </w:p>
              </w:tc>
              <w:tc>
                <w:tcPr>
                  <w:tcW w:w="1186" w:type="pct"/>
                  <w:tcBorders>
                    <w:top w:val="nil"/>
                    <w:left w:val="nil"/>
                    <w:bottom w:val="single" w:sz="8" w:space="0" w:color="000000"/>
                    <w:right w:val="single" w:sz="8" w:space="0" w:color="000000"/>
                  </w:tcBorders>
                  <w:tcMar>
                    <w:top w:w="0" w:type="dxa"/>
                    <w:left w:w="100" w:type="dxa"/>
                    <w:bottom w:w="0" w:type="dxa"/>
                    <w:right w:w="100" w:type="dxa"/>
                  </w:tcMar>
                  <w:vAlign w:val="bottom"/>
                </w:tcPr>
                <w:p w14:paraId="68645D3C"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103.0</w:t>
                  </w:r>
                </w:p>
              </w:tc>
              <w:tc>
                <w:tcPr>
                  <w:tcW w:w="1214" w:type="pct"/>
                  <w:tcBorders>
                    <w:top w:val="nil"/>
                    <w:left w:val="nil"/>
                    <w:bottom w:val="single" w:sz="8" w:space="0" w:color="000000"/>
                    <w:right w:val="single" w:sz="8" w:space="0" w:color="000000"/>
                  </w:tcBorders>
                  <w:tcMar>
                    <w:top w:w="0" w:type="dxa"/>
                    <w:left w:w="100" w:type="dxa"/>
                    <w:bottom w:w="0" w:type="dxa"/>
                    <w:right w:w="100" w:type="dxa"/>
                  </w:tcMar>
                  <w:vAlign w:val="bottom"/>
                </w:tcPr>
                <w:p w14:paraId="6D59A9A0"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113.9</w:t>
                  </w:r>
                </w:p>
              </w:tc>
            </w:tr>
            <w:tr w:rsidR="00676398" w:rsidRPr="00DD2F4C" w14:paraId="43C2E970" w14:textId="77777777" w:rsidTr="00051AA0">
              <w:trPr>
                <w:trHeight w:val="300"/>
              </w:trPr>
              <w:tc>
                <w:tcPr>
                  <w:tcW w:w="1277" w:type="pct"/>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166AA6E3" w14:textId="77777777" w:rsidR="00676398" w:rsidRPr="00DD2F4C" w:rsidRDefault="00000000" w:rsidP="00DD2F4C">
                  <w:pPr>
                    <w:spacing w:line="240" w:lineRule="auto"/>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 xml:space="preserve">G21-5441      </w:t>
                  </w:r>
                  <w:r w:rsidRPr="00DD2F4C">
                    <w:rPr>
                      <w:rFonts w:asciiTheme="minorHAnsi" w:eastAsia="Calibri" w:hAnsiTheme="minorHAnsi" w:cstheme="minorHAnsi"/>
                      <w:sz w:val="22"/>
                      <w:szCs w:val="22"/>
                    </w:rPr>
                    <w:tab/>
                  </w:r>
                </w:p>
              </w:tc>
              <w:tc>
                <w:tcPr>
                  <w:tcW w:w="1323" w:type="pct"/>
                  <w:tcBorders>
                    <w:top w:val="nil"/>
                    <w:left w:val="nil"/>
                    <w:bottom w:val="single" w:sz="8" w:space="0" w:color="000000"/>
                    <w:right w:val="single" w:sz="8" w:space="0" w:color="000000"/>
                  </w:tcBorders>
                  <w:tcMar>
                    <w:top w:w="0" w:type="dxa"/>
                    <w:left w:w="100" w:type="dxa"/>
                    <w:bottom w:w="0" w:type="dxa"/>
                    <w:right w:w="100" w:type="dxa"/>
                  </w:tcMar>
                  <w:vAlign w:val="bottom"/>
                </w:tcPr>
                <w:p w14:paraId="14910EDC"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51.1</w:t>
                  </w:r>
                </w:p>
              </w:tc>
              <w:tc>
                <w:tcPr>
                  <w:tcW w:w="1186" w:type="pct"/>
                  <w:tcBorders>
                    <w:top w:val="nil"/>
                    <w:left w:val="nil"/>
                    <w:bottom w:val="single" w:sz="8" w:space="0" w:color="000000"/>
                    <w:right w:val="single" w:sz="8" w:space="0" w:color="000000"/>
                  </w:tcBorders>
                  <w:tcMar>
                    <w:top w:w="0" w:type="dxa"/>
                    <w:left w:w="100" w:type="dxa"/>
                    <w:bottom w:w="0" w:type="dxa"/>
                    <w:right w:w="100" w:type="dxa"/>
                  </w:tcMar>
                  <w:vAlign w:val="bottom"/>
                </w:tcPr>
                <w:p w14:paraId="1BF3D0D6"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102.0</w:t>
                  </w:r>
                </w:p>
              </w:tc>
              <w:tc>
                <w:tcPr>
                  <w:tcW w:w="1214" w:type="pct"/>
                  <w:tcBorders>
                    <w:top w:val="nil"/>
                    <w:left w:val="nil"/>
                    <w:bottom w:val="single" w:sz="8" w:space="0" w:color="000000"/>
                    <w:right w:val="single" w:sz="8" w:space="0" w:color="000000"/>
                  </w:tcBorders>
                  <w:tcMar>
                    <w:top w:w="0" w:type="dxa"/>
                    <w:left w:w="100" w:type="dxa"/>
                    <w:bottom w:w="0" w:type="dxa"/>
                    <w:right w:w="100" w:type="dxa"/>
                  </w:tcMar>
                  <w:vAlign w:val="bottom"/>
                </w:tcPr>
                <w:p w14:paraId="739F5D15"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112.8</w:t>
                  </w:r>
                </w:p>
              </w:tc>
            </w:tr>
            <w:tr w:rsidR="00676398" w:rsidRPr="00DD2F4C" w14:paraId="53DB824D" w14:textId="77777777" w:rsidTr="00051AA0">
              <w:trPr>
                <w:trHeight w:val="300"/>
              </w:trPr>
              <w:tc>
                <w:tcPr>
                  <w:tcW w:w="1277" w:type="pct"/>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27823C70" w14:textId="77777777" w:rsidR="00676398" w:rsidRPr="00DD2F4C" w:rsidRDefault="00000000" w:rsidP="00DD2F4C">
                  <w:pPr>
                    <w:spacing w:line="240" w:lineRule="auto"/>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 xml:space="preserve">G21-13262LL   </w:t>
                  </w:r>
                  <w:r w:rsidRPr="00DD2F4C">
                    <w:rPr>
                      <w:rFonts w:asciiTheme="minorHAnsi" w:eastAsia="Calibri" w:hAnsiTheme="minorHAnsi" w:cstheme="minorHAnsi"/>
                      <w:sz w:val="22"/>
                      <w:szCs w:val="22"/>
                    </w:rPr>
                    <w:tab/>
                  </w:r>
                </w:p>
              </w:tc>
              <w:tc>
                <w:tcPr>
                  <w:tcW w:w="1323" w:type="pct"/>
                  <w:tcBorders>
                    <w:top w:val="nil"/>
                    <w:left w:val="nil"/>
                    <w:bottom w:val="single" w:sz="8" w:space="0" w:color="000000"/>
                    <w:right w:val="single" w:sz="8" w:space="0" w:color="000000"/>
                  </w:tcBorders>
                  <w:tcMar>
                    <w:top w:w="0" w:type="dxa"/>
                    <w:left w:w="100" w:type="dxa"/>
                    <w:bottom w:w="0" w:type="dxa"/>
                    <w:right w:w="100" w:type="dxa"/>
                  </w:tcMar>
                  <w:vAlign w:val="bottom"/>
                </w:tcPr>
                <w:p w14:paraId="4A556ADB"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49.9</w:t>
                  </w:r>
                </w:p>
              </w:tc>
              <w:tc>
                <w:tcPr>
                  <w:tcW w:w="1186" w:type="pct"/>
                  <w:tcBorders>
                    <w:top w:val="nil"/>
                    <w:left w:val="nil"/>
                    <w:bottom w:val="single" w:sz="8" w:space="0" w:color="000000"/>
                    <w:right w:val="single" w:sz="8" w:space="0" w:color="000000"/>
                  </w:tcBorders>
                  <w:tcMar>
                    <w:top w:w="0" w:type="dxa"/>
                    <w:left w:w="100" w:type="dxa"/>
                    <w:bottom w:w="0" w:type="dxa"/>
                    <w:right w:w="100" w:type="dxa"/>
                  </w:tcMar>
                  <w:vAlign w:val="bottom"/>
                </w:tcPr>
                <w:p w14:paraId="49F1290D"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99.6</w:t>
                  </w:r>
                </w:p>
              </w:tc>
              <w:tc>
                <w:tcPr>
                  <w:tcW w:w="1214" w:type="pct"/>
                  <w:tcBorders>
                    <w:top w:val="nil"/>
                    <w:left w:val="nil"/>
                    <w:bottom w:val="single" w:sz="8" w:space="0" w:color="000000"/>
                    <w:right w:val="single" w:sz="8" w:space="0" w:color="000000"/>
                  </w:tcBorders>
                  <w:tcMar>
                    <w:top w:w="0" w:type="dxa"/>
                    <w:left w:w="100" w:type="dxa"/>
                    <w:bottom w:w="0" w:type="dxa"/>
                    <w:right w:w="100" w:type="dxa"/>
                  </w:tcMar>
                  <w:vAlign w:val="bottom"/>
                </w:tcPr>
                <w:p w14:paraId="43C0BB3A"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110.2</w:t>
                  </w:r>
                </w:p>
              </w:tc>
            </w:tr>
            <w:tr w:rsidR="00676398" w:rsidRPr="00DD2F4C" w14:paraId="5F2E333B" w14:textId="77777777" w:rsidTr="00051AA0">
              <w:trPr>
                <w:trHeight w:val="300"/>
              </w:trPr>
              <w:tc>
                <w:tcPr>
                  <w:tcW w:w="1277" w:type="pct"/>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2722A2D5" w14:textId="77777777" w:rsidR="00676398" w:rsidRPr="00DD2F4C" w:rsidRDefault="00000000" w:rsidP="00DD2F4C">
                  <w:pPr>
                    <w:spacing w:line="240" w:lineRule="auto"/>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 xml:space="preserve">G21-6007      </w:t>
                  </w:r>
                  <w:r w:rsidRPr="00DD2F4C">
                    <w:rPr>
                      <w:rFonts w:asciiTheme="minorHAnsi" w:eastAsia="Calibri" w:hAnsiTheme="minorHAnsi" w:cstheme="minorHAnsi"/>
                      <w:sz w:val="22"/>
                      <w:szCs w:val="22"/>
                    </w:rPr>
                    <w:tab/>
                  </w:r>
                </w:p>
              </w:tc>
              <w:tc>
                <w:tcPr>
                  <w:tcW w:w="1323" w:type="pct"/>
                  <w:tcBorders>
                    <w:top w:val="nil"/>
                    <w:left w:val="nil"/>
                    <w:bottom w:val="single" w:sz="8" w:space="0" w:color="000000"/>
                    <w:right w:val="single" w:sz="8" w:space="0" w:color="000000"/>
                  </w:tcBorders>
                  <w:tcMar>
                    <w:top w:w="0" w:type="dxa"/>
                    <w:left w:w="100" w:type="dxa"/>
                    <w:bottom w:w="0" w:type="dxa"/>
                    <w:right w:w="100" w:type="dxa"/>
                  </w:tcMar>
                  <w:vAlign w:val="bottom"/>
                </w:tcPr>
                <w:p w14:paraId="76CD9D91"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48.7</w:t>
                  </w:r>
                </w:p>
              </w:tc>
              <w:tc>
                <w:tcPr>
                  <w:tcW w:w="1186" w:type="pct"/>
                  <w:tcBorders>
                    <w:top w:val="nil"/>
                    <w:left w:val="nil"/>
                    <w:bottom w:val="single" w:sz="8" w:space="0" w:color="000000"/>
                    <w:right w:val="single" w:sz="8" w:space="0" w:color="000000"/>
                  </w:tcBorders>
                  <w:tcMar>
                    <w:top w:w="0" w:type="dxa"/>
                    <w:left w:w="100" w:type="dxa"/>
                    <w:bottom w:w="0" w:type="dxa"/>
                    <w:right w:w="100" w:type="dxa"/>
                  </w:tcMar>
                  <w:vAlign w:val="bottom"/>
                </w:tcPr>
                <w:p w14:paraId="4922BBDC"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97.2</w:t>
                  </w:r>
                </w:p>
              </w:tc>
              <w:tc>
                <w:tcPr>
                  <w:tcW w:w="1214" w:type="pct"/>
                  <w:tcBorders>
                    <w:top w:val="nil"/>
                    <w:left w:val="nil"/>
                    <w:bottom w:val="single" w:sz="8" w:space="0" w:color="000000"/>
                    <w:right w:val="single" w:sz="8" w:space="0" w:color="000000"/>
                  </w:tcBorders>
                  <w:tcMar>
                    <w:top w:w="0" w:type="dxa"/>
                    <w:left w:w="100" w:type="dxa"/>
                    <w:bottom w:w="0" w:type="dxa"/>
                    <w:right w:w="100" w:type="dxa"/>
                  </w:tcMar>
                  <w:vAlign w:val="bottom"/>
                </w:tcPr>
                <w:p w14:paraId="548DCE3F"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107.5</w:t>
                  </w:r>
                </w:p>
              </w:tc>
            </w:tr>
            <w:tr w:rsidR="00676398" w:rsidRPr="00DD2F4C" w14:paraId="2E2F6718" w14:textId="77777777" w:rsidTr="00051AA0">
              <w:trPr>
                <w:trHeight w:val="300"/>
              </w:trPr>
              <w:tc>
                <w:tcPr>
                  <w:tcW w:w="1277" w:type="pct"/>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0A70514D" w14:textId="77777777" w:rsidR="00676398" w:rsidRPr="00DD2F4C" w:rsidRDefault="00000000" w:rsidP="00DD2F4C">
                  <w:pPr>
                    <w:spacing w:line="240" w:lineRule="auto"/>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 xml:space="preserve">G21-13223LL   </w:t>
                  </w:r>
                  <w:r w:rsidRPr="00DD2F4C">
                    <w:rPr>
                      <w:rFonts w:asciiTheme="minorHAnsi" w:eastAsia="Calibri" w:hAnsiTheme="minorHAnsi" w:cstheme="minorHAnsi"/>
                      <w:sz w:val="22"/>
                      <w:szCs w:val="22"/>
                    </w:rPr>
                    <w:tab/>
                  </w:r>
                </w:p>
              </w:tc>
              <w:tc>
                <w:tcPr>
                  <w:tcW w:w="1323" w:type="pct"/>
                  <w:tcBorders>
                    <w:top w:val="nil"/>
                    <w:left w:val="nil"/>
                    <w:bottom w:val="single" w:sz="8" w:space="0" w:color="000000"/>
                    <w:right w:val="single" w:sz="8" w:space="0" w:color="000000"/>
                  </w:tcBorders>
                  <w:tcMar>
                    <w:top w:w="0" w:type="dxa"/>
                    <w:left w:w="100" w:type="dxa"/>
                    <w:bottom w:w="0" w:type="dxa"/>
                    <w:right w:w="100" w:type="dxa"/>
                  </w:tcMar>
                  <w:vAlign w:val="bottom"/>
                </w:tcPr>
                <w:p w14:paraId="11EBBBE9"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48.6</w:t>
                  </w:r>
                </w:p>
              </w:tc>
              <w:tc>
                <w:tcPr>
                  <w:tcW w:w="1186" w:type="pct"/>
                  <w:tcBorders>
                    <w:top w:val="nil"/>
                    <w:left w:val="nil"/>
                    <w:bottom w:val="single" w:sz="8" w:space="0" w:color="000000"/>
                    <w:right w:val="single" w:sz="8" w:space="0" w:color="000000"/>
                  </w:tcBorders>
                  <w:tcMar>
                    <w:top w:w="0" w:type="dxa"/>
                    <w:left w:w="100" w:type="dxa"/>
                    <w:bottom w:w="0" w:type="dxa"/>
                    <w:right w:w="100" w:type="dxa"/>
                  </w:tcMar>
                  <w:vAlign w:val="bottom"/>
                </w:tcPr>
                <w:p w14:paraId="1B949152"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97.0</w:t>
                  </w:r>
                </w:p>
              </w:tc>
              <w:tc>
                <w:tcPr>
                  <w:tcW w:w="1214" w:type="pct"/>
                  <w:tcBorders>
                    <w:top w:val="nil"/>
                    <w:left w:val="nil"/>
                    <w:bottom w:val="single" w:sz="8" w:space="0" w:color="000000"/>
                    <w:right w:val="single" w:sz="8" w:space="0" w:color="000000"/>
                  </w:tcBorders>
                  <w:tcMar>
                    <w:top w:w="0" w:type="dxa"/>
                    <w:left w:w="100" w:type="dxa"/>
                    <w:bottom w:w="0" w:type="dxa"/>
                    <w:right w:w="100" w:type="dxa"/>
                  </w:tcMar>
                  <w:vAlign w:val="bottom"/>
                </w:tcPr>
                <w:p w14:paraId="2D97A8B1"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107.3</w:t>
                  </w:r>
                </w:p>
              </w:tc>
            </w:tr>
            <w:tr w:rsidR="00676398" w:rsidRPr="00DD2F4C" w14:paraId="54E36F67" w14:textId="77777777" w:rsidTr="00051AA0">
              <w:trPr>
                <w:trHeight w:val="300"/>
              </w:trPr>
              <w:tc>
                <w:tcPr>
                  <w:tcW w:w="1277" w:type="pct"/>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6B92C08F" w14:textId="77777777" w:rsidR="00676398" w:rsidRPr="00DD2F4C" w:rsidRDefault="00000000" w:rsidP="00DD2F4C">
                  <w:pPr>
                    <w:spacing w:line="240" w:lineRule="auto"/>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 xml:space="preserve">G21-13035LL   </w:t>
                  </w:r>
                  <w:r w:rsidRPr="00DD2F4C">
                    <w:rPr>
                      <w:rFonts w:asciiTheme="minorHAnsi" w:eastAsia="Calibri" w:hAnsiTheme="minorHAnsi" w:cstheme="minorHAnsi"/>
                      <w:sz w:val="22"/>
                      <w:szCs w:val="22"/>
                    </w:rPr>
                    <w:tab/>
                  </w:r>
                </w:p>
              </w:tc>
              <w:tc>
                <w:tcPr>
                  <w:tcW w:w="1323" w:type="pct"/>
                  <w:tcBorders>
                    <w:top w:val="nil"/>
                    <w:left w:val="nil"/>
                    <w:bottom w:val="single" w:sz="8" w:space="0" w:color="000000"/>
                    <w:right w:val="single" w:sz="8" w:space="0" w:color="000000"/>
                  </w:tcBorders>
                  <w:tcMar>
                    <w:top w:w="0" w:type="dxa"/>
                    <w:left w:w="100" w:type="dxa"/>
                    <w:bottom w:w="0" w:type="dxa"/>
                    <w:right w:w="100" w:type="dxa"/>
                  </w:tcMar>
                  <w:vAlign w:val="bottom"/>
                </w:tcPr>
                <w:p w14:paraId="77F21AAB"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48.5</w:t>
                  </w:r>
                </w:p>
              </w:tc>
              <w:tc>
                <w:tcPr>
                  <w:tcW w:w="1186" w:type="pct"/>
                  <w:tcBorders>
                    <w:top w:val="nil"/>
                    <w:left w:val="nil"/>
                    <w:bottom w:val="single" w:sz="8" w:space="0" w:color="000000"/>
                    <w:right w:val="single" w:sz="8" w:space="0" w:color="000000"/>
                  </w:tcBorders>
                  <w:tcMar>
                    <w:top w:w="0" w:type="dxa"/>
                    <w:left w:w="100" w:type="dxa"/>
                    <w:bottom w:w="0" w:type="dxa"/>
                    <w:right w:w="100" w:type="dxa"/>
                  </w:tcMar>
                  <w:vAlign w:val="bottom"/>
                </w:tcPr>
                <w:p w14:paraId="1DF6018B"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96.8</w:t>
                  </w:r>
                </w:p>
              </w:tc>
              <w:tc>
                <w:tcPr>
                  <w:tcW w:w="1214" w:type="pct"/>
                  <w:tcBorders>
                    <w:top w:val="nil"/>
                    <w:left w:val="nil"/>
                    <w:bottom w:val="single" w:sz="8" w:space="0" w:color="000000"/>
                    <w:right w:val="single" w:sz="8" w:space="0" w:color="000000"/>
                  </w:tcBorders>
                  <w:tcMar>
                    <w:top w:w="0" w:type="dxa"/>
                    <w:left w:w="100" w:type="dxa"/>
                    <w:bottom w:w="0" w:type="dxa"/>
                    <w:right w:w="100" w:type="dxa"/>
                  </w:tcMar>
                  <w:vAlign w:val="bottom"/>
                </w:tcPr>
                <w:p w14:paraId="01A5E8DF"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107.1</w:t>
                  </w:r>
                </w:p>
              </w:tc>
            </w:tr>
            <w:tr w:rsidR="00676398" w:rsidRPr="00DD2F4C" w14:paraId="7940AB9D" w14:textId="77777777" w:rsidTr="00051AA0">
              <w:trPr>
                <w:trHeight w:val="300"/>
              </w:trPr>
              <w:tc>
                <w:tcPr>
                  <w:tcW w:w="1277" w:type="pct"/>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3435ABB2" w14:textId="77777777" w:rsidR="00676398" w:rsidRPr="00DD2F4C" w:rsidRDefault="00000000" w:rsidP="00DD2F4C">
                  <w:pPr>
                    <w:spacing w:line="240" w:lineRule="auto"/>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 xml:space="preserve">G21-8246R2    </w:t>
                  </w:r>
                  <w:r w:rsidRPr="00DD2F4C">
                    <w:rPr>
                      <w:rFonts w:asciiTheme="minorHAnsi" w:eastAsia="Calibri" w:hAnsiTheme="minorHAnsi" w:cstheme="minorHAnsi"/>
                      <w:sz w:val="22"/>
                      <w:szCs w:val="22"/>
                    </w:rPr>
                    <w:tab/>
                  </w:r>
                </w:p>
              </w:tc>
              <w:tc>
                <w:tcPr>
                  <w:tcW w:w="1323" w:type="pct"/>
                  <w:tcBorders>
                    <w:top w:val="nil"/>
                    <w:left w:val="nil"/>
                    <w:bottom w:val="single" w:sz="8" w:space="0" w:color="000000"/>
                    <w:right w:val="single" w:sz="8" w:space="0" w:color="000000"/>
                  </w:tcBorders>
                  <w:tcMar>
                    <w:top w:w="0" w:type="dxa"/>
                    <w:left w:w="100" w:type="dxa"/>
                    <w:bottom w:w="0" w:type="dxa"/>
                    <w:right w:w="100" w:type="dxa"/>
                  </w:tcMar>
                  <w:vAlign w:val="bottom"/>
                </w:tcPr>
                <w:p w14:paraId="0A08927A"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46.2</w:t>
                  </w:r>
                </w:p>
              </w:tc>
              <w:tc>
                <w:tcPr>
                  <w:tcW w:w="1186" w:type="pct"/>
                  <w:tcBorders>
                    <w:top w:val="nil"/>
                    <w:left w:val="nil"/>
                    <w:bottom w:val="single" w:sz="8" w:space="0" w:color="000000"/>
                    <w:right w:val="single" w:sz="8" w:space="0" w:color="000000"/>
                  </w:tcBorders>
                  <w:tcMar>
                    <w:top w:w="0" w:type="dxa"/>
                    <w:left w:w="100" w:type="dxa"/>
                    <w:bottom w:w="0" w:type="dxa"/>
                    <w:right w:w="100" w:type="dxa"/>
                  </w:tcMar>
                  <w:vAlign w:val="bottom"/>
                </w:tcPr>
                <w:p w14:paraId="05E7F863"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92.2</w:t>
                  </w:r>
                </w:p>
              </w:tc>
              <w:tc>
                <w:tcPr>
                  <w:tcW w:w="1214" w:type="pct"/>
                  <w:tcBorders>
                    <w:top w:val="nil"/>
                    <w:left w:val="nil"/>
                    <w:bottom w:val="single" w:sz="8" w:space="0" w:color="000000"/>
                    <w:right w:val="single" w:sz="8" w:space="0" w:color="000000"/>
                  </w:tcBorders>
                  <w:tcMar>
                    <w:top w:w="0" w:type="dxa"/>
                    <w:left w:w="100" w:type="dxa"/>
                    <w:bottom w:w="0" w:type="dxa"/>
                    <w:right w:w="100" w:type="dxa"/>
                  </w:tcMar>
                  <w:vAlign w:val="bottom"/>
                </w:tcPr>
                <w:p w14:paraId="2F30ABEF"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102.0</w:t>
                  </w:r>
                </w:p>
              </w:tc>
            </w:tr>
            <w:tr w:rsidR="00676398" w:rsidRPr="00DD2F4C" w14:paraId="0919021C" w14:textId="77777777" w:rsidTr="00051AA0">
              <w:trPr>
                <w:trHeight w:val="300"/>
              </w:trPr>
              <w:tc>
                <w:tcPr>
                  <w:tcW w:w="1277" w:type="pct"/>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4104A44A" w14:textId="77777777" w:rsidR="00676398" w:rsidRPr="00DD2F4C" w:rsidRDefault="00000000" w:rsidP="00DD2F4C">
                  <w:pPr>
                    <w:spacing w:line="240" w:lineRule="auto"/>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 xml:space="preserve">G21-253RX     </w:t>
                  </w:r>
                  <w:r w:rsidRPr="00DD2F4C">
                    <w:rPr>
                      <w:rFonts w:asciiTheme="minorHAnsi" w:eastAsia="Calibri" w:hAnsiTheme="minorHAnsi" w:cstheme="minorHAnsi"/>
                      <w:sz w:val="22"/>
                      <w:szCs w:val="22"/>
                    </w:rPr>
                    <w:tab/>
                  </w:r>
                </w:p>
              </w:tc>
              <w:tc>
                <w:tcPr>
                  <w:tcW w:w="1323" w:type="pct"/>
                  <w:tcBorders>
                    <w:top w:val="nil"/>
                    <w:left w:val="nil"/>
                    <w:bottom w:val="single" w:sz="8" w:space="0" w:color="000000"/>
                    <w:right w:val="single" w:sz="8" w:space="0" w:color="000000"/>
                  </w:tcBorders>
                  <w:tcMar>
                    <w:top w:w="0" w:type="dxa"/>
                    <w:left w:w="100" w:type="dxa"/>
                    <w:bottom w:w="0" w:type="dxa"/>
                    <w:right w:w="100" w:type="dxa"/>
                  </w:tcMar>
                  <w:vAlign w:val="bottom"/>
                </w:tcPr>
                <w:p w14:paraId="6A1F8744"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45.4</w:t>
                  </w:r>
                </w:p>
              </w:tc>
              <w:tc>
                <w:tcPr>
                  <w:tcW w:w="1186" w:type="pct"/>
                  <w:tcBorders>
                    <w:top w:val="nil"/>
                    <w:left w:val="nil"/>
                    <w:bottom w:val="single" w:sz="8" w:space="0" w:color="000000"/>
                    <w:right w:val="single" w:sz="8" w:space="0" w:color="000000"/>
                  </w:tcBorders>
                  <w:tcMar>
                    <w:top w:w="0" w:type="dxa"/>
                    <w:left w:w="100" w:type="dxa"/>
                    <w:bottom w:w="0" w:type="dxa"/>
                    <w:right w:w="100" w:type="dxa"/>
                  </w:tcMar>
                  <w:vAlign w:val="bottom"/>
                </w:tcPr>
                <w:p w14:paraId="56953A7B"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90.6</w:t>
                  </w:r>
                </w:p>
              </w:tc>
              <w:tc>
                <w:tcPr>
                  <w:tcW w:w="1214" w:type="pct"/>
                  <w:tcBorders>
                    <w:top w:val="nil"/>
                    <w:left w:val="nil"/>
                    <w:bottom w:val="single" w:sz="8" w:space="0" w:color="000000"/>
                    <w:right w:val="single" w:sz="8" w:space="0" w:color="000000"/>
                  </w:tcBorders>
                  <w:tcMar>
                    <w:top w:w="0" w:type="dxa"/>
                    <w:left w:w="100" w:type="dxa"/>
                    <w:bottom w:w="0" w:type="dxa"/>
                    <w:right w:w="100" w:type="dxa"/>
                  </w:tcMar>
                  <w:vAlign w:val="bottom"/>
                </w:tcPr>
                <w:p w14:paraId="35F16769"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100.3</w:t>
                  </w:r>
                </w:p>
              </w:tc>
            </w:tr>
            <w:tr w:rsidR="00676398" w:rsidRPr="00DD2F4C" w14:paraId="0B80D9E7" w14:textId="77777777" w:rsidTr="00051AA0">
              <w:trPr>
                <w:trHeight w:val="300"/>
              </w:trPr>
              <w:tc>
                <w:tcPr>
                  <w:tcW w:w="1277" w:type="pct"/>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1F72B348" w14:textId="77777777" w:rsidR="00676398" w:rsidRPr="00DD2F4C" w:rsidRDefault="00000000" w:rsidP="00DD2F4C">
                  <w:pPr>
                    <w:spacing w:line="240" w:lineRule="auto"/>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 xml:space="preserve">G21-8335R2    </w:t>
                  </w:r>
                  <w:r w:rsidRPr="00DD2F4C">
                    <w:rPr>
                      <w:rFonts w:asciiTheme="minorHAnsi" w:eastAsia="Calibri" w:hAnsiTheme="minorHAnsi" w:cstheme="minorHAnsi"/>
                      <w:sz w:val="22"/>
                      <w:szCs w:val="22"/>
                    </w:rPr>
                    <w:tab/>
                  </w:r>
                </w:p>
              </w:tc>
              <w:tc>
                <w:tcPr>
                  <w:tcW w:w="1323" w:type="pct"/>
                  <w:tcBorders>
                    <w:top w:val="nil"/>
                    <w:left w:val="nil"/>
                    <w:bottom w:val="single" w:sz="8" w:space="0" w:color="000000"/>
                    <w:right w:val="single" w:sz="8" w:space="0" w:color="000000"/>
                  </w:tcBorders>
                  <w:tcMar>
                    <w:top w:w="0" w:type="dxa"/>
                    <w:left w:w="100" w:type="dxa"/>
                    <w:bottom w:w="0" w:type="dxa"/>
                    <w:right w:w="100" w:type="dxa"/>
                  </w:tcMar>
                  <w:vAlign w:val="bottom"/>
                </w:tcPr>
                <w:p w14:paraId="0E549319"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45.3</w:t>
                  </w:r>
                </w:p>
              </w:tc>
              <w:tc>
                <w:tcPr>
                  <w:tcW w:w="1186" w:type="pct"/>
                  <w:tcBorders>
                    <w:top w:val="nil"/>
                    <w:left w:val="nil"/>
                    <w:bottom w:val="single" w:sz="8" w:space="0" w:color="000000"/>
                    <w:right w:val="single" w:sz="8" w:space="0" w:color="000000"/>
                  </w:tcBorders>
                  <w:tcMar>
                    <w:top w:w="0" w:type="dxa"/>
                    <w:left w:w="100" w:type="dxa"/>
                    <w:bottom w:w="0" w:type="dxa"/>
                    <w:right w:w="100" w:type="dxa"/>
                  </w:tcMar>
                  <w:vAlign w:val="bottom"/>
                </w:tcPr>
                <w:p w14:paraId="5D9BD390"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90.4</w:t>
                  </w:r>
                </w:p>
              </w:tc>
              <w:tc>
                <w:tcPr>
                  <w:tcW w:w="1214" w:type="pct"/>
                  <w:tcBorders>
                    <w:top w:val="nil"/>
                    <w:left w:val="nil"/>
                    <w:bottom w:val="single" w:sz="8" w:space="0" w:color="000000"/>
                    <w:right w:val="single" w:sz="8" w:space="0" w:color="000000"/>
                  </w:tcBorders>
                  <w:tcMar>
                    <w:top w:w="0" w:type="dxa"/>
                    <w:left w:w="100" w:type="dxa"/>
                    <w:bottom w:w="0" w:type="dxa"/>
                    <w:right w:w="100" w:type="dxa"/>
                  </w:tcMar>
                  <w:vAlign w:val="bottom"/>
                </w:tcPr>
                <w:p w14:paraId="3E101EF8"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100.0</w:t>
                  </w:r>
                </w:p>
              </w:tc>
            </w:tr>
          </w:tbl>
          <w:p w14:paraId="6BFA5DBC" w14:textId="77777777" w:rsidR="001A1A6D" w:rsidRDefault="001A1A6D" w:rsidP="00DD2F4C">
            <w:pPr>
              <w:jc w:val="both"/>
              <w:rPr>
                <w:rFonts w:asciiTheme="minorHAnsi" w:eastAsia="Arial" w:hAnsiTheme="minorHAnsi" w:cstheme="minorHAnsi"/>
                <w:b/>
                <w:sz w:val="22"/>
                <w:szCs w:val="22"/>
              </w:rPr>
            </w:pPr>
          </w:p>
          <w:p w14:paraId="6934232B" w14:textId="2600138A" w:rsidR="00676398" w:rsidRDefault="00000000" w:rsidP="00DD2F4C">
            <w:pPr>
              <w:jc w:val="both"/>
              <w:rPr>
                <w:rFonts w:asciiTheme="minorHAnsi" w:eastAsia="Arial" w:hAnsiTheme="minorHAnsi" w:cstheme="minorHAnsi"/>
                <w:bCs w:val="0"/>
                <w:i/>
                <w:iCs/>
                <w:sz w:val="22"/>
                <w:szCs w:val="22"/>
              </w:rPr>
            </w:pPr>
            <w:r w:rsidRPr="00D95125">
              <w:rPr>
                <w:rFonts w:asciiTheme="minorHAnsi" w:eastAsia="Arial" w:hAnsiTheme="minorHAnsi" w:cstheme="minorHAnsi"/>
                <w:bCs w:val="0"/>
                <w:i/>
                <w:iCs/>
                <w:sz w:val="22"/>
                <w:szCs w:val="22"/>
              </w:rPr>
              <w:t>Advanced Yield Trials Under Rain-Fed Conditions</w:t>
            </w:r>
          </w:p>
          <w:p w14:paraId="30169189" w14:textId="77777777" w:rsidR="00D95125" w:rsidRPr="00D95125" w:rsidRDefault="00D95125" w:rsidP="00DD2F4C">
            <w:pPr>
              <w:jc w:val="both"/>
              <w:rPr>
                <w:rFonts w:asciiTheme="minorHAnsi" w:eastAsia="Arial" w:hAnsiTheme="minorHAnsi" w:cstheme="minorHAnsi"/>
                <w:bCs w:val="0"/>
                <w:i/>
                <w:iCs/>
                <w:sz w:val="22"/>
                <w:szCs w:val="22"/>
              </w:rPr>
            </w:pPr>
          </w:p>
          <w:p w14:paraId="103627ED" w14:textId="449D3F1E" w:rsidR="00676398" w:rsidRDefault="00000000" w:rsidP="00DD2F4C">
            <w:pPr>
              <w:jc w:val="both"/>
              <w:rPr>
                <w:rFonts w:asciiTheme="minorHAnsi" w:eastAsia="Arial" w:hAnsiTheme="minorHAnsi" w:cstheme="minorHAnsi"/>
                <w:sz w:val="22"/>
                <w:szCs w:val="22"/>
              </w:rPr>
            </w:pPr>
            <w:r w:rsidRPr="00DD2F4C">
              <w:rPr>
                <w:rFonts w:asciiTheme="minorHAnsi" w:eastAsia="Arial" w:hAnsiTheme="minorHAnsi" w:cstheme="minorHAnsi"/>
                <w:sz w:val="22"/>
                <w:szCs w:val="22"/>
              </w:rPr>
              <w:t xml:space="preserve">During 2024, we grew all 62 advanced lines under a rain-fed condition in Midville, GA, Of these lines tested in MG VI and MG VII-VIII, four lines in the MG VI yielded over 98.2 – 104.3% of the check mean, while 12 lines in the MG VII-VIII exceeded 1103.-125.2% of the check mean (Tables </w:t>
            </w:r>
            <w:r w:rsidR="001A1A6D">
              <w:rPr>
                <w:rFonts w:asciiTheme="minorHAnsi" w:eastAsia="Arial" w:hAnsiTheme="minorHAnsi" w:cstheme="minorHAnsi"/>
                <w:sz w:val="22"/>
                <w:szCs w:val="22"/>
              </w:rPr>
              <w:t>8</w:t>
            </w:r>
            <w:r w:rsidRPr="00DD2F4C">
              <w:rPr>
                <w:rFonts w:asciiTheme="minorHAnsi" w:eastAsia="Arial" w:hAnsiTheme="minorHAnsi" w:cstheme="minorHAnsi"/>
                <w:sz w:val="22"/>
                <w:szCs w:val="22"/>
              </w:rPr>
              <w:t>–</w:t>
            </w:r>
            <w:r w:rsidR="001A1A6D">
              <w:rPr>
                <w:rFonts w:asciiTheme="minorHAnsi" w:eastAsia="Arial" w:hAnsiTheme="minorHAnsi" w:cstheme="minorHAnsi"/>
                <w:sz w:val="22"/>
                <w:szCs w:val="22"/>
              </w:rPr>
              <w:t>9</w:t>
            </w:r>
            <w:r w:rsidRPr="00DD2F4C">
              <w:rPr>
                <w:rFonts w:asciiTheme="minorHAnsi" w:eastAsia="Arial" w:hAnsiTheme="minorHAnsi" w:cstheme="minorHAnsi"/>
                <w:sz w:val="22"/>
                <w:szCs w:val="22"/>
              </w:rPr>
              <w:t>).</w:t>
            </w:r>
          </w:p>
          <w:p w14:paraId="16E76087" w14:textId="77777777" w:rsidR="001A1A6D" w:rsidRPr="00DD2F4C" w:rsidRDefault="001A1A6D" w:rsidP="00DD2F4C">
            <w:pPr>
              <w:jc w:val="both"/>
              <w:rPr>
                <w:rFonts w:asciiTheme="minorHAnsi" w:eastAsia="Arial" w:hAnsiTheme="minorHAnsi" w:cstheme="minorHAnsi"/>
                <w:sz w:val="22"/>
                <w:szCs w:val="22"/>
              </w:rPr>
            </w:pPr>
          </w:p>
          <w:p w14:paraId="08A679E1" w14:textId="719E5AB0" w:rsidR="00676398" w:rsidRPr="00DD2F4C" w:rsidRDefault="00000000" w:rsidP="00DD2F4C">
            <w:pPr>
              <w:jc w:val="both"/>
              <w:rPr>
                <w:rFonts w:asciiTheme="minorHAnsi" w:eastAsia="Arial" w:hAnsiTheme="minorHAnsi" w:cstheme="minorHAnsi"/>
                <w:sz w:val="22"/>
                <w:szCs w:val="22"/>
              </w:rPr>
            </w:pPr>
            <w:r w:rsidRPr="001A1A6D">
              <w:rPr>
                <w:rFonts w:asciiTheme="minorHAnsi" w:eastAsia="Arial" w:hAnsiTheme="minorHAnsi" w:cstheme="minorHAnsi"/>
                <w:b/>
                <w:bCs w:val="0"/>
                <w:sz w:val="22"/>
                <w:szCs w:val="22"/>
              </w:rPr>
              <w:t xml:space="preserve">Table </w:t>
            </w:r>
            <w:r w:rsidR="001A1A6D" w:rsidRPr="001A1A6D">
              <w:rPr>
                <w:rFonts w:asciiTheme="minorHAnsi" w:eastAsia="Arial" w:hAnsiTheme="minorHAnsi" w:cstheme="minorHAnsi"/>
                <w:b/>
                <w:bCs w:val="0"/>
                <w:sz w:val="22"/>
                <w:szCs w:val="22"/>
              </w:rPr>
              <w:t>8</w:t>
            </w:r>
            <w:r w:rsidRPr="001A1A6D">
              <w:rPr>
                <w:rFonts w:asciiTheme="minorHAnsi" w:eastAsia="Arial" w:hAnsiTheme="minorHAnsi" w:cstheme="minorHAnsi"/>
                <w:b/>
                <w:bCs w:val="0"/>
                <w:sz w:val="22"/>
                <w:szCs w:val="22"/>
              </w:rPr>
              <w:t>.</w:t>
            </w:r>
            <w:r w:rsidRPr="00DD2F4C">
              <w:rPr>
                <w:rFonts w:asciiTheme="minorHAnsi" w:eastAsia="Arial" w:hAnsiTheme="minorHAnsi" w:cstheme="minorHAnsi"/>
                <w:sz w:val="22"/>
                <w:szCs w:val="22"/>
              </w:rPr>
              <w:t xml:space="preserve"> 2024 UGA Advanced Yield Trials under a rain-fed condition in Midville, GA– MG VI</w:t>
            </w:r>
            <w:r w:rsidR="00051AA0">
              <w:rPr>
                <w:rFonts w:asciiTheme="minorHAnsi" w:eastAsia="Arial" w:hAnsiTheme="minorHAnsi" w:cstheme="minorHAnsi"/>
                <w:sz w:val="22"/>
                <w:szCs w:val="22"/>
              </w:rPr>
              <w:t>.</w:t>
            </w:r>
          </w:p>
          <w:tbl>
            <w:tblPr>
              <w:tblStyle w:val="a5"/>
              <w:tblW w:w="5000" w:type="pct"/>
              <w:tblBorders>
                <w:top w:val="nil"/>
                <w:left w:val="nil"/>
                <w:bottom w:val="nil"/>
                <w:right w:val="nil"/>
                <w:insideH w:val="nil"/>
                <w:insideV w:val="nil"/>
              </w:tblBorders>
              <w:tblLook w:val="0600" w:firstRow="0" w:lastRow="0" w:firstColumn="0" w:lastColumn="0" w:noHBand="1" w:noVBand="1"/>
            </w:tblPr>
            <w:tblGrid>
              <w:gridCol w:w="2113"/>
              <w:gridCol w:w="2504"/>
              <w:gridCol w:w="2828"/>
              <w:gridCol w:w="2315"/>
            </w:tblGrid>
            <w:tr w:rsidR="00676398" w:rsidRPr="00DD2F4C" w14:paraId="56EE72FF" w14:textId="77777777" w:rsidTr="00051AA0">
              <w:trPr>
                <w:trHeight w:val="315"/>
              </w:trPr>
              <w:tc>
                <w:tcPr>
                  <w:tcW w:w="1082"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59E6ADA" w14:textId="77777777" w:rsidR="00676398" w:rsidRPr="00DD2F4C" w:rsidRDefault="00000000" w:rsidP="00DD2F4C">
                  <w:pPr>
                    <w:spacing w:line="240" w:lineRule="auto"/>
                    <w:jc w:val="both"/>
                    <w:rPr>
                      <w:rFonts w:asciiTheme="minorHAnsi" w:eastAsia="Arial" w:hAnsiTheme="minorHAnsi" w:cstheme="minorHAnsi"/>
                      <w:b/>
                      <w:sz w:val="22"/>
                      <w:szCs w:val="22"/>
                    </w:rPr>
                  </w:pPr>
                  <w:r w:rsidRPr="00DD2F4C">
                    <w:rPr>
                      <w:rFonts w:asciiTheme="minorHAnsi" w:eastAsia="Arial" w:hAnsiTheme="minorHAnsi" w:cstheme="minorHAnsi"/>
                      <w:b/>
                      <w:sz w:val="22"/>
                      <w:szCs w:val="22"/>
                    </w:rPr>
                    <w:t>Line</w:t>
                  </w:r>
                </w:p>
              </w:tc>
              <w:tc>
                <w:tcPr>
                  <w:tcW w:w="1283"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9761D49" w14:textId="77777777" w:rsidR="00676398" w:rsidRPr="00DD2F4C" w:rsidRDefault="00000000" w:rsidP="00DD2F4C">
                  <w:pPr>
                    <w:spacing w:line="240" w:lineRule="auto"/>
                    <w:jc w:val="center"/>
                    <w:rPr>
                      <w:rFonts w:asciiTheme="minorHAnsi" w:eastAsia="Arial" w:hAnsiTheme="minorHAnsi" w:cstheme="minorHAnsi"/>
                      <w:b/>
                      <w:sz w:val="22"/>
                      <w:szCs w:val="22"/>
                    </w:rPr>
                  </w:pPr>
                  <w:r w:rsidRPr="00DD2F4C">
                    <w:rPr>
                      <w:rFonts w:asciiTheme="minorHAnsi" w:eastAsia="Arial" w:hAnsiTheme="minorHAnsi" w:cstheme="minorHAnsi"/>
                      <w:b/>
                      <w:sz w:val="22"/>
                      <w:szCs w:val="22"/>
                    </w:rPr>
                    <w:t xml:space="preserve"> 2024 Yield (b/a)</w:t>
                  </w:r>
                </w:p>
              </w:tc>
              <w:tc>
                <w:tcPr>
                  <w:tcW w:w="1449"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34E6F89" w14:textId="77777777" w:rsidR="00676398" w:rsidRPr="00DD2F4C" w:rsidRDefault="00000000" w:rsidP="00DD2F4C">
                  <w:pPr>
                    <w:spacing w:line="240" w:lineRule="auto"/>
                    <w:jc w:val="center"/>
                    <w:rPr>
                      <w:rFonts w:asciiTheme="minorHAnsi" w:eastAsia="Arial" w:hAnsiTheme="minorHAnsi" w:cstheme="minorHAnsi"/>
                      <w:b/>
                      <w:sz w:val="22"/>
                      <w:szCs w:val="22"/>
                    </w:rPr>
                  </w:pPr>
                  <w:r w:rsidRPr="00DD2F4C">
                    <w:rPr>
                      <w:rFonts w:asciiTheme="minorHAnsi" w:eastAsia="Arial" w:hAnsiTheme="minorHAnsi" w:cstheme="minorHAnsi"/>
                      <w:b/>
                      <w:sz w:val="22"/>
                      <w:szCs w:val="22"/>
                    </w:rPr>
                    <w:t>% Highest Check</w:t>
                  </w:r>
                </w:p>
              </w:tc>
              <w:tc>
                <w:tcPr>
                  <w:tcW w:w="1187"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3199178" w14:textId="77777777" w:rsidR="00676398" w:rsidRPr="00DD2F4C" w:rsidRDefault="00000000" w:rsidP="00DD2F4C">
                  <w:pPr>
                    <w:spacing w:line="240" w:lineRule="auto"/>
                    <w:jc w:val="center"/>
                    <w:rPr>
                      <w:rFonts w:asciiTheme="minorHAnsi" w:eastAsia="Arial" w:hAnsiTheme="minorHAnsi" w:cstheme="minorHAnsi"/>
                      <w:b/>
                      <w:sz w:val="22"/>
                      <w:szCs w:val="22"/>
                    </w:rPr>
                  </w:pPr>
                  <w:r w:rsidRPr="00DD2F4C">
                    <w:rPr>
                      <w:rFonts w:asciiTheme="minorHAnsi" w:eastAsia="Arial" w:hAnsiTheme="minorHAnsi" w:cstheme="minorHAnsi"/>
                      <w:b/>
                      <w:sz w:val="22"/>
                      <w:szCs w:val="22"/>
                    </w:rPr>
                    <w:t>% Check mean</w:t>
                  </w:r>
                </w:p>
              </w:tc>
            </w:tr>
            <w:tr w:rsidR="00676398" w:rsidRPr="00DD2F4C" w14:paraId="142222DC" w14:textId="77777777" w:rsidTr="00051AA0">
              <w:trPr>
                <w:trHeight w:val="315"/>
              </w:trPr>
              <w:tc>
                <w:tcPr>
                  <w:tcW w:w="1082"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4BE88A4" w14:textId="77777777" w:rsidR="00676398" w:rsidRPr="00DD2F4C" w:rsidRDefault="00000000" w:rsidP="00DD2F4C">
                  <w:pPr>
                    <w:spacing w:line="240" w:lineRule="auto"/>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G18-3051R2</w:t>
                  </w:r>
                </w:p>
              </w:tc>
              <w:tc>
                <w:tcPr>
                  <w:tcW w:w="1283" w:type="pct"/>
                  <w:tcBorders>
                    <w:top w:val="nil"/>
                    <w:left w:val="nil"/>
                    <w:bottom w:val="single" w:sz="8" w:space="0" w:color="000000"/>
                    <w:right w:val="single" w:sz="8" w:space="0" w:color="000000"/>
                  </w:tcBorders>
                  <w:tcMar>
                    <w:top w:w="0" w:type="dxa"/>
                    <w:left w:w="100" w:type="dxa"/>
                    <w:bottom w:w="0" w:type="dxa"/>
                    <w:right w:w="100" w:type="dxa"/>
                  </w:tcMar>
                </w:tcPr>
                <w:p w14:paraId="6C8CB38C"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75.41</w:t>
                  </w:r>
                </w:p>
              </w:tc>
              <w:tc>
                <w:tcPr>
                  <w:tcW w:w="1449" w:type="pct"/>
                  <w:tcBorders>
                    <w:top w:val="nil"/>
                    <w:left w:val="nil"/>
                    <w:bottom w:val="single" w:sz="8" w:space="0" w:color="000000"/>
                    <w:right w:val="single" w:sz="8" w:space="0" w:color="000000"/>
                  </w:tcBorders>
                  <w:tcMar>
                    <w:top w:w="0" w:type="dxa"/>
                    <w:left w:w="100" w:type="dxa"/>
                    <w:bottom w:w="0" w:type="dxa"/>
                    <w:right w:w="100" w:type="dxa"/>
                  </w:tcMar>
                </w:tcPr>
                <w:p w14:paraId="6CD0F5FF"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100.7</w:t>
                  </w:r>
                </w:p>
              </w:tc>
              <w:tc>
                <w:tcPr>
                  <w:tcW w:w="1187" w:type="pct"/>
                  <w:tcBorders>
                    <w:top w:val="nil"/>
                    <w:left w:val="nil"/>
                    <w:bottom w:val="single" w:sz="8" w:space="0" w:color="000000"/>
                    <w:right w:val="single" w:sz="8" w:space="0" w:color="000000"/>
                  </w:tcBorders>
                  <w:tcMar>
                    <w:top w:w="0" w:type="dxa"/>
                    <w:left w:w="100" w:type="dxa"/>
                    <w:bottom w:w="0" w:type="dxa"/>
                    <w:right w:w="100" w:type="dxa"/>
                  </w:tcMar>
                </w:tcPr>
                <w:p w14:paraId="277A2675"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104.3</w:t>
                  </w:r>
                </w:p>
              </w:tc>
            </w:tr>
            <w:tr w:rsidR="00676398" w:rsidRPr="00DD2F4C" w14:paraId="56B2B534" w14:textId="77777777" w:rsidTr="00051AA0">
              <w:trPr>
                <w:trHeight w:val="315"/>
              </w:trPr>
              <w:tc>
                <w:tcPr>
                  <w:tcW w:w="1082"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CA008EA" w14:textId="77777777" w:rsidR="00676398" w:rsidRPr="00DD2F4C" w:rsidRDefault="00000000" w:rsidP="00DD2F4C">
                  <w:pPr>
                    <w:spacing w:line="240" w:lineRule="auto"/>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G20-9640</w:t>
                  </w:r>
                </w:p>
              </w:tc>
              <w:tc>
                <w:tcPr>
                  <w:tcW w:w="1283" w:type="pct"/>
                  <w:tcBorders>
                    <w:top w:val="nil"/>
                    <w:left w:val="nil"/>
                    <w:bottom w:val="single" w:sz="8" w:space="0" w:color="000000"/>
                    <w:right w:val="single" w:sz="8" w:space="0" w:color="000000"/>
                  </w:tcBorders>
                  <w:tcMar>
                    <w:top w:w="0" w:type="dxa"/>
                    <w:left w:w="100" w:type="dxa"/>
                    <w:bottom w:w="0" w:type="dxa"/>
                    <w:right w:w="100" w:type="dxa"/>
                  </w:tcMar>
                </w:tcPr>
                <w:p w14:paraId="228305A6"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72.56</w:t>
                  </w:r>
                </w:p>
              </w:tc>
              <w:tc>
                <w:tcPr>
                  <w:tcW w:w="1449" w:type="pct"/>
                  <w:tcBorders>
                    <w:top w:val="nil"/>
                    <w:left w:val="nil"/>
                    <w:bottom w:val="single" w:sz="8" w:space="0" w:color="000000"/>
                    <w:right w:val="single" w:sz="8" w:space="0" w:color="000000"/>
                  </w:tcBorders>
                  <w:tcMar>
                    <w:top w:w="0" w:type="dxa"/>
                    <w:left w:w="100" w:type="dxa"/>
                    <w:bottom w:w="0" w:type="dxa"/>
                    <w:right w:w="100" w:type="dxa"/>
                  </w:tcMar>
                </w:tcPr>
                <w:p w14:paraId="177C88E6"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96.9</w:t>
                  </w:r>
                </w:p>
              </w:tc>
              <w:tc>
                <w:tcPr>
                  <w:tcW w:w="1187" w:type="pct"/>
                  <w:tcBorders>
                    <w:top w:val="nil"/>
                    <w:left w:val="nil"/>
                    <w:bottom w:val="single" w:sz="8" w:space="0" w:color="000000"/>
                    <w:right w:val="single" w:sz="8" w:space="0" w:color="000000"/>
                  </w:tcBorders>
                  <w:tcMar>
                    <w:top w:w="0" w:type="dxa"/>
                    <w:left w:w="100" w:type="dxa"/>
                    <w:bottom w:w="0" w:type="dxa"/>
                    <w:right w:w="100" w:type="dxa"/>
                  </w:tcMar>
                </w:tcPr>
                <w:p w14:paraId="1F9C9FFF"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100.4</w:t>
                  </w:r>
                </w:p>
              </w:tc>
            </w:tr>
            <w:tr w:rsidR="00676398" w:rsidRPr="00DD2F4C" w14:paraId="69C1BEBF" w14:textId="77777777" w:rsidTr="00051AA0">
              <w:trPr>
                <w:trHeight w:val="315"/>
              </w:trPr>
              <w:tc>
                <w:tcPr>
                  <w:tcW w:w="1082"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0DE753E" w14:textId="77777777" w:rsidR="00676398" w:rsidRPr="00DD2F4C" w:rsidRDefault="00000000" w:rsidP="00DD2F4C">
                  <w:pPr>
                    <w:spacing w:line="240" w:lineRule="auto"/>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G21-2407</w:t>
                  </w:r>
                </w:p>
              </w:tc>
              <w:tc>
                <w:tcPr>
                  <w:tcW w:w="1283" w:type="pct"/>
                  <w:tcBorders>
                    <w:top w:val="nil"/>
                    <w:left w:val="nil"/>
                    <w:bottom w:val="single" w:sz="8" w:space="0" w:color="000000"/>
                    <w:right w:val="single" w:sz="8" w:space="0" w:color="000000"/>
                  </w:tcBorders>
                  <w:tcMar>
                    <w:top w:w="0" w:type="dxa"/>
                    <w:left w:w="100" w:type="dxa"/>
                    <w:bottom w:w="0" w:type="dxa"/>
                    <w:right w:w="100" w:type="dxa"/>
                  </w:tcMar>
                </w:tcPr>
                <w:p w14:paraId="11448DD7"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71.63</w:t>
                  </w:r>
                </w:p>
              </w:tc>
              <w:tc>
                <w:tcPr>
                  <w:tcW w:w="1449" w:type="pct"/>
                  <w:tcBorders>
                    <w:top w:val="nil"/>
                    <w:left w:val="nil"/>
                    <w:bottom w:val="single" w:sz="8" w:space="0" w:color="000000"/>
                    <w:right w:val="single" w:sz="8" w:space="0" w:color="000000"/>
                  </w:tcBorders>
                  <w:tcMar>
                    <w:top w:w="0" w:type="dxa"/>
                    <w:left w:w="100" w:type="dxa"/>
                    <w:bottom w:w="0" w:type="dxa"/>
                    <w:right w:w="100" w:type="dxa"/>
                  </w:tcMar>
                </w:tcPr>
                <w:p w14:paraId="0E021B12"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95.7</w:t>
                  </w:r>
                </w:p>
              </w:tc>
              <w:tc>
                <w:tcPr>
                  <w:tcW w:w="1187" w:type="pct"/>
                  <w:tcBorders>
                    <w:top w:val="nil"/>
                    <w:left w:val="nil"/>
                    <w:bottom w:val="single" w:sz="8" w:space="0" w:color="000000"/>
                    <w:right w:val="single" w:sz="8" w:space="0" w:color="000000"/>
                  </w:tcBorders>
                  <w:tcMar>
                    <w:top w:w="0" w:type="dxa"/>
                    <w:left w:w="100" w:type="dxa"/>
                    <w:bottom w:w="0" w:type="dxa"/>
                    <w:right w:w="100" w:type="dxa"/>
                  </w:tcMar>
                </w:tcPr>
                <w:p w14:paraId="01D52A3B"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99.1</w:t>
                  </w:r>
                </w:p>
              </w:tc>
            </w:tr>
            <w:tr w:rsidR="00676398" w:rsidRPr="00DD2F4C" w14:paraId="08AA4D64" w14:textId="77777777" w:rsidTr="00051AA0">
              <w:trPr>
                <w:trHeight w:val="315"/>
              </w:trPr>
              <w:tc>
                <w:tcPr>
                  <w:tcW w:w="1082"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8BF90C3" w14:textId="77777777" w:rsidR="00676398" w:rsidRPr="00DD2F4C" w:rsidRDefault="00000000" w:rsidP="00DD2F4C">
                  <w:pPr>
                    <w:spacing w:line="240" w:lineRule="auto"/>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G19-12361</w:t>
                  </w:r>
                </w:p>
              </w:tc>
              <w:tc>
                <w:tcPr>
                  <w:tcW w:w="1283" w:type="pct"/>
                  <w:tcBorders>
                    <w:top w:val="nil"/>
                    <w:left w:val="nil"/>
                    <w:bottom w:val="single" w:sz="8" w:space="0" w:color="000000"/>
                    <w:right w:val="single" w:sz="8" w:space="0" w:color="000000"/>
                  </w:tcBorders>
                  <w:tcMar>
                    <w:top w:w="0" w:type="dxa"/>
                    <w:left w:w="100" w:type="dxa"/>
                    <w:bottom w:w="0" w:type="dxa"/>
                    <w:right w:w="100" w:type="dxa"/>
                  </w:tcMar>
                </w:tcPr>
                <w:p w14:paraId="78215E7B"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70.95</w:t>
                  </w:r>
                </w:p>
              </w:tc>
              <w:tc>
                <w:tcPr>
                  <w:tcW w:w="1449" w:type="pct"/>
                  <w:tcBorders>
                    <w:top w:val="nil"/>
                    <w:left w:val="nil"/>
                    <w:bottom w:val="single" w:sz="8" w:space="0" w:color="000000"/>
                    <w:right w:val="single" w:sz="8" w:space="0" w:color="000000"/>
                  </w:tcBorders>
                  <w:tcMar>
                    <w:top w:w="0" w:type="dxa"/>
                    <w:left w:w="100" w:type="dxa"/>
                    <w:bottom w:w="0" w:type="dxa"/>
                    <w:right w:w="100" w:type="dxa"/>
                  </w:tcMar>
                </w:tcPr>
                <w:p w14:paraId="33328620"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94.8</w:t>
                  </w:r>
                </w:p>
              </w:tc>
              <w:tc>
                <w:tcPr>
                  <w:tcW w:w="1187" w:type="pct"/>
                  <w:tcBorders>
                    <w:top w:val="nil"/>
                    <w:left w:val="nil"/>
                    <w:bottom w:val="single" w:sz="8" w:space="0" w:color="000000"/>
                    <w:right w:val="single" w:sz="8" w:space="0" w:color="000000"/>
                  </w:tcBorders>
                  <w:tcMar>
                    <w:top w:w="0" w:type="dxa"/>
                    <w:left w:w="100" w:type="dxa"/>
                    <w:bottom w:w="0" w:type="dxa"/>
                    <w:right w:w="100" w:type="dxa"/>
                  </w:tcMar>
                </w:tcPr>
                <w:p w14:paraId="345053C4"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98.2</w:t>
                  </w:r>
                </w:p>
              </w:tc>
            </w:tr>
          </w:tbl>
          <w:p w14:paraId="0418E94C" w14:textId="77777777" w:rsidR="001A1A6D" w:rsidRDefault="00000000" w:rsidP="00DD2F4C">
            <w:pPr>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 xml:space="preserve"> </w:t>
            </w:r>
          </w:p>
          <w:p w14:paraId="086797E0" w14:textId="630A1403" w:rsidR="00676398" w:rsidRPr="00DD2F4C" w:rsidRDefault="00000000" w:rsidP="00DD2F4C">
            <w:pPr>
              <w:jc w:val="both"/>
              <w:rPr>
                <w:rFonts w:asciiTheme="minorHAnsi" w:eastAsia="Calibri" w:hAnsiTheme="minorHAnsi" w:cstheme="minorHAnsi"/>
                <w:sz w:val="22"/>
                <w:szCs w:val="22"/>
              </w:rPr>
            </w:pPr>
            <w:r w:rsidRPr="001A1A6D">
              <w:rPr>
                <w:rFonts w:asciiTheme="minorHAnsi" w:eastAsia="Calibri" w:hAnsiTheme="minorHAnsi" w:cstheme="minorHAnsi"/>
                <w:b/>
                <w:bCs w:val="0"/>
                <w:sz w:val="22"/>
                <w:szCs w:val="22"/>
              </w:rPr>
              <w:t xml:space="preserve">Table </w:t>
            </w:r>
            <w:r w:rsidR="001A1A6D">
              <w:rPr>
                <w:rFonts w:asciiTheme="minorHAnsi" w:eastAsia="Calibri" w:hAnsiTheme="minorHAnsi" w:cstheme="minorHAnsi"/>
                <w:b/>
                <w:bCs w:val="0"/>
                <w:sz w:val="22"/>
                <w:szCs w:val="22"/>
              </w:rPr>
              <w:t>9</w:t>
            </w:r>
            <w:r w:rsidRPr="001A1A6D">
              <w:rPr>
                <w:rFonts w:asciiTheme="minorHAnsi" w:eastAsia="Calibri" w:hAnsiTheme="minorHAnsi" w:cstheme="minorHAnsi"/>
                <w:b/>
                <w:bCs w:val="0"/>
                <w:sz w:val="22"/>
                <w:szCs w:val="22"/>
              </w:rPr>
              <w:t>.</w:t>
            </w:r>
            <w:r w:rsidRPr="00DD2F4C">
              <w:rPr>
                <w:rFonts w:asciiTheme="minorHAnsi" w:eastAsia="Calibri" w:hAnsiTheme="minorHAnsi" w:cstheme="minorHAnsi"/>
                <w:sz w:val="22"/>
                <w:szCs w:val="22"/>
              </w:rPr>
              <w:t xml:space="preserve"> 2024 UGA Advanced Yield Trials under a rain-fed condition in Midville, GA– MG VII-VII</w:t>
            </w:r>
            <w:r w:rsidR="00051AA0">
              <w:rPr>
                <w:rFonts w:asciiTheme="minorHAnsi" w:eastAsia="Calibri" w:hAnsiTheme="minorHAnsi" w:cstheme="minorHAnsi"/>
                <w:sz w:val="22"/>
                <w:szCs w:val="22"/>
              </w:rPr>
              <w:t>.</w:t>
            </w:r>
          </w:p>
          <w:tbl>
            <w:tblPr>
              <w:tblStyle w:val="a6"/>
              <w:tblW w:w="5000" w:type="pct"/>
              <w:tblBorders>
                <w:top w:val="nil"/>
                <w:left w:val="nil"/>
                <w:bottom w:val="nil"/>
                <w:right w:val="nil"/>
                <w:insideH w:val="nil"/>
                <w:insideV w:val="nil"/>
              </w:tblBorders>
              <w:tblLook w:val="0600" w:firstRow="0" w:lastRow="0" w:firstColumn="0" w:lastColumn="0" w:noHBand="1" w:noVBand="1"/>
            </w:tblPr>
            <w:tblGrid>
              <w:gridCol w:w="2401"/>
              <w:gridCol w:w="2627"/>
              <w:gridCol w:w="2680"/>
              <w:gridCol w:w="2052"/>
            </w:tblGrid>
            <w:tr w:rsidR="00676398" w:rsidRPr="00DD2F4C" w14:paraId="650772DC" w14:textId="77777777" w:rsidTr="00051AA0">
              <w:trPr>
                <w:trHeight w:val="315"/>
              </w:trPr>
              <w:tc>
                <w:tcPr>
                  <w:tcW w:w="1230"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93A15BD" w14:textId="77777777" w:rsidR="00676398" w:rsidRPr="00DD2F4C" w:rsidRDefault="00000000" w:rsidP="00DD2F4C">
                  <w:pPr>
                    <w:spacing w:line="240" w:lineRule="auto"/>
                    <w:jc w:val="both"/>
                    <w:rPr>
                      <w:rFonts w:asciiTheme="minorHAnsi" w:eastAsia="Arial" w:hAnsiTheme="minorHAnsi" w:cstheme="minorHAnsi"/>
                      <w:b/>
                      <w:sz w:val="22"/>
                      <w:szCs w:val="22"/>
                    </w:rPr>
                  </w:pPr>
                  <w:r w:rsidRPr="00DD2F4C">
                    <w:rPr>
                      <w:rFonts w:asciiTheme="minorHAnsi" w:eastAsia="Arial" w:hAnsiTheme="minorHAnsi" w:cstheme="minorHAnsi"/>
                      <w:b/>
                      <w:sz w:val="22"/>
                      <w:szCs w:val="22"/>
                    </w:rPr>
                    <w:t>Line</w:t>
                  </w:r>
                </w:p>
              </w:tc>
              <w:tc>
                <w:tcPr>
                  <w:tcW w:w="1346"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460B154" w14:textId="77777777" w:rsidR="00676398" w:rsidRPr="00DD2F4C" w:rsidRDefault="00000000" w:rsidP="00DD2F4C">
                  <w:pPr>
                    <w:spacing w:line="240" w:lineRule="auto"/>
                    <w:jc w:val="center"/>
                    <w:rPr>
                      <w:rFonts w:asciiTheme="minorHAnsi" w:eastAsia="Arial" w:hAnsiTheme="minorHAnsi" w:cstheme="minorHAnsi"/>
                      <w:b/>
                      <w:sz w:val="22"/>
                      <w:szCs w:val="22"/>
                    </w:rPr>
                  </w:pPr>
                  <w:r w:rsidRPr="00DD2F4C">
                    <w:rPr>
                      <w:rFonts w:asciiTheme="minorHAnsi" w:eastAsia="Arial" w:hAnsiTheme="minorHAnsi" w:cstheme="minorHAnsi"/>
                      <w:b/>
                      <w:sz w:val="22"/>
                      <w:szCs w:val="22"/>
                    </w:rPr>
                    <w:t>2024 Yield (b/a)</w:t>
                  </w:r>
                </w:p>
              </w:tc>
              <w:tc>
                <w:tcPr>
                  <w:tcW w:w="1373"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C7FA9CC" w14:textId="77777777" w:rsidR="00676398" w:rsidRPr="00DD2F4C" w:rsidRDefault="00000000" w:rsidP="00DD2F4C">
                  <w:pPr>
                    <w:spacing w:line="240" w:lineRule="auto"/>
                    <w:jc w:val="center"/>
                    <w:rPr>
                      <w:rFonts w:asciiTheme="minorHAnsi" w:eastAsia="Arial" w:hAnsiTheme="minorHAnsi" w:cstheme="minorHAnsi"/>
                      <w:b/>
                      <w:sz w:val="22"/>
                      <w:szCs w:val="22"/>
                    </w:rPr>
                  </w:pPr>
                  <w:r w:rsidRPr="00DD2F4C">
                    <w:rPr>
                      <w:rFonts w:asciiTheme="minorHAnsi" w:eastAsia="Arial" w:hAnsiTheme="minorHAnsi" w:cstheme="minorHAnsi"/>
                      <w:b/>
                      <w:sz w:val="22"/>
                      <w:szCs w:val="22"/>
                    </w:rPr>
                    <w:t>% Highest Check</w:t>
                  </w:r>
                </w:p>
              </w:tc>
              <w:tc>
                <w:tcPr>
                  <w:tcW w:w="1052"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8A1DF7C" w14:textId="77777777" w:rsidR="00676398" w:rsidRPr="00DD2F4C" w:rsidRDefault="00000000" w:rsidP="00DD2F4C">
                  <w:pPr>
                    <w:spacing w:line="240" w:lineRule="auto"/>
                    <w:jc w:val="center"/>
                    <w:rPr>
                      <w:rFonts w:asciiTheme="minorHAnsi" w:eastAsia="Arial" w:hAnsiTheme="minorHAnsi" w:cstheme="minorHAnsi"/>
                      <w:b/>
                      <w:sz w:val="22"/>
                      <w:szCs w:val="22"/>
                    </w:rPr>
                  </w:pPr>
                  <w:r w:rsidRPr="00DD2F4C">
                    <w:rPr>
                      <w:rFonts w:asciiTheme="minorHAnsi" w:eastAsia="Arial" w:hAnsiTheme="minorHAnsi" w:cstheme="minorHAnsi"/>
                      <w:b/>
                      <w:sz w:val="22"/>
                      <w:szCs w:val="22"/>
                    </w:rPr>
                    <w:t>% CK mean</w:t>
                  </w:r>
                </w:p>
              </w:tc>
            </w:tr>
            <w:tr w:rsidR="00676398" w:rsidRPr="00DD2F4C" w14:paraId="155E7DF2" w14:textId="77777777" w:rsidTr="00051AA0">
              <w:trPr>
                <w:trHeight w:val="315"/>
              </w:trPr>
              <w:tc>
                <w:tcPr>
                  <w:tcW w:w="1230"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9CE4174" w14:textId="77777777" w:rsidR="00676398" w:rsidRPr="00DD2F4C" w:rsidRDefault="00000000" w:rsidP="00DD2F4C">
                  <w:pPr>
                    <w:spacing w:line="240" w:lineRule="auto"/>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G20-10022</w:t>
                  </w:r>
                </w:p>
              </w:tc>
              <w:tc>
                <w:tcPr>
                  <w:tcW w:w="1346" w:type="pct"/>
                  <w:tcBorders>
                    <w:top w:val="nil"/>
                    <w:left w:val="nil"/>
                    <w:bottom w:val="single" w:sz="8" w:space="0" w:color="000000"/>
                    <w:right w:val="single" w:sz="8" w:space="0" w:color="000000"/>
                  </w:tcBorders>
                  <w:tcMar>
                    <w:top w:w="0" w:type="dxa"/>
                    <w:left w:w="100" w:type="dxa"/>
                    <w:bottom w:w="0" w:type="dxa"/>
                    <w:right w:w="100" w:type="dxa"/>
                  </w:tcMar>
                </w:tcPr>
                <w:p w14:paraId="28B1EFAF"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69.43</w:t>
                  </w:r>
                </w:p>
              </w:tc>
              <w:tc>
                <w:tcPr>
                  <w:tcW w:w="1373" w:type="pct"/>
                  <w:tcBorders>
                    <w:top w:val="nil"/>
                    <w:left w:val="nil"/>
                    <w:bottom w:val="single" w:sz="8" w:space="0" w:color="000000"/>
                    <w:right w:val="single" w:sz="8" w:space="0" w:color="000000"/>
                  </w:tcBorders>
                  <w:tcMar>
                    <w:top w:w="0" w:type="dxa"/>
                    <w:left w:w="100" w:type="dxa"/>
                    <w:bottom w:w="0" w:type="dxa"/>
                    <w:right w:w="100" w:type="dxa"/>
                  </w:tcMar>
                </w:tcPr>
                <w:p w14:paraId="4D44DFAB"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123.8</w:t>
                  </w:r>
                </w:p>
              </w:tc>
              <w:tc>
                <w:tcPr>
                  <w:tcW w:w="1052" w:type="pct"/>
                  <w:tcBorders>
                    <w:top w:val="nil"/>
                    <w:left w:val="nil"/>
                    <w:bottom w:val="single" w:sz="8" w:space="0" w:color="000000"/>
                    <w:right w:val="single" w:sz="8" w:space="0" w:color="000000"/>
                  </w:tcBorders>
                  <w:tcMar>
                    <w:top w:w="0" w:type="dxa"/>
                    <w:left w:w="100" w:type="dxa"/>
                    <w:bottom w:w="0" w:type="dxa"/>
                    <w:right w:w="100" w:type="dxa"/>
                  </w:tcMar>
                </w:tcPr>
                <w:p w14:paraId="66458DD1"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125.2</w:t>
                  </w:r>
                </w:p>
              </w:tc>
            </w:tr>
            <w:tr w:rsidR="00676398" w:rsidRPr="00DD2F4C" w14:paraId="3F2EFF06" w14:textId="77777777" w:rsidTr="00051AA0">
              <w:trPr>
                <w:trHeight w:val="315"/>
              </w:trPr>
              <w:tc>
                <w:tcPr>
                  <w:tcW w:w="1230"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512596B" w14:textId="77777777" w:rsidR="00676398" w:rsidRPr="00DD2F4C" w:rsidRDefault="00000000" w:rsidP="00DD2F4C">
                  <w:pPr>
                    <w:spacing w:line="240" w:lineRule="auto"/>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G18-8335LL</w:t>
                  </w:r>
                </w:p>
              </w:tc>
              <w:tc>
                <w:tcPr>
                  <w:tcW w:w="1346" w:type="pct"/>
                  <w:tcBorders>
                    <w:top w:val="nil"/>
                    <w:left w:val="nil"/>
                    <w:bottom w:val="single" w:sz="8" w:space="0" w:color="000000"/>
                    <w:right w:val="single" w:sz="8" w:space="0" w:color="000000"/>
                  </w:tcBorders>
                  <w:tcMar>
                    <w:top w:w="0" w:type="dxa"/>
                    <w:left w:w="100" w:type="dxa"/>
                    <w:bottom w:w="0" w:type="dxa"/>
                    <w:right w:w="100" w:type="dxa"/>
                  </w:tcMar>
                </w:tcPr>
                <w:p w14:paraId="0BFD5A08"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65.41</w:t>
                  </w:r>
                </w:p>
              </w:tc>
              <w:tc>
                <w:tcPr>
                  <w:tcW w:w="1373" w:type="pct"/>
                  <w:tcBorders>
                    <w:top w:val="nil"/>
                    <w:left w:val="nil"/>
                    <w:bottom w:val="single" w:sz="8" w:space="0" w:color="000000"/>
                    <w:right w:val="single" w:sz="8" w:space="0" w:color="000000"/>
                  </w:tcBorders>
                  <w:tcMar>
                    <w:top w:w="0" w:type="dxa"/>
                    <w:left w:w="100" w:type="dxa"/>
                    <w:bottom w:w="0" w:type="dxa"/>
                    <w:right w:w="100" w:type="dxa"/>
                  </w:tcMar>
                </w:tcPr>
                <w:p w14:paraId="11739790"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116.7</w:t>
                  </w:r>
                </w:p>
              </w:tc>
              <w:tc>
                <w:tcPr>
                  <w:tcW w:w="1052" w:type="pct"/>
                  <w:tcBorders>
                    <w:top w:val="nil"/>
                    <w:left w:val="nil"/>
                    <w:bottom w:val="single" w:sz="8" w:space="0" w:color="000000"/>
                    <w:right w:val="single" w:sz="8" w:space="0" w:color="000000"/>
                  </w:tcBorders>
                  <w:tcMar>
                    <w:top w:w="0" w:type="dxa"/>
                    <w:left w:w="100" w:type="dxa"/>
                    <w:bottom w:w="0" w:type="dxa"/>
                    <w:right w:w="100" w:type="dxa"/>
                  </w:tcMar>
                </w:tcPr>
                <w:p w14:paraId="1A8A1AB3"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118.0</w:t>
                  </w:r>
                </w:p>
              </w:tc>
            </w:tr>
            <w:tr w:rsidR="00676398" w:rsidRPr="00DD2F4C" w14:paraId="1DC57D4B" w14:textId="77777777" w:rsidTr="00051AA0">
              <w:trPr>
                <w:trHeight w:val="315"/>
              </w:trPr>
              <w:tc>
                <w:tcPr>
                  <w:tcW w:w="1230"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8FA534A" w14:textId="77777777" w:rsidR="00676398" w:rsidRPr="00DD2F4C" w:rsidRDefault="00000000" w:rsidP="00DD2F4C">
                  <w:pPr>
                    <w:spacing w:line="240" w:lineRule="auto"/>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G20-12085LL</w:t>
                  </w:r>
                </w:p>
              </w:tc>
              <w:tc>
                <w:tcPr>
                  <w:tcW w:w="1346" w:type="pct"/>
                  <w:tcBorders>
                    <w:top w:val="nil"/>
                    <w:left w:val="nil"/>
                    <w:bottom w:val="single" w:sz="8" w:space="0" w:color="000000"/>
                    <w:right w:val="single" w:sz="8" w:space="0" w:color="000000"/>
                  </w:tcBorders>
                  <w:tcMar>
                    <w:top w:w="0" w:type="dxa"/>
                    <w:left w:w="100" w:type="dxa"/>
                    <w:bottom w:w="0" w:type="dxa"/>
                    <w:right w:w="100" w:type="dxa"/>
                  </w:tcMar>
                </w:tcPr>
                <w:p w14:paraId="0659E3A7"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64.32</w:t>
                  </w:r>
                </w:p>
              </w:tc>
              <w:tc>
                <w:tcPr>
                  <w:tcW w:w="1373" w:type="pct"/>
                  <w:tcBorders>
                    <w:top w:val="nil"/>
                    <w:left w:val="nil"/>
                    <w:bottom w:val="single" w:sz="8" w:space="0" w:color="000000"/>
                    <w:right w:val="single" w:sz="8" w:space="0" w:color="000000"/>
                  </w:tcBorders>
                  <w:tcMar>
                    <w:top w:w="0" w:type="dxa"/>
                    <w:left w:w="100" w:type="dxa"/>
                    <w:bottom w:w="0" w:type="dxa"/>
                    <w:right w:w="100" w:type="dxa"/>
                  </w:tcMar>
                </w:tcPr>
                <w:p w14:paraId="417F1FC3"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114.7</w:t>
                  </w:r>
                </w:p>
              </w:tc>
              <w:tc>
                <w:tcPr>
                  <w:tcW w:w="1052" w:type="pct"/>
                  <w:tcBorders>
                    <w:top w:val="nil"/>
                    <w:left w:val="nil"/>
                    <w:bottom w:val="single" w:sz="8" w:space="0" w:color="000000"/>
                    <w:right w:val="single" w:sz="8" w:space="0" w:color="000000"/>
                  </w:tcBorders>
                  <w:tcMar>
                    <w:top w:w="0" w:type="dxa"/>
                    <w:left w:w="100" w:type="dxa"/>
                    <w:bottom w:w="0" w:type="dxa"/>
                    <w:right w:w="100" w:type="dxa"/>
                  </w:tcMar>
                </w:tcPr>
                <w:p w14:paraId="44F2481E"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116.0</w:t>
                  </w:r>
                </w:p>
              </w:tc>
            </w:tr>
            <w:tr w:rsidR="00676398" w:rsidRPr="00DD2F4C" w14:paraId="72DAAA05" w14:textId="77777777" w:rsidTr="00051AA0">
              <w:trPr>
                <w:trHeight w:val="315"/>
              </w:trPr>
              <w:tc>
                <w:tcPr>
                  <w:tcW w:w="1230"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C646A48" w14:textId="77777777" w:rsidR="00676398" w:rsidRPr="00DD2F4C" w:rsidRDefault="00000000" w:rsidP="00DD2F4C">
                  <w:pPr>
                    <w:spacing w:line="240" w:lineRule="auto"/>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G20-9154</w:t>
                  </w:r>
                </w:p>
              </w:tc>
              <w:tc>
                <w:tcPr>
                  <w:tcW w:w="1346" w:type="pct"/>
                  <w:tcBorders>
                    <w:top w:val="nil"/>
                    <w:left w:val="nil"/>
                    <w:bottom w:val="single" w:sz="8" w:space="0" w:color="000000"/>
                    <w:right w:val="single" w:sz="8" w:space="0" w:color="000000"/>
                  </w:tcBorders>
                  <w:tcMar>
                    <w:top w:w="0" w:type="dxa"/>
                    <w:left w:w="100" w:type="dxa"/>
                    <w:bottom w:w="0" w:type="dxa"/>
                    <w:right w:w="100" w:type="dxa"/>
                  </w:tcMar>
                </w:tcPr>
                <w:p w14:paraId="734E234C"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63.83</w:t>
                  </w:r>
                </w:p>
              </w:tc>
              <w:tc>
                <w:tcPr>
                  <w:tcW w:w="1373" w:type="pct"/>
                  <w:tcBorders>
                    <w:top w:val="nil"/>
                    <w:left w:val="nil"/>
                    <w:bottom w:val="single" w:sz="8" w:space="0" w:color="000000"/>
                    <w:right w:val="single" w:sz="8" w:space="0" w:color="000000"/>
                  </w:tcBorders>
                  <w:tcMar>
                    <w:top w:w="0" w:type="dxa"/>
                    <w:left w:w="100" w:type="dxa"/>
                    <w:bottom w:w="0" w:type="dxa"/>
                    <w:right w:w="100" w:type="dxa"/>
                  </w:tcMar>
                </w:tcPr>
                <w:p w14:paraId="17ACFDF8"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113.9</w:t>
                  </w:r>
                </w:p>
              </w:tc>
              <w:tc>
                <w:tcPr>
                  <w:tcW w:w="1052" w:type="pct"/>
                  <w:tcBorders>
                    <w:top w:val="nil"/>
                    <w:left w:val="nil"/>
                    <w:bottom w:val="single" w:sz="8" w:space="0" w:color="000000"/>
                    <w:right w:val="single" w:sz="8" w:space="0" w:color="000000"/>
                  </w:tcBorders>
                  <w:tcMar>
                    <w:top w:w="0" w:type="dxa"/>
                    <w:left w:w="100" w:type="dxa"/>
                    <w:bottom w:w="0" w:type="dxa"/>
                    <w:right w:w="100" w:type="dxa"/>
                  </w:tcMar>
                </w:tcPr>
                <w:p w14:paraId="6297C12C"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115.1</w:t>
                  </w:r>
                </w:p>
              </w:tc>
            </w:tr>
            <w:tr w:rsidR="00676398" w:rsidRPr="00DD2F4C" w14:paraId="054C5197" w14:textId="77777777" w:rsidTr="00051AA0">
              <w:trPr>
                <w:trHeight w:val="315"/>
              </w:trPr>
              <w:tc>
                <w:tcPr>
                  <w:tcW w:w="1230"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9B97761" w14:textId="77777777" w:rsidR="00676398" w:rsidRPr="00DD2F4C" w:rsidRDefault="00000000" w:rsidP="00DD2F4C">
                  <w:pPr>
                    <w:spacing w:line="240" w:lineRule="auto"/>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G21-5441</w:t>
                  </w:r>
                </w:p>
              </w:tc>
              <w:tc>
                <w:tcPr>
                  <w:tcW w:w="1346" w:type="pct"/>
                  <w:tcBorders>
                    <w:top w:val="nil"/>
                    <w:left w:val="nil"/>
                    <w:bottom w:val="single" w:sz="8" w:space="0" w:color="000000"/>
                    <w:right w:val="single" w:sz="8" w:space="0" w:color="000000"/>
                  </w:tcBorders>
                  <w:tcMar>
                    <w:top w:w="0" w:type="dxa"/>
                    <w:left w:w="100" w:type="dxa"/>
                    <w:bottom w:w="0" w:type="dxa"/>
                    <w:right w:w="100" w:type="dxa"/>
                  </w:tcMar>
                </w:tcPr>
                <w:p w14:paraId="6B259DED"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63.12</w:t>
                  </w:r>
                </w:p>
              </w:tc>
              <w:tc>
                <w:tcPr>
                  <w:tcW w:w="1373" w:type="pct"/>
                  <w:tcBorders>
                    <w:top w:val="nil"/>
                    <w:left w:val="nil"/>
                    <w:bottom w:val="single" w:sz="8" w:space="0" w:color="000000"/>
                    <w:right w:val="single" w:sz="8" w:space="0" w:color="000000"/>
                  </w:tcBorders>
                  <w:tcMar>
                    <w:top w:w="0" w:type="dxa"/>
                    <w:left w:w="100" w:type="dxa"/>
                    <w:bottom w:w="0" w:type="dxa"/>
                    <w:right w:w="100" w:type="dxa"/>
                  </w:tcMar>
                </w:tcPr>
                <w:p w14:paraId="1D287733"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112.6</w:t>
                  </w:r>
                </w:p>
              </w:tc>
              <w:tc>
                <w:tcPr>
                  <w:tcW w:w="1052" w:type="pct"/>
                  <w:tcBorders>
                    <w:top w:val="nil"/>
                    <w:left w:val="nil"/>
                    <w:bottom w:val="single" w:sz="8" w:space="0" w:color="000000"/>
                    <w:right w:val="single" w:sz="8" w:space="0" w:color="000000"/>
                  </w:tcBorders>
                  <w:tcMar>
                    <w:top w:w="0" w:type="dxa"/>
                    <w:left w:w="100" w:type="dxa"/>
                    <w:bottom w:w="0" w:type="dxa"/>
                    <w:right w:w="100" w:type="dxa"/>
                  </w:tcMar>
                </w:tcPr>
                <w:p w14:paraId="34719ACC"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113.8</w:t>
                  </w:r>
                </w:p>
              </w:tc>
            </w:tr>
            <w:tr w:rsidR="00676398" w:rsidRPr="00DD2F4C" w14:paraId="3E4E4368" w14:textId="77777777" w:rsidTr="00051AA0">
              <w:trPr>
                <w:trHeight w:val="315"/>
              </w:trPr>
              <w:tc>
                <w:tcPr>
                  <w:tcW w:w="1230"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BE2BA49" w14:textId="77777777" w:rsidR="00676398" w:rsidRPr="00DD2F4C" w:rsidRDefault="00000000" w:rsidP="00DD2F4C">
                  <w:pPr>
                    <w:spacing w:line="240" w:lineRule="auto"/>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G19-13438</w:t>
                  </w:r>
                </w:p>
              </w:tc>
              <w:tc>
                <w:tcPr>
                  <w:tcW w:w="1346" w:type="pct"/>
                  <w:tcBorders>
                    <w:top w:val="nil"/>
                    <w:left w:val="nil"/>
                    <w:bottom w:val="single" w:sz="8" w:space="0" w:color="000000"/>
                    <w:right w:val="single" w:sz="8" w:space="0" w:color="000000"/>
                  </w:tcBorders>
                  <w:tcMar>
                    <w:top w:w="0" w:type="dxa"/>
                    <w:left w:w="100" w:type="dxa"/>
                    <w:bottom w:w="0" w:type="dxa"/>
                    <w:right w:w="100" w:type="dxa"/>
                  </w:tcMar>
                </w:tcPr>
                <w:p w14:paraId="241177B6"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62.83</w:t>
                  </w:r>
                </w:p>
              </w:tc>
              <w:tc>
                <w:tcPr>
                  <w:tcW w:w="1373" w:type="pct"/>
                  <w:tcBorders>
                    <w:top w:val="nil"/>
                    <w:left w:val="nil"/>
                    <w:bottom w:val="single" w:sz="8" w:space="0" w:color="000000"/>
                    <w:right w:val="single" w:sz="8" w:space="0" w:color="000000"/>
                  </w:tcBorders>
                  <w:tcMar>
                    <w:top w:w="0" w:type="dxa"/>
                    <w:left w:w="100" w:type="dxa"/>
                    <w:bottom w:w="0" w:type="dxa"/>
                    <w:right w:w="100" w:type="dxa"/>
                  </w:tcMar>
                </w:tcPr>
                <w:p w14:paraId="4D2A37E4"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112.1</w:t>
                  </w:r>
                </w:p>
              </w:tc>
              <w:tc>
                <w:tcPr>
                  <w:tcW w:w="1052" w:type="pct"/>
                  <w:tcBorders>
                    <w:top w:val="nil"/>
                    <w:left w:val="nil"/>
                    <w:bottom w:val="single" w:sz="8" w:space="0" w:color="000000"/>
                    <w:right w:val="single" w:sz="8" w:space="0" w:color="000000"/>
                  </w:tcBorders>
                  <w:tcMar>
                    <w:top w:w="0" w:type="dxa"/>
                    <w:left w:w="100" w:type="dxa"/>
                    <w:bottom w:w="0" w:type="dxa"/>
                    <w:right w:w="100" w:type="dxa"/>
                  </w:tcMar>
                </w:tcPr>
                <w:p w14:paraId="67AEF733"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113.3</w:t>
                  </w:r>
                </w:p>
              </w:tc>
            </w:tr>
            <w:tr w:rsidR="00676398" w:rsidRPr="00DD2F4C" w14:paraId="3F531E7E" w14:textId="77777777" w:rsidTr="00051AA0">
              <w:trPr>
                <w:trHeight w:val="315"/>
              </w:trPr>
              <w:tc>
                <w:tcPr>
                  <w:tcW w:w="1230"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B7CCB7D" w14:textId="77777777" w:rsidR="00676398" w:rsidRPr="00DD2F4C" w:rsidRDefault="00000000" w:rsidP="00DD2F4C">
                  <w:pPr>
                    <w:spacing w:line="240" w:lineRule="auto"/>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G20-9576</w:t>
                  </w:r>
                </w:p>
              </w:tc>
              <w:tc>
                <w:tcPr>
                  <w:tcW w:w="1346" w:type="pct"/>
                  <w:tcBorders>
                    <w:top w:val="nil"/>
                    <w:left w:val="nil"/>
                    <w:bottom w:val="single" w:sz="8" w:space="0" w:color="000000"/>
                    <w:right w:val="single" w:sz="8" w:space="0" w:color="000000"/>
                  </w:tcBorders>
                  <w:tcMar>
                    <w:top w:w="0" w:type="dxa"/>
                    <w:left w:w="100" w:type="dxa"/>
                    <w:bottom w:w="0" w:type="dxa"/>
                    <w:right w:w="100" w:type="dxa"/>
                  </w:tcMar>
                </w:tcPr>
                <w:p w14:paraId="5D976B07"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62.51</w:t>
                  </w:r>
                </w:p>
              </w:tc>
              <w:tc>
                <w:tcPr>
                  <w:tcW w:w="1373" w:type="pct"/>
                  <w:tcBorders>
                    <w:top w:val="nil"/>
                    <w:left w:val="nil"/>
                    <w:bottom w:val="single" w:sz="8" w:space="0" w:color="000000"/>
                    <w:right w:val="single" w:sz="8" w:space="0" w:color="000000"/>
                  </w:tcBorders>
                  <w:tcMar>
                    <w:top w:w="0" w:type="dxa"/>
                    <w:left w:w="100" w:type="dxa"/>
                    <w:bottom w:w="0" w:type="dxa"/>
                    <w:right w:w="100" w:type="dxa"/>
                  </w:tcMar>
                </w:tcPr>
                <w:p w14:paraId="14F1C59C"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111.5</w:t>
                  </w:r>
                </w:p>
              </w:tc>
              <w:tc>
                <w:tcPr>
                  <w:tcW w:w="1052" w:type="pct"/>
                  <w:tcBorders>
                    <w:top w:val="nil"/>
                    <w:left w:val="nil"/>
                    <w:bottom w:val="single" w:sz="8" w:space="0" w:color="000000"/>
                    <w:right w:val="single" w:sz="8" w:space="0" w:color="000000"/>
                  </w:tcBorders>
                  <w:tcMar>
                    <w:top w:w="0" w:type="dxa"/>
                    <w:left w:w="100" w:type="dxa"/>
                    <w:bottom w:w="0" w:type="dxa"/>
                    <w:right w:w="100" w:type="dxa"/>
                  </w:tcMar>
                </w:tcPr>
                <w:p w14:paraId="1A36B1E3"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112.7</w:t>
                  </w:r>
                </w:p>
              </w:tc>
            </w:tr>
            <w:tr w:rsidR="00676398" w:rsidRPr="00DD2F4C" w14:paraId="4E6A76FF" w14:textId="77777777" w:rsidTr="00051AA0">
              <w:trPr>
                <w:trHeight w:val="315"/>
              </w:trPr>
              <w:tc>
                <w:tcPr>
                  <w:tcW w:w="1230"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2C5971F" w14:textId="77777777" w:rsidR="00676398" w:rsidRPr="00DD2F4C" w:rsidRDefault="00000000" w:rsidP="00DD2F4C">
                  <w:pPr>
                    <w:spacing w:line="240" w:lineRule="auto"/>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G21-8335R2</w:t>
                  </w:r>
                </w:p>
              </w:tc>
              <w:tc>
                <w:tcPr>
                  <w:tcW w:w="1346" w:type="pct"/>
                  <w:tcBorders>
                    <w:top w:val="nil"/>
                    <w:left w:val="nil"/>
                    <w:bottom w:val="single" w:sz="8" w:space="0" w:color="000000"/>
                    <w:right w:val="single" w:sz="8" w:space="0" w:color="000000"/>
                  </w:tcBorders>
                  <w:tcMar>
                    <w:top w:w="0" w:type="dxa"/>
                    <w:left w:w="100" w:type="dxa"/>
                    <w:bottom w:w="0" w:type="dxa"/>
                    <w:right w:w="100" w:type="dxa"/>
                  </w:tcMar>
                </w:tcPr>
                <w:p w14:paraId="214367D1"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62.4</w:t>
                  </w:r>
                </w:p>
              </w:tc>
              <w:tc>
                <w:tcPr>
                  <w:tcW w:w="1373" w:type="pct"/>
                  <w:tcBorders>
                    <w:top w:val="nil"/>
                    <w:left w:val="nil"/>
                    <w:bottom w:val="single" w:sz="8" w:space="0" w:color="000000"/>
                    <w:right w:val="single" w:sz="8" w:space="0" w:color="000000"/>
                  </w:tcBorders>
                  <w:tcMar>
                    <w:top w:w="0" w:type="dxa"/>
                    <w:left w:w="100" w:type="dxa"/>
                    <w:bottom w:w="0" w:type="dxa"/>
                    <w:right w:w="100" w:type="dxa"/>
                  </w:tcMar>
                </w:tcPr>
                <w:p w14:paraId="31F2719A"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111.3</w:t>
                  </w:r>
                </w:p>
              </w:tc>
              <w:tc>
                <w:tcPr>
                  <w:tcW w:w="1052" w:type="pct"/>
                  <w:tcBorders>
                    <w:top w:val="nil"/>
                    <w:left w:val="nil"/>
                    <w:bottom w:val="single" w:sz="8" w:space="0" w:color="000000"/>
                    <w:right w:val="single" w:sz="8" w:space="0" w:color="000000"/>
                  </w:tcBorders>
                  <w:tcMar>
                    <w:top w:w="0" w:type="dxa"/>
                    <w:left w:w="100" w:type="dxa"/>
                    <w:bottom w:w="0" w:type="dxa"/>
                    <w:right w:w="100" w:type="dxa"/>
                  </w:tcMar>
                </w:tcPr>
                <w:p w14:paraId="3CFCEF05"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112.5</w:t>
                  </w:r>
                </w:p>
              </w:tc>
            </w:tr>
            <w:tr w:rsidR="00676398" w:rsidRPr="00DD2F4C" w14:paraId="26FDFDA0" w14:textId="77777777" w:rsidTr="00051AA0">
              <w:trPr>
                <w:trHeight w:val="315"/>
              </w:trPr>
              <w:tc>
                <w:tcPr>
                  <w:tcW w:w="1230"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563E8DB" w14:textId="77777777" w:rsidR="00676398" w:rsidRPr="00DD2F4C" w:rsidRDefault="00000000" w:rsidP="00DD2F4C">
                  <w:pPr>
                    <w:spacing w:line="240" w:lineRule="auto"/>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G21-13035LL</w:t>
                  </w:r>
                </w:p>
              </w:tc>
              <w:tc>
                <w:tcPr>
                  <w:tcW w:w="1346" w:type="pct"/>
                  <w:tcBorders>
                    <w:top w:val="nil"/>
                    <w:left w:val="nil"/>
                    <w:bottom w:val="single" w:sz="8" w:space="0" w:color="000000"/>
                    <w:right w:val="single" w:sz="8" w:space="0" w:color="000000"/>
                  </w:tcBorders>
                  <w:tcMar>
                    <w:top w:w="0" w:type="dxa"/>
                    <w:left w:w="100" w:type="dxa"/>
                    <w:bottom w:w="0" w:type="dxa"/>
                    <w:right w:w="100" w:type="dxa"/>
                  </w:tcMar>
                </w:tcPr>
                <w:p w14:paraId="44E8F9B1"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62.26</w:t>
                  </w:r>
                </w:p>
              </w:tc>
              <w:tc>
                <w:tcPr>
                  <w:tcW w:w="1373" w:type="pct"/>
                  <w:tcBorders>
                    <w:top w:val="nil"/>
                    <w:left w:val="nil"/>
                    <w:bottom w:val="single" w:sz="8" w:space="0" w:color="000000"/>
                    <w:right w:val="single" w:sz="8" w:space="0" w:color="000000"/>
                  </w:tcBorders>
                  <w:tcMar>
                    <w:top w:w="0" w:type="dxa"/>
                    <w:left w:w="100" w:type="dxa"/>
                    <w:bottom w:w="0" w:type="dxa"/>
                    <w:right w:w="100" w:type="dxa"/>
                  </w:tcMar>
                </w:tcPr>
                <w:p w14:paraId="38BFD6DD"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111.1</w:t>
                  </w:r>
                </w:p>
              </w:tc>
              <w:tc>
                <w:tcPr>
                  <w:tcW w:w="1052" w:type="pct"/>
                  <w:tcBorders>
                    <w:top w:val="nil"/>
                    <w:left w:val="nil"/>
                    <w:bottom w:val="single" w:sz="8" w:space="0" w:color="000000"/>
                    <w:right w:val="single" w:sz="8" w:space="0" w:color="000000"/>
                  </w:tcBorders>
                  <w:tcMar>
                    <w:top w:w="0" w:type="dxa"/>
                    <w:left w:w="100" w:type="dxa"/>
                    <w:bottom w:w="0" w:type="dxa"/>
                    <w:right w:w="100" w:type="dxa"/>
                  </w:tcMar>
                </w:tcPr>
                <w:p w14:paraId="32A2B4C7"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112.3</w:t>
                  </w:r>
                </w:p>
              </w:tc>
            </w:tr>
            <w:tr w:rsidR="00676398" w:rsidRPr="00DD2F4C" w14:paraId="25682260" w14:textId="77777777" w:rsidTr="00051AA0">
              <w:trPr>
                <w:trHeight w:val="315"/>
              </w:trPr>
              <w:tc>
                <w:tcPr>
                  <w:tcW w:w="1230"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8F7B9F7" w14:textId="77777777" w:rsidR="00676398" w:rsidRPr="00DD2F4C" w:rsidRDefault="00000000" w:rsidP="00DD2F4C">
                  <w:pPr>
                    <w:spacing w:line="240" w:lineRule="auto"/>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lastRenderedPageBreak/>
                    <w:t>G21-2080</w:t>
                  </w:r>
                </w:p>
              </w:tc>
              <w:tc>
                <w:tcPr>
                  <w:tcW w:w="1346" w:type="pct"/>
                  <w:tcBorders>
                    <w:top w:val="nil"/>
                    <w:left w:val="nil"/>
                    <w:bottom w:val="single" w:sz="8" w:space="0" w:color="000000"/>
                    <w:right w:val="single" w:sz="8" w:space="0" w:color="000000"/>
                  </w:tcBorders>
                  <w:tcMar>
                    <w:top w:w="0" w:type="dxa"/>
                    <w:left w:w="100" w:type="dxa"/>
                    <w:bottom w:w="0" w:type="dxa"/>
                    <w:right w:w="100" w:type="dxa"/>
                  </w:tcMar>
                </w:tcPr>
                <w:p w14:paraId="52A62693"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61.88</w:t>
                  </w:r>
                </w:p>
              </w:tc>
              <w:tc>
                <w:tcPr>
                  <w:tcW w:w="1373" w:type="pct"/>
                  <w:tcBorders>
                    <w:top w:val="nil"/>
                    <w:left w:val="nil"/>
                    <w:bottom w:val="single" w:sz="8" w:space="0" w:color="000000"/>
                    <w:right w:val="single" w:sz="8" w:space="0" w:color="000000"/>
                  </w:tcBorders>
                  <w:tcMar>
                    <w:top w:w="0" w:type="dxa"/>
                    <w:left w:w="100" w:type="dxa"/>
                    <w:bottom w:w="0" w:type="dxa"/>
                    <w:right w:w="100" w:type="dxa"/>
                  </w:tcMar>
                </w:tcPr>
                <w:p w14:paraId="4B22BA55"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110.4</w:t>
                  </w:r>
                </w:p>
              </w:tc>
              <w:tc>
                <w:tcPr>
                  <w:tcW w:w="1052" w:type="pct"/>
                  <w:tcBorders>
                    <w:top w:val="nil"/>
                    <w:left w:val="nil"/>
                    <w:bottom w:val="single" w:sz="8" w:space="0" w:color="000000"/>
                    <w:right w:val="single" w:sz="8" w:space="0" w:color="000000"/>
                  </w:tcBorders>
                  <w:tcMar>
                    <w:top w:w="0" w:type="dxa"/>
                    <w:left w:w="100" w:type="dxa"/>
                    <w:bottom w:w="0" w:type="dxa"/>
                    <w:right w:w="100" w:type="dxa"/>
                  </w:tcMar>
                </w:tcPr>
                <w:p w14:paraId="0E531C0F"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111.6</w:t>
                  </w:r>
                </w:p>
              </w:tc>
            </w:tr>
            <w:tr w:rsidR="00676398" w:rsidRPr="00DD2F4C" w14:paraId="29ECA81D" w14:textId="77777777" w:rsidTr="00051AA0">
              <w:trPr>
                <w:trHeight w:val="315"/>
              </w:trPr>
              <w:tc>
                <w:tcPr>
                  <w:tcW w:w="1230"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6FB75D3" w14:textId="77777777" w:rsidR="00676398" w:rsidRPr="00DD2F4C" w:rsidRDefault="00000000" w:rsidP="00DD2F4C">
                  <w:pPr>
                    <w:spacing w:line="240" w:lineRule="auto"/>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G18-3311R2</w:t>
                  </w:r>
                </w:p>
              </w:tc>
              <w:tc>
                <w:tcPr>
                  <w:tcW w:w="1346" w:type="pct"/>
                  <w:tcBorders>
                    <w:top w:val="nil"/>
                    <w:left w:val="nil"/>
                    <w:bottom w:val="single" w:sz="8" w:space="0" w:color="000000"/>
                    <w:right w:val="single" w:sz="8" w:space="0" w:color="000000"/>
                  </w:tcBorders>
                  <w:tcMar>
                    <w:top w:w="0" w:type="dxa"/>
                    <w:left w:w="100" w:type="dxa"/>
                    <w:bottom w:w="0" w:type="dxa"/>
                    <w:right w:w="100" w:type="dxa"/>
                  </w:tcMar>
                </w:tcPr>
                <w:p w14:paraId="17E3D4EE"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61.71</w:t>
                  </w:r>
                </w:p>
              </w:tc>
              <w:tc>
                <w:tcPr>
                  <w:tcW w:w="1373" w:type="pct"/>
                  <w:tcBorders>
                    <w:top w:val="nil"/>
                    <w:left w:val="nil"/>
                    <w:bottom w:val="single" w:sz="8" w:space="0" w:color="000000"/>
                    <w:right w:val="single" w:sz="8" w:space="0" w:color="000000"/>
                  </w:tcBorders>
                  <w:tcMar>
                    <w:top w:w="0" w:type="dxa"/>
                    <w:left w:w="100" w:type="dxa"/>
                    <w:bottom w:w="0" w:type="dxa"/>
                    <w:right w:w="100" w:type="dxa"/>
                  </w:tcMar>
                </w:tcPr>
                <w:p w14:paraId="1A6C678F"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110.1</w:t>
                  </w:r>
                </w:p>
              </w:tc>
              <w:tc>
                <w:tcPr>
                  <w:tcW w:w="1052" w:type="pct"/>
                  <w:tcBorders>
                    <w:top w:val="nil"/>
                    <w:left w:val="nil"/>
                    <w:bottom w:val="single" w:sz="8" w:space="0" w:color="000000"/>
                    <w:right w:val="single" w:sz="8" w:space="0" w:color="000000"/>
                  </w:tcBorders>
                  <w:tcMar>
                    <w:top w:w="0" w:type="dxa"/>
                    <w:left w:w="100" w:type="dxa"/>
                    <w:bottom w:w="0" w:type="dxa"/>
                    <w:right w:w="100" w:type="dxa"/>
                  </w:tcMar>
                </w:tcPr>
                <w:p w14:paraId="4BCD9C29"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111.3</w:t>
                  </w:r>
                </w:p>
              </w:tc>
            </w:tr>
            <w:tr w:rsidR="00676398" w:rsidRPr="00DD2F4C" w14:paraId="3934A2FB" w14:textId="77777777" w:rsidTr="00051AA0">
              <w:trPr>
                <w:trHeight w:val="315"/>
              </w:trPr>
              <w:tc>
                <w:tcPr>
                  <w:tcW w:w="1230"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6FA247E" w14:textId="77777777" w:rsidR="00676398" w:rsidRPr="00DD2F4C" w:rsidRDefault="00000000" w:rsidP="00DD2F4C">
                  <w:pPr>
                    <w:spacing w:line="240" w:lineRule="auto"/>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G19-5469R2</w:t>
                  </w:r>
                </w:p>
              </w:tc>
              <w:tc>
                <w:tcPr>
                  <w:tcW w:w="1346" w:type="pct"/>
                  <w:tcBorders>
                    <w:top w:val="nil"/>
                    <w:left w:val="nil"/>
                    <w:bottom w:val="single" w:sz="8" w:space="0" w:color="000000"/>
                    <w:right w:val="single" w:sz="8" w:space="0" w:color="000000"/>
                  </w:tcBorders>
                  <w:tcMar>
                    <w:top w:w="0" w:type="dxa"/>
                    <w:left w:w="100" w:type="dxa"/>
                    <w:bottom w:w="0" w:type="dxa"/>
                    <w:right w:w="100" w:type="dxa"/>
                  </w:tcMar>
                </w:tcPr>
                <w:p w14:paraId="7556EC4F"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61.17</w:t>
                  </w:r>
                </w:p>
              </w:tc>
              <w:tc>
                <w:tcPr>
                  <w:tcW w:w="1373" w:type="pct"/>
                  <w:tcBorders>
                    <w:top w:val="nil"/>
                    <w:left w:val="nil"/>
                    <w:bottom w:val="single" w:sz="8" w:space="0" w:color="000000"/>
                    <w:right w:val="single" w:sz="8" w:space="0" w:color="000000"/>
                  </w:tcBorders>
                  <w:tcMar>
                    <w:top w:w="0" w:type="dxa"/>
                    <w:left w:w="100" w:type="dxa"/>
                    <w:bottom w:w="0" w:type="dxa"/>
                    <w:right w:w="100" w:type="dxa"/>
                  </w:tcMar>
                </w:tcPr>
                <w:p w14:paraId="22B47A54"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109.1</w:t>
                  </w:r>
                </w:p>
              </w:tc>
              <w:tc>
                <w:tcPr>
                  <w:tcW w:w="1052" w:type="pct"/>
                  <w:tcBorders>
                    <w:top w:val="nil"/>
                    <w:left w:val="nil"/>
                    <w:bottom w:val="single" w:sz="8" w:space="0" w:color="000000"/>
                    <w:right w:val="single" w:sz="8" w:space="0" w:color="000000"/>
                  </w:tcBorders>
                  <w:tcMar>
                    <w:top w:w="0" w:type="dxa"/>
                    <w:left w:w="100" w:type="dxa"/>
                    <w:bottom w:w="0" w:type="dxa"/>
                    <w:right w:w="100" w:type="dxa"/>
                  </w:tcMar>
                </w:tcPr>
                <w:p w14:paraId="00C5A416" w14:textId="77777777" w:rsidR="00676398" w:rsidRPr="00DD2F4C" w:rsidRDefault="00000000" w:rsidP="00DD2F4C">
                  <w:pPr>
                    <w:spacing w:line="240" w:lineRule="auto"/>
                    <w:jc w:val="center"/>
                    <w:rPr>
                      <w:rFonts w:asciiTheme="minorHAnsi" w:eastAsia="Calibri" w:hAnsiTheme="minorHAnsi" w:cstheme="minorHAnsi"/>
                      <w:sz w:val="22"/>
                      <w:szCs w:val="22"/>
                    </w:rPr>
                  </w:pPr>
                  <w:r w:rsidRPr="00DD2F4C">
                    <w:rPr>
                      <w:rFonts w:asciiTheme="minorHAnsi" w:eastAsia="Calibri" w:hAnsiTheme="minorHAnsi" w:cstheme="minorHAnsi"/>
                      <w:sz w:val="22"/>
                      <w:szCs w:val="22"/>
                    </w:rPr>
                    <w:t>110.3</w:t>
                  </w:r>
                </w:p>
              </w:tc>
            </w:tr>
          </w:tbl>
          <w:p w14:paraId="74849D64" w14:textId="77777777" w:rsidR="001A1A6D" w:rsidRPr="001A1A6D" w:rsidRDefault="001A1A6D" w:rsidP="00DD2F4C">
            <w:pPr>
              <w:jc w:val="both"/>
              <w:rPr>
                <w:rFonts w:asciiTheme="minorHAnsi" w:hAnsiTheme="minorHAnsi" w:cstheme="minorHAnsi"/>
                <w:bCs w:val="0"/>
                <w:sz w:val="22"/>
                <w:szCs w:val="22"/>
              </w:rPr>
            </w:pPr>
          </w:p>
          <w:p w14:paraId="5FBE8321" w14:textId="5F8B2A81" w:rsidR="00676398" w:rsidRPr="00DD2F4C" w:rsidRDefault="001A1A6D" w:rsidP="00DD2F4C">
            <w:pPr>
              <w:jc w:val="both"/>
              <w:rPr>
                <w:rFonts w:asciiTheme="minorHAnsi" w:hAnsiTheme="minorHAnsi" w:cstheme="minorHAnsi"/>
                <w:sz w:val="22"/>
                <w:szCs w:val="22"/>
              </w:rPr>
            </w:pPr>
            <w:r w:rsidRPr="001A1A6D">
              <w:rPr>
                <w:rFonts w:asciiTheme="minorHAnsi" w:hAnsiTheme="minorHAnsi" w:cstheme="minorHAnsi"/>
                <w:bCs w:val="0"/>
                <w:sz w:val="22"/>
                <w:szCs w:val="22"/>
              </w:rPr>
              <w:t>In summary,</w:t>
            </w:r>
            <w:r w:rsidRPr="00DD2F4C">
              <w:rPr>
                <w:rFonts w:asciiTheme="minorHAnsi" w:hAnsiTheme="minorHAnsi" w:cstheme="minorHAnsi"/>
                <w:sz w:val="22"/>
                <w:szCs w:val="22"/>
              </w:rPr>
              <w:t xml:space="preserve"> we have developed a very strong pipeline of soybean materials in MGs VI, VII</w:t>
            </w:r>
            <w:r w:rsidR="00B16295">
              <w:rPr>
                <w:rFonts w:asciiTheme="minorHAnsi" w:hAnsiTheme="minorHAnsi" w:cstheme="minorHAnsi"/>
                <w:sz w:val="22"/>
                <w:szCs w:val="22"/>
              </w:rPr>
              <w:t>,</w:t>
            </w:r>
            <w:r w:rsidRPr="00DD2F4C">
              <w:rPr>
                <w:rFonts w:asciiTheme="minorHAnsi" w:hAnsiTheme="minorHAnsi" w:cstheme="minorHAnsi"/>
                <w:sz w:val="22"/>
                <w:szCs w:val="22"/>
              </w:rPr>
              <w:t xml:space="preserve"> and VIII. These findings highlight the great potential of advanced soybean lines to enhance yield performance and climate resilience across different maturity groups. The continued evaluation and integration of advanced genetics will support growers in maintaining productivity under varying environmental conditions.</w:t>
            </w:r>
            <w:r>
              <w:rPr>
                <w:rFonts w:asciiTheme="minorHAnsi" w:hAnsiTheme="minorHAnsi" w:cstheme="minorHAnsi"/>
                <w:sz w:val="22"/>
                <w:szCs w:val="22"/>
              </w:rPr>
              <w:t xml:space="preserve"> </w:t>
            </w:r>
            <w:r w:rsidRPr="00DD2F4C">
              <w:rPr>
                <w:rFonts w:asciiTheme="minorHAnsi" w:hAnsiTheme="minorHAnsi" w:cstheme="minorHAnsi"/>
                <w:sz w:val="22"/>
                <w:szCs w:val="22"/>
              </w:rPr>
              <w:t xml:space="preserve">In addition, in 2024, we have yield-tested 102 advanced breeding lines in our UGA advanced yield trials at 3 locations with 3 reps per location and selected top-performed lines (~20 lines) will be advanced to the USDA preliminary uniform tests in 2025. We also yield-tested 1200 experimental lines at 2 locations with 2 reps per location and selected top-performed lines (102 lines) will be </w:t>
            </w:r>
            <w:r w:rsidR="00B16295">
              <w:rPr>
                <w:rFonts w:asciiTheme="minorHAnsi" w:hAnsiTheme="minorHAnsi" w:cstheme="minorHAnsi"/>
                <w:sz w:val="22"/>
                <w:szCs w:val="22"/>
              </w:rPr>
              <w:t>yield-tested</w:t>
            </w:r>
            <w:r w:rsidRPr="00DD2F4C">
              <w:rPr>
                <w:rFonts w:asciiTheme="minorHAnsi" w:hAnsiTheme="minorHAnsi" w:cstheme="minorHAnsi"/>
                <w:sz w:val="22"/>
                <w:szCs w:val="22"/>
              </w:rPr>
              <w:t xml:space="preserve"> in our UGA advanced yield trials at 3 locations with 3 reps per location. </w:t>
            </w:r>
          </w:p>
          <w:p w14:paraId="2AB96A52" w14:textId="77777777" w:rsidR="00676398" w:rsidRPr="00DD2F4C" w:rsidRDefault="00676398" w:rsidP="00DD2F4C">
            <w:pPr>
              <w:jc w:val="both"/>
              <w:rPr>
                <w:rFonts w:asciiTheme="minorHAnsi" w:eastAsia="Calibri" w:hAnsiTheme="minorHAnsi" w:cstheme="minorHAnsi"/>
                <w:sz w:val="22"/>
                <w:szCs w:val="22"/>
              </w:rPr>
            </w:pPr>
          </w:p>
          <w:p w14:paraId="2630A3C2" w14:textId="77777777" w:rsidR="00676398" w:rsidRPr="00DD2F4C" w:rsidRDefault="00000000" w:rsidP="00E4641F">
            <w:pPr>
              <w:numPr>
                <w:ilvl w:val="0"/>
                <w:numId w:val="7"/>
              </w:numPr>
              <w:pBdr>
                <w:top w:val="nil"/>
                <w:left w:val="nil"/>
                <w:bottom w:val="nil"/>
                <w:right w:val="nil"/>
                <w:between w:val="nil"/>
              </w:pBdr>
              <w:rPr>
                <w:rFonts w:asciiTheme="minorHAnsi" w:hAnsiTheme="minorHAnsi" w:cstheme="minorHAnsi"/>
                <w:b/>
                <w:color w:val="000000"/>
                <w:sz w:val="22"/>
                <w:szCs w:val="22"/>
              </w:rPr>
            </w:pPr>
            <w:r w:rsidRPr="00DD2F4C">
              <w:rPr>
                <w:rFonts w:asciiTheme="minorHAnsi" w:eastAsia="Calibri" w:hAnsiTheme="minorHAnsi" w:cstheme="minorHAnsi"/>
                <w:b/>
                <w:color w:val="000000"/>
                <w:sz w:val="22"/>
                <w:szCs w:val="22"/>
              </w:rPr>
              <w:t xml:space="preserve">To develop soybean germplasm with diverse genetic background for climate resilience </w:t>
            </w:r>
          </w:p>
          <w:p w14:paraId="16A8E870" w14:textId="77777777" w:rsidR="001A1A6D" w:rsidRDefault="001A1A6D" w:rsidP="00DD2F4C">
            <w:pPr>
              <w:pBdr>
                <w:top w:val="nil"/>
                <w:left w:val="nil"/>
                <w:bottom w:val="nil"/>
                <w:right w:val="nil"/>
                <w:between w:val="nil"/>
              </w:pBdr>
              <w:jc w:val="both"/>
              <w:rPr>
                <w:rFonts w:asciiTheme="minorHAnsi" w:eastAsia="Calibri" w:hAnsiTheme="minorHAnsi" w:cstheme="minorHAnsi"/>
                <w:b/>
                <w:color w:val="000000"/>
                <w:sz w:val="22"/>
                <w:szCs w:val="22"/>
              </w:rPr>
            </w:pPr>
          </w:p>
          <w:p w14:paraId="33070665" w14:textId="4FE81CE2" w:rsidR="00676398" w:rsidRDefault="00000000" w:rsidP="00DD2F4C">
            <w:pPr>
              <w:pBdr>
                <w:top w:val="nil"/>
                <w:left w:val="nil"/>
                <w:bottom w:val="nil"/>
                <w:right w:val="nil"/>
                <w:between w:val="nil"/>
              </w:pBdr>
              <w:jc w:val="both"/>
              <w:rPr>
                <w:rFonts w:asciiTheme="minorHAnsi" w:eastAsia="Calibri" w:hAnsiTheme="minorHAnsi" w:cstheme="minorHAnsi"/>
                <w:b/>
                <w:color w:val="000000"/>
                <w:sz w:val="22"/>
                <w:szCs w:val="22"/>
              </w:rPr>
            </w:pPr>
            <w:r w:rsidRPr="00DD2F4C">
              <w:rPr>
                <w:rFonts w:asciiTheme="minorHAnsi" w:eastAsia="Calibri" w:hAnsiTheme="minorHAnsi" w:cstheme="minorHAnsi"/>
                <w:b/>
                <w:color w:val="000000"/>
                <w:sz w:val="22"/>
                <w:szCs w:val="22"/>
              </w:rPr>
              <w:t xml:space="preserve">Virginia Tech (Bo Zhang): </w:t>
            </w:r>
          </w:p>
          <w:p w14:paraId="6F084389" w14:textId="77777777" w:rsidR="001A1A6D" w:rsidRPr="00DD2F4C" w:rsidRDefault="001A1A6D" w:rsidP="00DD2F4C">
            <w:pPr>
              <w:pBdr>
                <w:top w:val="nil"/>
                <w:left w:val="nil"/>
                <w:bottom w:val="nil"/>
                <w:right w:val="nil"/>
                <w:between w:val="nil"/>
              </w:pBdr>
              <w:jc w:val="both"/>
              <w:rPr>
                <w:rFonts w:asciiTheme="minorHAnsi" w:eastAsia="Calibri" w:hAnsiTheme="minorHAnsi" w:cstheme="minorHAnsi"/>
                <w:b/>
                <w:color w:val="000000"/>
                <w:sz w:val="22"/>
                <w:szCs w:val="22"/>
              </w:rPr>
            </w:pPr>
          </w:p>
          <w:p w14:paraId="41FBB920" w14:textId="1838E49A" w:rsidR="002644D4" w:rsidRDefault="00026925" w:rsidP="00DD2F4C">
            <w:pPr>
              <w:jc w:val="both"/>
              <w:rPr>
                <w:rFonts w:asciiTheme="minorHAnsi" w:eastAsia="Calibri" w:hAnsiTheme="minorHAnsi" w:cstheme="minorHAnsi"/>
                <w:color w:val="000000"/>
                <w:sz w:val="22"/>
                <w:szCs w:val="22"/>
              </w:rPr>
            </w:pPr>
            <w:r w:rsidRPr="00026925">
              <w:rPr>
                <w:rFonts w:asciiTheme="minorHAnsi" w:eastAsia="Calibri" w:hAnsiTheme="minorHAnsi" w:cstheme="minorHAnsi"/>
                <w:color w:val="000000"/>
                <w:sz w:val="22"/>
                <w:szCs w:val="22"/>
              </w:rPr>
              <w:t xml:space="preserve">In the 2024 USDA Uniform </w:t>
            </w:r>
            <w:r>
              <w:rPr>
                <w:rFonts w:asciiTheme="minorHAnsi" w:eastAsia="Calibri" w:hAnsiTheme="minorHAnsi" w:cstheme="minorHAnsi"/>
                <w:color w:val="000000"/>
                <w:sz w:val="22"/>
                <w:szCs w:val="22"/>
              </w:rPr>
              <w:t>P</w:t>
            </w:r>
            <w:r w:rsidRPr="00026925">
              <w:rPr>
                <w:rFonts w:asciiTheme="minorHAnsi" w:eastAsia="Calibri" w:hAnsiTheme="minorHAnsi" w:cstheme="minorHAnsi"/>
                <w:color w:val="000000"/>
                <w:sz w:val="22"/>
                <w:szCs w:val="22"/>
              </w:rPr>
              <w:t xml:space="preserve">reliminary Trial early IV test, V20-1478R2DI, which carries 50% exotic pedigree from PI 547616, yielded 46.8 </w:t>
            </w:r>
            <w:proofErr w:type="spellStart"/>
            <w:r w:rsidRPr="00026925">
              <w:rPr>
                <w:rFonts w:asciiTheme="minorHAnsi" w:eastAsia="Calibri" w:hAnsiTheme="minorHAnsi" w:cstheme="minorHAnsi"/>
                <w:color w:val="000000"/>
                <w:sz w:val="22"/>
                <w:szCs w:val="22"/>
              </w:rPr>
              <w:t>bu</w:t>
            </w:r>
            <w:proofErr w:type="spellEnd"/>
            <w:r w:rsidRPr="00026925">
              <w:rPr>
                <w:rFonts w:asciiTheme="minorHAnsi" w:eastAsia="Calibri" w:hAnsiTheme="minorHAnsi" w:cstheme="minorHAnsi"/>
                <w:color w:val="000000"/>
                <w:sz w:val="22"/>
                <w:szCs w:val="22"/>
              </w:rPr>
              <w:t xml:space="preserve">/ac. Similarly, V19-0064DT, with 50% exotic pedigree from </w:t>
            </w:r>
            <w:proofErr w:type="spellStart"/>
            <w:r w:rsidRPr="00026925">
              <w:rPr>
                <w:rFonts w:asciiTheme="minorHAnsi" w:eastAsia="Calibri" w:hAnsiTheme="minorHAnsi" w:cstheme="minorHAnsi"/>
                <w:color w:val="000000"/>
                <w:sz w:val="22"/>
                <w:szCs w:val="22"/>
              </w:rPr>
              <w:t>Fendou</w:t>
            </w:r>
            <w:proofErr w:type="spellEnd"/>
            <w:r w:rsidRPr="00026925">
              <w:rPr>
                <w:rFonts w:asciiTheme="minorHAnsi" w:eastAsia="Calibri" w:hAnsiTheme="minorHAnsi" w:cstheme="minorHAnsi"/>
                <w:color w:val="000000"/>
                <w:sz w:val="22"/>
                <w:szCs w:val="22"/>
              </w:rPr>
              <w:t xml:space="preserve"> 78, yielded 50.8 </w:t>
            </w:r>
            <w:proofErr w:type="spellStart"/>
            <w:r w:rsidRPr="00026925">
              <w:rPr>
                <w:rFonts w:asciiTheme="minorHAnsi" w:eastAsia="Calibri" w:hAnsiTheme="minorHAnsi" w:cstheme="minorHAnsi"/>
                <w:color w:val="000000"/>
                <w:sz w:val="22"/>
                <w:szCs w:val="22"/>
              </w:rPr>
              <w:t>bu</w:t>
            </w:r>
            <w:proofErr w:type="spellEnd"/>
            <w:r w:rsidRPr="00026925">
              <w:rPr>
                <w:rFonts w:asciiTheme="minorHAnsi" w:eastAsia="Calibri" w:hAnsiTheme="minorHAnsi" w:cstheme="minorHAnsi"/>
                <w:color w:val="000000"/>
                <w:sz w:val="22"/>
                <w:szCs w:val="22"/>
              </w:rPr>
              <w:t xml:space="preserve">/ac in the same trial. However, both lines performed below the test mean, indicating that a high percentage of exotic pedigree significantly reduces yield potential. In contrast, V21-0965DI, containing 12.5% exotic pedigree from PI 290126 B (Japan), performed well in Virginia trials, yielding 62.1 </w:t>
            </w:r>
            <w:proofErr w:type="spellStart"/>
            <w:r w:rsidRPr="00026925">
              <w:rPr>
                <w:rFonts w:asciiTheme="minorHAnsi" w:eastAsia="Calibri" w:hAnsiTheme="minorHAnsi" w:cstheme="minorHAnsi"/>
                <w:color w:val="000000"/>
                <w:sz w:val="22"/>
                <w:szCs w:val="22"/>
              </w:rPr>
              <w:t>bu</w:t>
            </w:r>
            <w:proofErr w:type="spellEnd"/>
            <w:r w:rsidRPr="00026925">
              <w:rPr>
                <w:rFonts w:asciiTheme="minorHAnsi" w:eastAsia="Calibri" w:hAnsiTheme="minorHAnsi" w:cstheme="minorHAnsi"/>
                <w:color w:val="000000"/>
                <w:sz w:val="22"/>
                <w:szCs w:val="22"/>
              </w:rPr>
              <w:t xml:space="preserve">/ac, just 0.2 </w:t>
            </w:r>
            <w:proofErr w:type="spellStart"/>
            <w:r w:rsidRPr="00026925">
              <w:rPr>
                <w:rFonts w:asciiTheme="minorHAnsi" w:eastAsia="Calibri" w:hAnsiTheme="minorHAnsi" w:cstheme="minorHAnsi"/>
                <w:color w:val="000000"/>
                <w:sz w:val="22"/>
                <w:szCs w:val="22"/>
              </w:rPr>
              <w:t>bu</w:t>
            </w:r>
            <w:proofErr w:type="spellEnd"/>
            <w:r w:rsidRPr="00026925">
              <w:rPr>
                <w:rFonts w:asciiTheme="minorHAnsi" w:eastAsia="Calibri" w:hAnsiTheme="minorHAnsi" w:cstheme="minorHAnsi"/>
                <w:color w:val="000000"/>
                <w:sz w:val="22"/>
                <w:szCs w:val="22"/>
              </w:rPr>
              <w:t xml:space="preserve">/ac lower than the check AG 48XF2. This line </w:t>
            </w:r>
            <w:r>
              <w:rPr>
                <w:rFonts w:asciiTheme="minorHAnsi" w:eastAsia="Calibri" w:hAnsiTheme="minorHAnsi" w:cstheme="minorHAnsi"/>
                <w:color w:val="000000"/>
                <w:sz w:val="22"/>
                <w:szCs w:val="22"/>
              </w:rPr>
              <w:t>will enter</w:t>
            </w:r>
            <w:r w:rsidRPr="00026925">
              <w:rPr>
                <w:rFonts w:asciiTheme="minorHAnsi" w:eastAsia="Calibri" w:hAnsiTheme="minorHAnsi" w:cstheme="minorHAnsi"/>
                <w:color w:val="000000"/>
                <w:sz w:val="22"/>
                <w:szCs w:val="22"/>
              </w:rPr>
              <w:t xml:space="preserve"> the 2025 USDA Uniform Trial for evaluation.</w:t>
            </w:r>
          </w:p>
          <w:p w14:paraId="7F2D02CD" w14:textId="77777777" w:rsidR="00026925" w:rsidRDefault="00026925" w:rsidP="00DD2F4C">
            <w:pPr>
              <w:jc w:val="both"/>
              <w:rPr>
                <w:rFonts w:asciiTheme="minorHAnsi" w:eastAsia="Calibri" w:hAnsiTheme="minorHAnsi" w:cstheme="minorHAnsi"/>
                <w:color w:val="000000"/>
                <w:sz w:val="22"/>
                <w:szCs w:val="22"/>
              </w:rPr>
            </w:pPr>
          </w:p>
          <w:p w14:paraId="4F1823D6" w14:textId="557774EE" w:rsidR="005E4E96" w:rsidRPr="005E4E96" w:rsidRDefault="00026925" w:rsidP="005E4E96">
            <w:pPr>
              <w:jc w:val="both"/>
              <w:rPr>
                <w:rFonts w:asciiTheme="minorHAnsi" w:eastAsia="Calibri" w:hAnsiTheme="minorHAnsi" w:cstheme="minorHAnsi"/>
                <w:sz w:val="22"/>
                <w:szCs w:val="22"/>
              </w:rPr>
            </w:pPr>
            <w:r>
              <w:rPr>
                <w:rFonts w:asciiTheme="minorHAnsi" w:eastAsia="Calibri" w:hAnsiTheme="minorHAnsi" w:cstheme="minorHAnsi"/>
                <w:color w:val="000000"/>
                <w:sz w:val="22"/>
                <w:szCs w:val="22"/>
              </w:rPr>
              <w:t xml:space="preserve">In addition, </w:t>
            </w:r>
            <w:r w:rsidR="005E4E96">
              <w:rPr>
                <w:rFonts w:asciiTheme="minorHAnsi" w:eastAsia="Calibri" w:hAnsiTheme="minorHAnsi" w:cstheme="minorHAnsi"/>
                <w:color w:val="000000"/>
                <w:sz w:val="22"/>
                <w:szCs w:val="22"/>
              </w:rPr>
              <w:t>three</w:t>
            </w:r>
            <w:r w:rsidR="005E4E96" w:rsidRPr="005E4E96">
              <w:rPr>
                <w:rFonts w:asciiTheme="minorHAnsi" w:eastAsia="Calibri" w:hAnsiTheme="minorHAnsi" w:cstheme="minorHAnsi"/>
                <w:sz w:val="22"/>
                <w:szCs w:val="22"/>
              </w:rPr>
              <w:t xml:space="preserve"> 2024 Virginia preliminary yield trials included </w:t>
            </w:r>
            <w:r w:rsidR="005E4E96">
              <w:rPr>
                <w:rFonts w:asciiTheme="minorHAnsi" w:eastAsia="Calibri" w:hAnsiTheme="minorHAnsi" w:cstheme="minorHAnsi"/>
                <w:sz w:val="22"/>
                <w:szCs w:val="22"/>
              </w:rPr>
              <w:t>77</w:t>
            </w:r>
            <w:r w:rsidR="005E4E96" w:rsidRPr="005E4E96">
              <w:rPr>
                <w:rFonts w:asciiTheme="minorHAnsi" w:eastAsia="Calibri" w:hAnsiTheme="minorHAnsi" w:cstheme="minorHAnsi"/>
                <w:sz w:val="22"/>
                <w:szCs w:val="22"/>
              </w:rPr>
              <w:t xml:space="preserve"> entries with at least 12.5% exotic pedigree. Maturity Group IV averaged 78.0 </w:t>
            </w:r>
            <w:proofErr w:type="spellStart"/>
            <w:r w:rsidR="005E4E96" w:rsidRPr="005E4E96">
              <w:rPr>
                <w:rFonts w:asciiTheme="minorHAnsi" w:eastAsia="Calibri" w:hAnsiTheme="minorHAnsi" w:cstheme="minorHAnsi"/>
                <w:sz w:val="22"/>
                <w:szCs w:val="22"/>
              </w:rPr>
              <w:t>bu</w:t>
            </w:r>
            <w:proofErr w:type="spellEnd"/>
            <w:r w:rsidR="005E4E96" w:rsidRPr="005E4E96">
              <w:rPr>
                <w:rFonts w:asciiTheme="minorHAnsi" w:eastAsia="Calibri" w:hAnsiTheme="minorHAnsi" w:cstheme="minorHAnsi"/>
                <w:sz w:val="22"/>
                <w:szCs w:val="22"/>
              </w:rPr>
              <w:t xml:space="preserve">/ac with protein content above 41%, with crosses involving </w:t>
            </w:r>
            <w:proofErr w:type="spellStart"/>
            <w:r w:rsidR="005E4E96" w:rsidRPr="005E4E96">
              <w:rPr>
                <w:rFonts w:asciiTheme="minorHAnsi" w:eastAsia="Calibri" w:hAnsiTheme="minorHAnsi" w:cstheme="minorHAnsi"/>
                <w:sz w:val="22"/>
                <w:szCs w:val="22"/>
              </w:rPr>
              <w:t>Shennong</w:t>
            </w:r>
            <w:proofErr w:type="spellEnd"/>
            <w:r w:rsidR="005E4E96" w:rsidRPr="005E4E96">
              <w:rPr>
                <w:rFonts w:asciiTheme="minorHAnsi" w:eastAsia="Calibri" w:hAnsiTheme="minorHAnsi" w:cstheme="minorHAnsi"/>
                <w:sz w:val="22"/>
                <w:szCs w:val="22"/>
              </w:rPr>
              <w:t xml:space="preserve"> 027 yielding over 70.0 </w:t>
            </w:r>
            <w:proofErr w:type="spellStart"/>
            <w:r w:rsidR="005E4E96" w:rsidRPr="005E4E96">
              <w:rPr>
                <w:rFonts w:asciiTheme="minorHAnsi" w:eastAsia="Calibri" w:hAnsiTheme="minorHAnsi" w:cstheme="minorHAnsi"/>
                <w:sz w:val="22"/>
                <w:szCs w:val="22"/>
              </w:rPr>
              <w:t>bu</w:t>
            </w:r>
            <w:proofErr w:type="spellEnd"/>
            <w:r w:rsidR="005E4E96" w:rsidRPr="005E4E96">
              <w:rPr>
                <w:rFonts w:asciiTheme="minorHAnsi" w:eastAsia="Calibri" w:hAnsiTheme="minorHAnsi" w:cstheme="minorHAnsi"/>
                <w:sz w:val="22"/>
                <w:szCs w:val="22"/>
              </w:rPr>
              <w:t xml:space="preserve">/ac. The early Maturity Group V averaged 66.0 </w:t>
            </w:r>
            <w:proofErr w:type="spellStart"/>
            <w:r w:rsidR="005E4E96" w:rsidRPr="005E4E96">
              <w:rPr>
                <w:rFonts w:asciiTheme="minorHAnsi" w:eastAsia="Calibri" w:hAnsiTheme="minorHAnsi" w:cstheme="minorHAnsi"/>
                <w:sz w:val="22"/>
                <w:szCs w:val="22"/>
              </w:rPr>
              <w:t>bu</w:t>
            </w:r>
            <w:proofErr w:type="spellEnd"/>
            <w:r w:rsidR="005E4E96" w:rsidRPr="005E4E96">
              <w:rPr>
                <w:rFonts w:asciiTheme="minorHAnsi" w:eastAsia="Calibri" w:hAnsiTheme="minorHAnsi" w:cstheme="minorHAnsi"/>
                <w:sz w:val="22"/>
                <w:szCs w:val="22"/>
              </w:rPr>
              <w:t xml:space="preserve">/ac with a protein content of 39%, while the late Maturity Group V yielded an average of 74.2 </w:t>
            </w:r>
            <w:proofErr w:type="spellStart"/>
            <w:r w:rsidR="005E4E96" w:rsidRPr="005E4E96">
              <w:rPr>
                <w:rFonts w:asciiTheme="minorHAnsi" w:eastAsia="Calibri" w:hAnsiTheme="minorHAnsi" w:cstheme="minorHAnsi"/>
                <w:sz w:val="22"/>
                <w:szCs w:val="22"/>
              </w:rPr>
              <w:t>bu</w:t>
            </w:r>
            <w:proofErr w:type="spellEnd"/>
            <w:r w:rsidR="005E4E96" w:rsidRPr="005E4E96">
              <w:rPr>
                <w:rFonts w:asciiTheme="minorHAnsi" w:eastAsia="Calibri" w:hAnsiTheme="minorHAnsi" w:cstheme="minorHAnsi"/>
                <w:sz w:val="22"/>
                <w:szCs w:val="22"/>
              </w:rPr>
              <w:t xml:space="preserve">/ac with a protein content of 40%. Notably, crosses with </w:t>
            </w:r>
            <w:proofErr w:type="spellStart"/>
            <w:r w:rsidR="005E4E96" w:rsidRPr="005E4E96">
              <w:rPr>
                <w:rFonts w:asciiTheme="minorHAnsi" w:eastAsia="Calibri" w:hAnsiTheme="minorHAnsi" w:cstheme="minorHAnsi"/>
                <w:sz w:val="22"/>
                <w:szCs w:val="22"/>
              </w:rPr>
              <w:t>Shennong</w:t>
            </w:r>
            <w:proofErr w:type="spellEnd"/>
            <w:r w:rsidR="005E4E96" w:rsidRPr="005E4E96">
              <w:rPr>
                <w:rFonts w:asciiTheme="minorHAnsi" w:eastAsia="Calibri" w:hAnsiTheme="minorHAnsi" w:cstheme="minorHAnsi"/>
                <w:sz w:val="22"/>
                <w:szCs w:val="22"/>
              </w:rPr>
              <w:t xml:space="preserve"> Black 9 in the late Maturity Group V achieved yields as high as 91.0 </w:t>
            </w:r>
            <w:proofErr w:type="spellStart"/>
            <w:r w:rsidR="005E4E96" w:rsidRPr="005E4E96">
              <w:rPr>
                <w:rFonts w:asciiTheme="minorHAnsi" w:eastAsia="Calibri" w:hAnsiTheme="minorHAnsi" w:cstheme="minorHAnsi"/>
                <w:sz w:val="22"/>
                <w:szCs w:val="22"/>
              </w:rPr>
              <w:t>bu</w:t>
            </w:r>
            <w:proofErr w:type="spellEnd"/>
            <w:r w:rsidR="005E4E96" w:rsidRPr="005E4E96">
              <w:rPr>
                <w:rFonts w:asciiTheme="minorHAnsi" w:eastAsia="Calibri" w:hAnsiTheme="minorHAnsi" w:cstheme="minorHAnsi"/>
                <w:sz w:val="22"/>
                <w:szCs w:val="22"/>
              </w:rPr>
              <w:t>/ac. These results will inform the selection of top-performing lines for advancement into intermediate and final Virginia yield trials.</w:t>
            </w:r>
          </w:p>
          <w:p w14:paraId="07315E7A" w14:textId="77777777" w:rsidR="005E4E96" w:rsidRDefault="005E4E96" w:rsidP="00DD2F4C">
            <w:pPr>
              <w:rPr>
                <w:rFonts w:asciiTheme="minorHAnsi" w:eastAsia="Calibri" w:hAnsiTheme="minorHAnsi" w:cstheme="minorHAnsi"/>
                <w:b/>
                <w:color w:val="000000"/>
                <w:sz w:val="22"/>
                <w:szCs w:val="22"/>
              </w:rPr>
            </w:pPr>
          </w:p>
          <w:p w14:paraId="3704AF9B" w14:textId="77777777" w:rsidR="000A2098" w:rsidRDefault="00000000" w:rsidP="00DD2F4C">
            <w:pPr>
              <w:rPr>
                <w:rFonts w:asciiTheme="minorHAnsi" w:eastAsia="Calibri" w:hAnsiTheme="minorHAnsi" w:cstheme="minorHAnsi"/>
                <w:b/>
                <w:color w:val="000000"/>
                <w:sz w:val="22"/>
                <w:szCs w:val="22"/>
              </w:rPr>
            </w:pPr>
            <w:r w:rsidRPr="00DD2F4C">
              <w:rPr>
                <w:rFonts w:asciiTheme="minorHAnsi" w:eastAsia="Calibri" w:hAnsiTheme="minorHAnsi" w:cstheme="minorHAnsi"/>
                <w:b/>
                <w:color w:val="000000"/>
                <w:sz w:val="22"/>
                <w:szCs w:val="22"/>
              </w:rPr>
              <w:t xml:space="preserve">USDA-ARS, SNFRU (Fallen and Mian): </w:t>
            </w:r>
          </w:p>
          <w:p w14:paraId="32DB4116" w14:textId="77777777" w:rsidR="0073369D" w:rsidRDefault="0073369D" w:rsidP="00DD2F4C">
            <w:pPr>
              <w:rPr>
                <w:rFonts w:asciiTheme="minorHAnsi" w:eastAsia="Calibri" w:hAnsiTheme="minorHAnsi" w:cstheme="minorHAnsi"/>
                <w:b/>
                <w:color w:val="000000"/>
                <w:sz w:val="22"/>
                <w:szCs w:val="22"/>
              </w:rPr>
            </w:pPr>
          </w:p>
          <w:p w14:paraId="58A09E65" w14:textId="78EA7113" w:rsidR="00D44D4F" w:rsidRDefault="005B7469" w:rsidP="000A2098">
            <w:pPr>
              <w:rPr>
                <w:rFonts w:asciiTheme="minorHAnsi" w:eastAsia="Aptos" w:hAnsiTheme="minorHAnsi" w:cstheme="minorHAnsi"/>
                <w:bCs w:val="0"/>
                <w:kern w:val="2"/>
                <w:sz w:val="22"/>
                <w:szCs w:val="22"/>
                <w14:ligatures w14:val="standardContextual"/>
              </w:rPr>
            </w:pPr>
            <w:r w:rsidRPr="000A2098">
              <w:rPr>
                <w:rFonts w:asciiTheme="minorHAnsi" w:eastAsia="Aptos" w:hAnsiTheme="minorHAnsi" w:cstheme="minorHAnsi"/>
                <w:bCs w:val="0"/>
                <w:kern w:val="2"/>
                <w:sz w:val="22"/>
                <w:szCs w:val="22"/>
                <w14:ligatures w14:val="standardContextual"/>
              </w:rPr>
              <w:t xml:space="preserve">The breeding </w:t>
            </w:r>
            <w:r w:rsidRPr="00D95125">
              <w:rPr>
                <w:rFonts w:asciiTheme="minorHAnsi" w:eastAsia="Aptos" w:hAnsiTheme="minorHAnsi" w:cstheme="minorHAnsi"/>
                <w:bCs w:val="0"/>
                <w:kern w:val="2"/>
                <w:sz w:val="22"/>
                <w:szCs w:val="22"/>
                <w14:ligatures w14:val="standardContextual"/>
              </w:rPr>
              <w:t>lines in Table 10 were developed to enhance genetic diversity, drought tolerance, and protein content while maintaining competitive yields. Incorporating drought-tolerant sources PI 416937 and PI 407859, N21-0601 and N21-0580 exhibited strong drought tolerance with wilting scores of 1.5 and 2.0, comparable to the slow-wilting check N09-13890. The commercial check (AG53X9) had the highest wilting score (3.5), reinforcing that the newly developed lines offer improved stress tolerance over existing commercial varieties. Several lines also had higher protein content than AG53X9 (40.7%), with N21-0601 (44.7%) and N21-0580 (45.3%) ranking the highest, though higher protein levels led to slightly reduced oil content in these lines</w:t>
            </w:r>
            <w:r w:rsidR="000A2098" w:rsidRPr="00D95125">
              <w:rPr>
                <w:rFonts w:asciiTheme="minorHAnsi" w:eastAsia="Aptos" w:hAnsiTheme="minorHAnsi" w:cstheme="minorHAnsi"/>
                <w:bCs w:val="0"/>
                <w:kern w:val="2"/>
                <w:sz w:val="22"/>
                <w:szCs w:val="22"/>
                <w14:ligatures w14:val="standardContextual"/>
              </w:rPr>
              <w:t xml:space="preserve">, making them valuable for both agronomic and nutritional purposes. N09-13890 (MG 7) had the highest yield (33 </w:t>
            </w:r>
            <w:proofErr w:type="spellStart"/>
            <w:r w:rsidR="000A2098" w:rsidRPr="00D95125">
              <w:rPr>
                <w:rFonts w:asciiTheme="minorHAnsi" w:eastAsia="Aptos" w:hAnsiTheme="minorHAnsi" w:cstheme="minorHAnsi"/>
                <w:bCs w:val="0"/>
                <w:kern w:val="2"/>
                <w:sz w:val="22"/>
                <w:szCs w:val="22"/>
                <w14:ligatures w14:val="standardContextual"/>
              </w:rPr>
              <w:t>bu</w:t>
            </w:r>
            <w:proofErr w:type="spellEnd"/>
            <w:r w:rsidR="000A2098" w:rsidRPr="00D95125">
              <w:rPr>
                <w:rFonts w:asciiTheme="minorHAnsi" w:eastAsia="Aptos" w:hAnsiTheme="minorHAnsi" w:cstheme="minorHAnsi"/>
                <w:bCs w:val="0"/>
                <w:kern w:val="2"/>
                <w:sz w:val="22"/>
                <w:szCs w:val="22"/>
                <w14:ligatures w14:val="standardContextual"/>
              </w:rPr>
              <w:t>/ac) but matured 10</w:t>
            </w:r>
            <w:r w:rsidR="00793748" w:rsidRPr="00D95125">
              <w:rPr>
                <w:rFonts w:asciiTheme="minorHAnsi" w:eastAsia="Aptos" w:hAnsiTheme="minorHAnsi" w:cstheme="minorHAnsi"/>
                <w:bCs w:val="0"/>
                <w:kern w:val="2"/>
                <w:sz w:val="22"/>
                <w:szCs w:val="22"/>
                <w14:ligatures w14:val="standardContextual"/>
              </w:rPr>
              <w:t>+</w:t>
            </w:r>
            <w:r w:rsidR="000A2098" w:rsidRPr="00D95125">
              <w:rPr>
                <w:rFonts w:asciiTheme="minorHAnsi" w:eastAsia="Aptos" w:hAnsiTheme="minorHAnsi" w:cstheme="minorHAnsi"/>
                <w:bCs w:val="0"/>
                <w:kern w:val="2"/>
                <w:sz w:val="22"/>
                <w:szCs w:val="22"/>
                <w14:ligatures w14:val="standardContextual"/>
              </w:rPr>
              <w:t xml:space="preserve"> days later</w:t>
            </w:r>
            <w:r w:rsidR="000A2098" w:rsidRPr="00DD2F4C">
              <w:rPr>
                <w:rFonts w:asciiTheme="minorHAnsi" w:eastAsia="Aptos" w:hAnsiTheme="minorHAnsi" w:cstheme="minorHAnsi"/>
                <w:bCs w:val="0"/>
                <w:kern w:val="2"/>
                <w:sz w:val="22"/>
                <w:szCs w:val="22"/>
                <w14:ligatures w14:val="standardContextual"/>
              </w:rPr>
              <w:t xml:space="preserve"> than the new breeding lines. Among the MG 5 lines, N21-0601 and N21-0580 performed the best (30 </w:t>
            </w:r>
            <w:proofErr w:type="spellStart"/>
            <w:r w:rsidR="000A2098" w:rsidRPr="00DD2F4C">
              <w:rPr>
                <w:rFonts w:asciiTheme="minorHAnsi" w:eastAsia="Aptos" w:hAnsiTheme="minorHAnsi" w:cstheme="minorHAnsi"/>
                <w:bCs w:val="0"/>
                <w:kern w:val="2"/>
                <w:sz w:val="22"/>
                <w:szCs w:val="22"/>
                <w14:ligatures w14:val="standardContextual"/>
              </w:rPr>
              <w:t>bu</w:t>
            </w:r>
            <w:proofErr w:type="spellEnd"/>
            <w:r w:rsidR="000A2098" w:rsidRPr="00DD2F4C">
              <w:rPr>
                <w:rFonts w:asciiTheme="minorHAnsi" w:eastAsia="Aptos" w:hAnsiTheme="minorHAnsi" w:cstheme="minorHAnsi"/>
                <w:bCs w:val="0"/>
                <w:kern w:val="2"/>
                <w:sz w:val="22"/>
                <w:szCs w:val="22"/>
                <w14:ligatures w14:val="standardContextual"/>
              </w:rPr>
              <w:t xml:space="preserve">/ac), showing that strong drought tolerance can be achieved without compromising yield. </w:t>
            </w:r>
            <w:r w:rsidR="00D44D4F" w:rsidRPr="000A2098">
              <w:rPr>
                <w:rFonts w:asciiTheme="minorHAnsi" w:eastAsia="Aptos" w:hAnsiTheme="minorHAnsi" w:cstheme="minorHAnsi"/>
                <w:bCs w:val="0"/>
                <w:kern w:val="2"/>
                <w:sz w:val="22"/>
                <w:szCs w:val="22"/>
                <w14:ligatures w14:val="standardContextual"/>
              </w:rPr>
              <w:t xml:space="preserve">These results highlight the potential of these new lines to improve stress tolerance, protein content, and yield, making them </w:t>
            </w:r>
            <w:r w:rsidR="00D44D4F">
              <w:rPr>
                <w:rFonts w:asciiTheme="minorHAnsi" w:eastAsia="Aptos" w:hAnsiTheme="minorHAnsi" w:cstheme="minorHAnsi"/>
                <w:bCs w:val="0"/>
                <w:kern w:val="2"/>
                <w:sz w:val="22"/>
                <w:szCs w:val="22"/>
                <w14:ligatures w14:val="standardContextual"/>
              </w:rPr>
              <w:t>promising</w:t>
            </w:r>
            <w:r w:rsidR="00D44D4F" w:rsidRPr="000A2098">
              <w:rPr>
                <w:rFonts w:asciiTheme="minorHAnsi" w:eastAsia="Aptos" w:hAnsiTheme="minorHAnsi" w:cstheme="minorHAnsi"/>
                <w:bCs w:val="0"/>
                <w:kern w:val="2"/>
                <w:sz w:val="22"/>
                <w:szCs w:val="22"/>
                <w14:ligatures w14:val="standardContextual"/>
              </w:rPr>
              <w:t xml:space="preserve"> candidates </w:t>
            </w:r>
            <w:r w:rsidR="00D44D4F" w:rsidRPr="00DD2F4C">
              <w:rPr>
                <w:rFonts w:asciiTheme="minorHAnsi" w:eastAsia="Aptos" w:hAnsiTheme="minorHAnsi" w:cstheme="minorHAnsi"/>
                <w:bCs w:val="0"/>
                <w:kern w:val="2"/>
                <w:sz w:val="22"/>
                <w:szCs w:val="22"/>
                <w14:ligatures w14:val="standardContextual"/>
              </w:rPr>
              <w:t>for future cultivar development and commercial adoption</w:t>
            </w:r>
            <w:r w:rsidR="00D44D4F">
              <w:rPr>
                <w:rFonts w:asciiTheme="minorHAnsi" w:eastAsia="Aptos" w:hAnsiTheme="minorHAnsi" w:cstheme="minorHAnsi"/>
                <w:bCs w:val="0"/>
                <w:kern w:val="2"/>
                <w:sz w:val="22"/>
                <w:szCs w:val="22"/>
                <w14:ligatures w14:val="standardContextual"/>
              </w:rPr>
              <w:t>.</w:t>
            </w:r>
          </w:p>
          <w:p w14:paraId="2285460D" w14:textId="018D0306" w:rsidR="001930D5" w:rsidRPr="00DD2F4C" w:rsidRDefault="000A2098" w:rsidP="00DD2F4C">
            <w:pPr>
              <w:rPr>
                <w:rFonts w:asciiTheme="minorHAnsi" w:eastAsia="Aptos" w:hAnsiTheme="minorHAnsi" w:cstheme="minorHAnsi"/>
                <w:bCs w:val="0"/>
                <w:kern w:val="2"/>
                <w:sz w:val="22"/>
                <w:szCs w:val="22"/>
                <w14:ligatures w14:val="standardContextual"/>
              </w:rPr>
            </w:pPr>
            <w:r w:rsidRPr="000A2098">
              <w:rPr>
                <w:rFonts w:asciiTheme="minorHAnsi" w:eastAsia="Aptos" w:hAnsiTheme="minorHAnsi" w:cstheme="minorHAnsi"/>
                <w:b/>
                <w:kern w:val="2"/>
                <w:sz w:val="22"/>
                <w:szCs w:val="22"/>
                <w14:ligatures w14:val="standardContextual"/>
              </w:rPr>
              <w:lastRenderedPageBreak/>
              <w:t>Table 10.</w:t>
            </w:r>
            <w:r>
              <w:rPr>
                <w:rFonts w:asciiTheme="minorHAnsi" w:eastAsia="Aptos" w:hAnsiTheme="minorHAnsi" w:cstheme="minorHAnsi"/>
                <w:bCs w:val="0"/>
                <w:kern w:val="2"/>
                <w:sz w:val="22"/>
                <w:szCs w:val="22"/>
                <w14:ligatures w14:val="standardContextual"/>
              </w:rPr>
              <w:t xml:space="preserve"> </w:t>
            </w:r>
            <w:r w:rsidR="001930D5" w:rsidRPr="00DD2F4C">
              <w:rPr>
                <w:rFonts w:asciiTheme="minorHAnsi" w:eastAsia="Aptos" w:hAnsiTheme="minorHAnsi" w:cstheme="minorHAnsi"/>
                <w:bCs w:val="0"/>
                <w:kern w:val="2"/>
                <w:sz w:val="22"/>
                <w:szCs w:val="22"/>
                <w14:ligatures w14:val="standardContextual"/>
              </w:rPr>
              <w:t>Drought screening results of top performing lines from field evaluations in 2024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2"/>
              <w:gridCol w:w="2314"/>
              <w:gridCol w:w="1532"/>
              <w:gridCol w:w="1264"/>
              <w:gridCol w:w="1264"/>
              <w:gridCol w:w="1075"/>
              <w:gridCol w:w="1059"/>
            </w:tblGrid>
            <w:tr w:rsidR="001930D5" w:rsidRPr="00DD2F4C" w14:paraId="2CD98C72" w14:textId="77777777" w:rsidTr="00051AA0">
              <w:trPr>
                <w:trHeight w:val="300"/>
              </w:trPr>
              <w:tc>
                <w:tcPr>
                  <w:tcW w:w="646" w:type="pct"/>
                  <w:shd w:val="clear" w:color="auto" w:fill="auto"/>
                  <w:noWrap/>
                  <w:vAlign w:val="bottom"/>
                  <w:hideMark/>
                </w:tcPr>
                <w:p w14:paraId="6DDD27D4" w14:textId="77777777" w:rsidR="001930D5" w:rsidRPr="00DD2F4C" w:rsidRDefault="001930D5"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 </w:t>
                  </w:r>
                </w:p>
              </w:tc>
              <w:tc>
                <w:tcPr>
                  <w:tcW w:w="1184" w:type="pct"/>
                  <w:shd w:val="clear" w:color="auto" w:fill="auto"/>
                  <w:noWrap/>
                  <w:vAlign w:val="bottom"/>
                  <w:hideMark/>
                </w:tcPr>
                <w:p w14:paraId="584DD851" w14:textId="77777777" w:rsidR="001930D5" w:rsidRPr="00DD2F4C" w:rsidRDefault="001930D5" w:rsidP="00DD2F4C">
                  <w:pPr>
                    <w:spacing w:line="240" w:lineRule="auto"/>
                    <w:jc w:val="center"/>
                    <w:rPr>
                      <w:rFonts w:asciiTheme="minorHAnsi" w:hAnsiTheme="minorHAnsi" w:cstheme="minorHAnsi"/>
                      <w:b/>
                      <w:color w:val="000000"/>
                      <w:kern w:val="0"/>
                      <w:sz w:val="22"/>
                      <w:szCs w:val="22"/>
                    </w:rPr>
                  </w:pPr>
                  <w:r w:rsidRPr="00DD2F4C">
                    <w:rPr>
                      <w:rFonts w:asciiTheme="minorHAnsi" w:hAnsiTheme="minorHAnsi" w:cstheme="minorHAnsi"/>
                      <w:b/>
                      <w:color w:val="000000"/>
                      <w:kern w:val="0"/>
                      <w:sz w:val="22"/>
                      <w:szCs w:val="22"/>
                    </w:rPr>
                    <w:t>Source of</w:t>
                  </w:r>
                </w:p>
              </w:tc>
              <w:tc>
                <w:tcPr>
                  <w:tcW w:w="784" w:type="pct"/>
                  <w:shd w:val="clear" w:color="auto" w:fill="auto"/>
                  <w:noWrap/>
                  <w:vAlign w:val="bottom"/>
                  <w:hideMark/>
                </w:tcPr>
                <w:p w14:paraId="3D706F45" w14:textId="77777777" w:rsidR="001930D5" w:rsidRPr="00DD2F4C" w:rsidRDefault="001930D5" w:rsidP="00DD2F4C">
                  <w:pPr>
                    <w:spacing w:line="240" w:lineRule="auto"/>
                    <w:jc w:val="center"/>
                    <w:rPr>
                      <w:rFonts w:asciiTheme="minorHAnsi" w:hAnsiTheme="minorHAnsi" w:cstheme="minorHAnsi"/>
                      <w:b/>
                      <w:color w:val="000000"/>
                      <w:kern w:val="0"/>
                      <w:sz w:val="22"/>
                      <w:szCs w:val="22"/>
                    </w:rPr>
                  </w:pPr>
                  <w:r w:rsidRPr="00DD2F4C">
                    <w:rPr>
                      <w:rFonts w:asciiTheme="minorHAnsi" w:hAnsiTheme="minorHAnsi" w:cstheme="minorHAnsi"/>
                      <w:b/>
                      <w:color w:val="000000"/>
                      <w:kern w:val="0"/>
                      <w:sz w:val="22"/>
                      <w:szCs w:val="22"/>
                    </w:rPr>
                    <w:t>Wilting Score</w:t>
                  </w:r>
                </w:p>
              </w:tc>
              <w:tc>
                <w:tcPr>
                  <w:tcW w:w="647" w:type="pct"/>
                  <w:shd w:val="clear" w:color="auto" w:fill="auto"/>
                  <w:noWrap/>
                  <w:vAlign w:val="bottom"/>
                  <w:hideMark/>
                </w:tcPr>
                <w:p w14:paraId="1D698DB9" w14:textId="77777777" w:rsidR="001930D5" w:rsidRPr="00DD2F4C" w:rsidRDefault="001930D5" w:rsidP="00DD2F4C">
                  <w:pPr>
                    <w:spacing w:line="240" w:lineRule="auto"/>
                    <w:jc w:val="center"/>
                    <w:rPr>
                      <w:rFonts w:asciiTheme="minorHAnsi" w:hAnsiTheme="minorHAnsi" w:cstheme="minorHAnsi"/>
                      <w:b/>
                      <w:color w:val="000000"/>
                      <w:kern w:val="0"/>
                      <w:sz w:val="22"/>
                      <w:szCs w:val="22"/>
                    </w:rPr>
                  </w:pPr>
                  <w:r w:rsidRPr="00DD2F4C">
                    <w:rPr>
                      <w:rFonts w:asciiTheme="minorHAnsi" w:hAnsiTheme="minorHAnsi" w:cstheme="minorHAnsi"/>
                      <w:b/>
                      <w:color w:val="000000"/>
                      <w:kern w:val="0"/>
                      <w:sz w:val="22"/>
                      <w:szCs w:val="22"/>
                    </w:rPr>
                    <w:t>% Protein</w:t>
                  </w:r>
                </w:p>
              </w:tc>
              <w:tc>
                <w:tcPr>
                  <w:tcW w:w="647" w:type="pct"/>
                  <w:shd w:val="clear" w:color="auto" w:fill="auto"/>
                  <w:noWrap/>
                  <w:vAlign w:val="bottom"/>
                  <w:hideMark/>
                </w:tcPr>
                <w:p w14:paraId="756EBC02" w14:textId="77777777" w:rsidR="001930D5" w:rsidRPr="00DD2F4C" w:rsidRDefault="001930D5" w:rsidP="00DD2F4C">
                  <w:pPr>
                    <w:spacing w:line="240" w:lineRule="auto"/>
                    <w:jc w:val="center"/>
                    <w:rPr>
                      <w:rFonts w:asciiTheme="minorHAnsi" w:hAnsiTheme="minorHAnsi" w:cstheme="minorHAnsi"/>
                      <w:b/>
                      <w:color w:val="000000"/>
                      <w:kern w:val="0"/>
                      <w:sz w:val="22"/>
                      <w:szCs w:val="22"/>
                    </w:rPr>
                  </w:pPr>
                  <w:r w:rsidRPr="00DD2F4C">
                    <w:rPr>
                      <w:rFonts w:asciiTheme="minorHAnsi" w:hAnsiTheme="minorHAnsi" w:cstheme="minorHAnsi"/>
                      <w:b/>
                      <w:color w:val="000000"/>
                      <w:kern w:val="0"/>
                      <w:sz w:val="22"/>
                      <w:szCs w:val="22"/>
                    </w:rPr>
                    <w:t>% Oil</w:t>
                  </w:r>
                </w:p>
              </w:tc>
              <w:tc>
                <w:tcPr>
                  <w:tcW w:w="550" w:type="pct"/>
                  <w:shd w:val="clear" w:color="auto" w:fill="auto"/>
                  <w:noWrap/>
                  <w:vAlign w:val="bottom"/>
                  <w:hideMark/>
                </w:tcPr>
                <w:p w14:paraId="342F95B5" w14:textId="77777777" w:rsidR="001930D5" w:rsidRPr="00DD2F4C" w:rsidRDefault="001930D5"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 </w:t>
                  </w:r>
                </w:p>
              </w:tc>
              <w:tc>
                <w:tcPr>
                  <w:tcW w:w="543" w:type="pct"/>
                  <w:shd w:val="clear" w:color="auto" w:fill="auto"/>
                  <w:noWrap/>
                  <w:vAlign w:val="bottom"/>
                  <w:hideMark/>
                </w:tcPr>
                <w:p w14:paraId="208F19B2" w14:textId="77777777" w:rsidR="001930D5" w:rsidRPr="00DD2F4C" w:rsidRDefault="001930D5" w:rsidP="00DD2F4C">
                  <w:pPr>
                    <w:spacing w:line="240" w:lineRule="auto"/>
                    <w:jc w:val="center"/>
                    <w:rPr>
                      <w:rFonts w:asciiTheme="minorHAnsi" w:hAnsiTheme="minorHAnsi" w:cstheme="minorHAnsi"/>
                      <w:b/>
                      <w:color w:val="000000"/>
                      <w:kern w:val="0"/>
                      <w:sz w:val="22"/>
                      <w:szCs w:val="22"/>
                    </w:rPr>
                  </w:pPr>
                  <w:r w:rsidRPr="00DD2F4C">
                    <w:rPr>
                      <w:rFonts w:asciiTheme="minorHAnsi" w:hAnsiTheme="minorHAnsi" w:cstheme="minorHAnsi"/>
                      <w:b/>
                      <w:color w:val="000000"/>
                      <w:kern w:val="0"/>
                      <w:sz w:val="22"/>
                      <w:szCs w:val="22"/>
                    </w:rPr>
                    <w:t>Yield</w:t>
                  </w:r>
                </w:p>
              </w:tc>
            </w:tr>
            <w:tr w:rsidR="001930D5" w:rsidRPr="00DD2F4C" w14:paraId="4C02FB30" w14:textId="77777777" w:rsidTr="00051AA0">
              <w:trPr>
                <w:trHeight w:val="315"/>
              </w:trPr>
              <w:tc>
                <w:tcPr>
                  <w:tcW w:w="646" w:type="pct"/>
                  <w:shd w:val="clear" w:color="auto" w:fill="auto"/>
                  <w:noWrap/>
                  <w:vAlign w:val="bottom"/>
                  <w:hideMark/>
                </w:tcPr>
                <w:p w14:paraId="30EDAF88" w14:textId="77777777" w:rsidR="001930D5" w:rsidRPr="00DD2F4C" w:rsidRDefault="001930D5" w:rsidP="00DD2F4C">
                  <w:pPr>
                    <w:spacing w:line="240" w:lineRule="auto"/>
                    <w:jc w:val="center"/>
                    <w:rPr>
                      <w:rFonts w:asciiTheme="minorHAnsi" w:hAnsiTheme="minorHAnsi" w:cstheme="minorHAnsi"/>
                      <w:b/>
                      <w:color w:val="000000"/>
                      <w:kern w:val="0"/>
                      <w:sz w:val="22"/>
                      <w:szCs w:val="22"/>
                    </w:rPr>
                  </w:pPr>
                  <w:r w:rsidRPr="00DD2F4C">
                    <w:rPr>
                      <w:rFonts w:asciiTheme="minorHAnsi" w:hAnsiTheme="minorHAnsi" w:cstheme="minorHAnsi"/>
                      <w:b/>
                      <w:color w:val="000000"/>
                      <w:kern w:val="0"/>
                      <w:sz w:val="22"/>
                      <w:szCs w:val="22"/>
                    </w:rPr>
                    <w:t>Line</w:t>
                  </w:r>
                </w:p>
              </w:tc>
              <w:tc>
                <w:tcPr>
                  <w:tcW w:w="1184" w:type="pct"/>
                  <w:shd w:val="clear" w:color="auto" w:fill="auto"/>
                  <w:noWrap/>
                  <w:vAlign w:val="bottom"/>
                  <w:hideMark/>
                </w:tcPr>
                <w:p w14:paraId="2973BE23" w14:textId="77777777" w:rsidR="001930D5" w:rsidRPr="00DD2F4C" w:rsidRDefault="001930D5" w:rsidP="00DD2F4C">
                  <w:pPr>
                    <w:spacing w:line="240" w:lineRule="auto"/>
                    <w:jc w:val="center"/>
                    <w:rPr>
                      <w:rFonts w:asciiTheme="minorHAnsi" w:hAnsiTheme="minorHAnsi" w:cstheme="minorHAnsi"/>
                      <w:b/>
                      <w:color w:val="000000"/>
                      <w:kern w:val="0"/>
                      <w:sz w:val="22"/>
                      <w:szCs w:val="22"/>
                    </w:rPr>
                  </w:pPr>
                  <w:r w:rsidRPr="00DD2F4C">
                    <w:rPr>
                      <w:rFonts w:asciiTheme="minorHAnsi" w:hAnsiTheme="minorHAnsi" w:cstheme="minorHAnsi"/>
                      <w:b/>
                      <w:color w:val="000000"/>
                      <w:kern w:val="0"/>
                      <w:sz w:val="22"/>
                      <w:szCs w:val="22"/>
                    </w:rPr>
                    <w:t>Drought Tolerance</w:t>
                  </w:r>
                </w:p>
              </w:tc>
              <w:tc>
                <w:tcPr>
                  <w:tcW w:w="784" w:type="pct"/>
                  <w:shd w:val="clear" w:color="auto" w:fill="auto"/>
                  <w:noWrap/>
                  <w:vAlign w:val="bottom"/>
                  <w:hideMark/>
                </w:tcPr>
                <w:p w14:paraId="5852145D" w14:textId="77777777" w:rsidR="001930D5" w:rsidRPr="00DD2F4C" w:rsidRDefault="001930D5" w:rsidP="00DD2F4C">
                  <w:pPr>
                    <w:spacing w:line="240" w:lineRule="auto"/>
                    <w:jc w:val="center"/>
                    <w:rPr>
                      <w:rFonts w:asciiTheme="minorHAnsi" w:hAnsiTheme="minorHAnsi" w:cstheme="minorHAnsi"/>
                      <w:b/>
                      <w:color w:val="000000"/>
                      <w:kern w:val="0"/>
                      <w:sz w:val="22"/>
                      <w:szCs w:val="22"/>
                    </w:rPr>
                  </w:pPr>
                  <w:r w:rsidRPr="00DD2F4C">
                    <w:rPr>
                      <w:rFonts w:asciiTheme="minorHAnsi" w:hAnsiTheme="minorHAnsi" w:cstheme="minorHAnsi"/>
                      <w:b/>
                      <w:color w:val="000000"/>
                      <w:kern w:val="0"/>
                      <w:sz w:val="22"/>
                      <w:szCs w:val="22"/>
                    </w:rPr>
                    <w:t>(1-5)*</w:t>
                  </w:r>
                </w:p>
              </w:tc>
              <w:tc>
                <w:tcPr>
                  <w:tcW w:w="647" w:type="pct"/>
                  <w:shd w:val="clear" w:color="auto" w:fill="auto"/>
                  <w:noWrap/>
                  <w:vAlign w:val="bottom"/>
                  <w:hideMark/>
                </w:tcPr>
                <w:p w14:paraId="5FE410D8" w14:textId="77777777" w:rsidR="001930D5" w:rsidRPr="00DD2F4C" w:rsidRDefault="001930D5" w:rsidP="00DD2F4C">
                  <w:pPr>
                    <w:spacing w:line="240" w:lineRule="auto"/>
                    <w:jc w:val="center"/>
                    <w:rPr>
                      <w:rFonts w:asciiTheme="minorHAnsi" w:hAnsiTheme="minorHAnsi" w:cstheme="minorHAnsi"/>
                      <w:b/>
                      <w:color w:val="000000"/>
                      <w:kern w:val="0"/>
                      <w:sz w:val="22"/>
                      <w:szCs w:val="22"/>
                    </w:rPr>
                  </w:pPr>
                  <w:r w:rsidRPr="00DD2F4C">
                    <w:rPr>
                      <w:rFonts w:asciiTheme="minorHAnsi" w:hAnsiTheme="minorHAnsi" w:cstheme="minorHAnsi"/>
                      <w:b/>
                      <w:color w:val="000000"/>
                      <w:kern w:val="0"/>
                      <w:sz w:val="22"/>
                      <w:szCs w:val="22"/>
                    </w:rPr>
                    <w:t>(DW Basis)</w:t>
                  </w:r>
                </w:p>
              </w:tc>
              <w:tc>
                <w:tcPr>
                  <w:tcW w:w="647" w:type="pct"/>
                  <w:shd w:val="clear" w:color="auto" w:fill="auto"/>
                  <w:noWrap/>
                  <w:vAlign w:val="bottom"/>
                  <w:hideMark/>
                </w:tcPr>
                <w:p w14:paraId="4B671F3C" w14:textId="77777777" w:rsidR="001930D5" w:rsidRPr="00DD2F4C" w:rsidRDefault="001930D5" w:rsidP="00DD2F4C">
                  <w:pPr>
                    <w:spacing w:line="240" w:lineRule="auto"/>
                    <w:jc w:val="center"/>
                    <w:rPr>
                      <w:rFonts w:asciiTheme="minorHAnsi" w:hAnsiTheme="minorHAnsi" w:cstheme="minorHAnsi"/>
                      <w:b/>
                      <w:color w:val="000000"/>
                      <w:kern w:val="0"/>
                      <w:sz w:val="22"/>
                      <w:szCs w:val="22"/>
                    </w:rPr>
                  </w:pPr>
                  <w:r w:rsidRPr="00DD2F4C">
                    <w:rPr>
                      <w:rFonts w:asciiTheme="minorHAnsi" w:hAnsiTheme="minorHAnsi" w:cstheme="minorHAnsi"/>
                      <w:b/>
                      <w:color w:val="000000"/>
                      <w:kern w:val="0"/>
                      <w:sz w:val="22"/>
                      <w:szCs w:val="22"/>
                    </w:rPr>
                    <w:t>(DW Basis)</w:t>
                  </w:r>
                </w:p>
              </w:tc>
              <w:tc>
                <w:tcPr>
                  <w:tcW w:w="550" w:type="pct"/>
                  <w:shd w:val="clear" w:color="auto" w:fill="auto"/>
                  <w:noWrap/>
                  <w:vAlign w:val="bottom"/>
                  <w:hideMark/>
                </w:tcPr>
                <w:p w14:paraId="4E2628CC" w14:textId="77777777" w:rsidR="001930D5" w:rsidRPr="00DD2F4C" w:rsidRDefault="001930D5" w:rsidP="00DD2F4C">
                  <w:pPr>
                    <w:spacing w:line="240" w:lineRule="auto"/>
                    <w:jc w:val="center"/>
                    <w:rPr>
                      <w:rFonts w:asciiTheme="minorHAnsi" w:hAnsiTheme="minorHAnsi" w:cstheme="minorHAnsi"/>
                      <w:b/>
                      <w:color w:val="000000"/>
                      <w:kern w:val="0"/>
                      <w:sz w:val="22"/>
                      <w:szCs w:val="22"/>
                    </w:rPr>
                  </w:pPr>
                  <w:r w:rsidRPr="00DD2F4C">
                    <w:rPr>
                      <w:rFonts w:asciiTheme="minorHAnsi" w:hAnsiTheme="minorHAnsi" w:cstheme="minorHAnsi"/>
                      <w:b/>
                      <w:color w:val="000000"/>
                      <w:kern w:val="0"/>
                      <w:sz w:val="22"/>
                      <w:szCs w:val="22"/>
                    </w:rPr>
                    <w:t>Maturity</w:t>
                  </w:r>
                </w:p>
              </w:tc>
              <w:tc>
                <w:tcPr>
                  <w:tcW w:w="543" w:type="pct"/>
                  <w:shd w:val="clear" w:color="auto" w:fill="auto"/>
                  <w:noWrap/>
                  <w:vAlign w:val="bottom"/>
                  <w:hideMark/>
                </w:tcPr>
                <w:p w14:paraId="28F7F872" w14:textId="77777777" w:rsidR="001930D5" w:rsidRPr="00DD2F4C" w:rsidRDefault="001930D5" w:rsidP="00DD2F4C">
                  <w:pPr>
                    <w:spacing w:line="240" w:lineRule="auto"/>
                    <w:jc w:val="center"/>
                    <w:rPr>
                      <w:rFonts w:asciiTheme="minorHAnsi" w:hAnsiTheme="minorHAnsi" w:cstheme="minorHAnsi"/>
                      <w:b/>
                      <w:color w:val="000000"/>
                      <w:kern w:val="0"/>
                      <w:sz w:val="22"/>
                      <w:szCs w:val="22"/>
                    </w:rPr>
                  </w:pPr>
                  <w:r w:rsidRPr="00DD2F4C">
                    <w:rPr>
                      <w:rFonts w:asciiTheme="minorHAnsi" w:hAnsiTheme="minorHAnsi" w:cstheme="minorHAnsi"/>
                      <w:b/>
                      <w:color w:val="000000"/>
                      <w:kern w:val="0"/>
                      <w:sz w:val="22"/>
                      <w:szCs w:val="22"/>
                    </w:rPr>
                    <w:t>(</w:t>
                  </w:r>
                  <w:proofErr w:type="spellStart"/>
                  <w:r w:rsidRPr="00DD2F4C">
                    <w:rPr>
                      <w:rFonts w:asciiTheme="minorHAnsi" w:hAnsiTheme="minorHAnsi" w:cstheme="minorHAnsi"/>
                      <w:b/>
                      <w:color w:val="000000"/>
                      <w:kern w:val="0"/>
                      <w:sz w:val="22"/>
                      <w:szCs w:val="22"/>
                    </w:rPr>
                    <w:t>bu</w:t>
                  </w:r>
                  <w:proofErr w:type="spellEnd"/>
                  <w:r w:rsidRPr="00DD2F4C">
                    <w:rPr>
                      <w:rFonts w:asciiTheme="minorHAnsi" w:hAnsiTheme="minorHAnsi" w:cstheme="minorHAnsi"/>
                      <w:b/>
                      <w:color w:val="000000"/>
                      <w:kern w:val="0"/>
                      <w:sz w:val="22"/>
                      <w:szCs w:val="22"/>
                    </w:rPr>
                    <w:t>/a)</w:t>
                  </w:r>
                </w:p>
              </w:tc>
            </w:tr>
            <w:tr w:rsidR="001930D5" w:rsidRPr="00DD2F4C" w14:paraId="5C3DA6DA" w14:textId="77777777" w:rsidTr="00051AA0">
              <w:trPr>
                <w:trHeight w:val="300"/>
              </w:trPr>
              <w:tc>
                <w:tcPr>
                  <w:tcW w:w="646" w:type="pct"/>
                  <w:shd w:val="clear" w:color="auto" w:fill="auto"/>
                  <w:noWrap/>
                  <w:vAlign w:val="center"/>
                  <w:hideMark/>
                </w:tcPr>
                <w:p w14:paraId="296B4F1C" w14:textId="77777777" w:rsidR="001930D5" w:rsidRPr="00DD2F4C" w:rsidRDefault="001930D5" w:rsidP="00DD2F4C">
                  <w:pPr>
                    <w:spacing w:line="240" w:lineRule="auto"/>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N09-13890</w:t>
                  </w:r>
                </w:p>
              </w:tc>
              <w:tc>
                <w:tcPr>
                  <w:tcW w:w="1184" w:type="pct"/>
                  <w:shd w:val="clear" w:color="auto" w:fill="auto"/>
                  <w:noWrap/>
                  <w:vAlign w:val="bottom"/>
                  <w:hideMark/>
                </w:tcPr>
                <w:p w14:paraId="14C6A384" w14:textId="77777777" w:rsidR="001930D5" w:rsidRPr="00DD2F4C" w:rsidRDefault="001930D5"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Slow Wilting Check</w:t>
                  </w:r>
                </w:p>
              </w:tc>
              <w:tc>
                <w:tcPr>
                  <w:tcW w:w="784" w:type="pct"/>
                  <w:shd w:val="clear" w:color="auto" w:fill="auto"/>
                  <w:noWrap/>
                  <w:vAlign w:val="bottom"/>
                  <w:hideMark/>
                </w:tcPr>
                <w:p w14:paraId="237BB73A" w14:textId="77777777" w:rsidR="001930D5" w:rsidRPr="00DD2F4C" w:rsidRDefault="001930D5"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1.5</w:t>
                  </w:r>
                </w:p>
              </w:tc>
              <w:tc>
                <w:tcPr>
                  <w:tcW w:w="647" w:type="pct"/>
                  <w:shd w:val="clear" w:color="auto" w:fill="auto"/>
                  <w:noWrap/>
                  <w:vAlign w:val="bottom"/>
                  <w:hideMark/>
                </w:tcPr>
                <w:p w14:paraId="5C30EF5B" w14:textId="77777777" w:rsidR="001930D5" w:rsidRPr="00DD2F4C" w:rsidRDefault="001930D5"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40.9</w:t>
                  </w:r>
                </w:p>
              </w:tc>
              <w:tc>
                <w:tcPr>
                  <w:tcW w:w="647" w:type="pct"/>
                  <w:shd w:val="clear" w:color="auto" w:fill="auto"/>
                  <w:noWrap/>
                  <w:vAlign w:val="bottom"/>
                  <w:hideMark/>
                </w:tcPr>
                <w:p w14:paraId="5C5B543E" w14:textId="77777777" w:rsidR="001930D5" w:rsidRPr="00DD2F4C" w:rsidRDefault="001930D5"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21.6</w:t>
                  </w:r>
                </w:p>
              </w:tc>
              <w:tc>
                <w:tcPr>
                  <w:tcW w:w="550" w:type="pct"/>
                  <w:shd w:val="clear" w:color="auto" w:fill="auto"/>
                  <w:noWrap/>
                  <w:vAlign w:val="bottom"/>
                  <w:hideMark/>
                </w:tcPr>
                <w:p w14:paraId="36BBB4BA" w14:textId="77777777" w:rsidR="001930D5" w:rsidRPr="00DD2F4C" w:rsidRDefault="001930D5"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MG 7</w:t>
                  </w:r>
                </w:p>
              </w:tc>
              <w:tc>
                <w:tcPr>
                  <w:tcW w:w="543" w:type="pct"/>
                  <w:shd w:val="clear" w:color="auto" w:fill="auto"/>
                  <w:noWrap/>
                  <w:vAlign w:val="bottom"/>
                  <w:hideMark/>
                </w:tcPr>
                <w:p w14:paraId="5A11141E" w14:textId="77777777" w:rsidR="001930D5" w:rsidRPr="00DD2F4C" w:rsidRDefault="001930D5"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33</w:t>
                  </w:r>
                </w:p>
              </w:tc>
            </w:tr>
            <w:tr w:rsidR="001930D5" w:rsidRPr="00DD2F4C" w14:paraId="26BBFDFF" w14:textId="77777777" w:rsidTr="00051AA0">
              <w:trPr>
                <w:trHeight w:val="300"/>
              </w:trPr>
              <w:tc>
                <w:tcPr>
                  <w:tcW w:w="646" w:type="pct"/>
                  <w:shd w:val="clear" w:color="auto" w:fill="auto"/>
                  <w:noWrap/>
                  <w:vAlign w:val="center"/>
                  <w:hideMark/>
                </w:tcPr>
                <w:p w14:paraId="4436DEE0" w14:textId="77777777" w:rsidR="001930D5" w:rsidRPr="00DD2F4C" w:rsidRDefault="001930D5" w:rsidP="00DD2F4C">
                  <w:pPr>
                    <w:spacing w:line="240" w:lineRule="auto"/>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AG53X9</w:t>
                  </w:r>
                </w:p>
              </w:tc>
              <w:tc>
                <w:tcPr>
                  <w:tcW w:w="1184" w:type="pct"/>
                  <w:shd w:val="clear" w:color="auto" w:fill="auto"/>
                  <w:noWrap/>
                  <w:vAlign w:val="bottom"/>
                  <w:hideMark/>
                </w:tcPr>
                <w:p w14:paraId="0810FD83" w14:textId="77777777" w:rsidR="001930D5" w:rsidRPr="00DD2F4C" w:rsidRDefault="001930D5"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Commercial Check</w:t>
                  </w:r>
                </w:p>
              </w:tc>
              <w:tc>
                <w:tcPr>
                  <w:tcW w:w="784" w:type="pct"/>
                  <w:shd w:val="clear" w:color="auto" w:fill="auto"/>
                  <w:noWrap/>
                  <w:vAlign w:val="bottom"/>
                  <w:hideMark/>
                </w:tcPr>
                <w:p w14:paraId="0EDA3EAB" w14:textId="77777777" w:rsidR="001930D5" w:rsidRPr="00DD2F4C" w:rsidRDefault="001930D5"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3.5</w:t>
                  </w:r>
                </w:p>
              </w:tc>
              <w:tc>
                <w:tcPr>
                  <w:tcW w:w="647" w:type="pct"/>
                  <w:shd w:val="clear" w:color="auto" w:fill="auto"/>
                  <w:noWrap/>
                  <w:vAlign w:val="bottom"/>
                  <w:hideMark/>
                </w:tcPr>
                <w:p w14:paraId="65A2E2D0" w14:textId="77777777" w:rsidR="001930D5" w:rsidRPr="00DD2F4C" w:rsidRDefault="001930D5"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40.7</w:t>
                  </w:r>
                </w:p>
              </w:tc>
              <w:tc>
                <w:tcPr>
                  <w:tcW w:w="647" w:type="pct"/>
                  <w:shd w:val="clear" w:color="auto" w:fill="auto"/>
                  <w:noWrap/>
                  <w:vAlign w:val="bottom"/>
                  <w:hideMark/>
                </w:tcPr>
                <w:p w14:paraId="34E42459" w14:textId="77777777" w:rsidR="001930D5" w:rsidRPr="00DD2F4C" w:rsidRDefault="001930D5"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21.1</w:t>
                  </w:r>
                </w:p>
              </w:tc>
              <w:tc>
                <w:tcPr>
                  <w:tcW w:w="550" w:type="pct"/>
                  <w:shd w:val="clear" w:color="auto" w:fill="auto"/>
                  <w:noWrap/>
                  <w:vAlign w:val="bottom"/>
                  <w:hideMark/>
                </w:tcPr>
                <w:p w14:paraId="2F533B8E" w14:textId="77777777" w:rsidR="001930D5" w:rsidRPr="00DD2F4C" w:rsidRDefault="001930D5"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MG 5</w:t>
                  </w:r>
                </w:p>
              </w:tc>
              <w:tc>
                <w:tcPr>
                  <w:tcW w:w="543" w:type="pct"/>
                  <w:shd w:val="clear" w:color="auto" w:fill="auto"/>
                  <w:noWrap/>
                  <w:vAlign w:val="bottom"/>
                  <w:hideMark/>
                </w:tcPr>
                <w:p w14:paraId="27208C88" w14:textId="77777777" w:rsidR="001930D5" w:rsidRPr="00DD2F4C" w:rsidRDefault="001930D5"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22</w:t>
                  </w:r>
                </w:p>
              </w:tc>
            </w:tr>
            <w:tr w:rsidR="001930D5" w:rsidRPr="00DD2F4C" w14:paraId="218F092E" w14:textId="77777777" w:rsidTr="00051AA0">
              <w:trPr>
                <w:trHeight w:val="300"/>
              </w:trPr>
              <w:tc>
                <w:tcPr>
                  <w:tcW w:w="646" w:type="pct"/>
                  <w:shd w:val="clear" w:color="auto" w:fill="auto"/>
                  <w:noWrap/>
                  <w:vAlign w:val="center"/>
                  <w:hideMark/>
                </w:tcPr>
                <w:p w14:paraId="150BE925" w14:textId="77777777" w:rsidR="001930D5" w:rsidRPr="00DD2F4C" w:rsidRDefault="001930D5" w:rsidP="00DD2F4C">
                  <w:pPr>
                    <w:spacing w:line="240" w:lineRule="auto"/>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N21-0601</w:t>
                  </w:r>
                </w:p>
              </w:tc>
              <w:tc>
                <w:tcPr>
                  <w:tcW w:w="1184" w:type="pct"/>
                  <w:shd w:val="clear" w:color="auto" w:fill="auto"/>
                  <w:noWrap/>
                  <w:vAlign w:val="bottom"/>
                  <w:hideMark/>
                </w:tcPr>
                <w:p w14:paraId="04FBEB30" w14:textId="77777777" w:rsidR="001930D5" w:rsidRPr="00DD2F4C" w:rsidRDefault="001930D5"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PI 416937 &amp; PI 407859</w:t>
                  </w:r>
                </w:p>
              </w:tc>
              <w:tc>
                <w:tcPr>
                  <w:tcW w:w="784" w:type="pct"/>
                  <w:shd w:val="clear" w:color="auto" w:fill="auto"/>
                  <w:noWrap/>
                  <w:vAlign w:val="bottom"/>
                  <w:hideMark/>
                </w:tcPr>
                <w:p w14:paraId="4F7A537F" w14:textId="77777777" w:rsidR="001930D5" w:rsidRPr="00DD2F4C" w:rsidRDefault="001930D5"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1.5</w:t>
                  </w:r>
                </w:p>
              </w:tc>
              <w:tc>
                <w:tcPr>
                  <w:tcW w:w="647" w:type="pct"/>
                  <w:shd w:val="clear" w:color="auto" w:fill="auto"/>
                  <w:noWrap/>
                  <w:vAlign w:val="bottom"/>
                  <w:hideMark/>
                </w:tcPr>
                <w:p w14:paraId="22E21EC8" w14:textId="77777777" w:rsidR="001930D5" w:rsidRPr="00DD2F4C" w:rsidRDefault="001930D5"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44.7</w:t>
                  </w:r>
                </w:p>
              </w:tc>
              <w:tc>
                <w:tcPr>
                  <w:tcW w:w="647" w:type="pct"/>
                  <w:shd w:val="clear" w:color="auto" w:fill="auto"/>
                  <w:noWrap/>
                  <w:vAlign w:val="bottom"/>
                  <w:hideMark/>
                </w:tcPr>
                <w:p w14:paraId="57C3AADB" w14:textId="77777777" w:rsidR="001930D5" w:rsidRPr="00DD2F4C" w:rsidRDefault="001930D5"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20.2</w:t>
                  </w:r>
                </w:p>
              </w:tc>
              <w:tc>
                <w:tcPr>
                  <w:tcW w:w="550" w:type="pct"/>
                  <w:shd w:val="clear" w:color="auto" w:fill="auto"/>
                  <w:noWrap/>
                  <w:vAlign w:val="bottom"/>
                  <w:hideMark/>
                </w:tcPr>
                <w:p w14:paraId="087E8959" w14:textId="77777777" w:rsidR="001930D5" w:rsidRPr="00DD2F4C" w:rsidRDefault="001930D5"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MG 5</w:t>
                  </w:r>
                </w:p>
              </w:tc>
              <w:tc>
                <w:tcPr>
                  <w:tcW w:w="543" w:type="pct"/>
                  <w:shd w:val="clear" w:color="auto" w:fill="auto"/>
                  <w:noWrap/>
                  <w:vAlign w:val="bottom"/>
                  <w:hideMark/>
                </w:tcPr>
                <w:p w14:paraId="7967E37C" w14:textId="77777777" w:rsidR="001930D5" w:rsidRPr="00DD2F4C" w:rsidRDefault="001930D5"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30</w:t>
                  </w:r>
                </w:p>
              </w:tc>
            </w:tr>
            <w:tr w:rsidR="001930D5" w:rsidRPr="00DD2F4C" w14:paraId="6CD604CF" w14:textId="77777777" w:rsidTr="00051AA0">
              <w:trPr>
                <w:trHeight w:val="300"/>
              </w:trPr>
              <w:tc>
                <w:tcPr>
                  <w:tcW w:w="646" w:type="pct"/>
                  <w:shd w:val="clear" w:color="auto" w:fill="auto"/>
                  <w:noWrap/>
                  <w:vAlign w:val="bottom"/>
                  <w:hideMark/>
                </w:tcPr>
                <w:p w14:paraId="075FEA61" w14:textId="77777777" w:rsidR="001930D5" w:rsidRPr="00DD2F4C" w:rsidRDefault="001930D5" w:rsidP="00DD2F4C">
                  <w:pPr>
                    <w:spacing w:line="240" w:lineRule="auto"/>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N21-0580</w:t>
                  </w:r>
                </w:p>
              </w:tc>
              <w:tc>
                <w:tcPr>
                  <w:tcW w:w="1184" w:type="pct"/>
                  <w:shd w:val="clear" w:color="auto" w:fill="auto"/>
                  <w:noWrap/>
                  <w:vAlign w:val="bottom"/>
                  <w:hideMark/>
                </w:tcPr>
                <w:p w14:paraId="05AF355A" w14:textId="77777777" w:rsidR="001930D5" w:rsidRPr="00DD2F4C" w:rsidRDefault="001930D5"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PI 416937 &amp; PI 407859</w:t>
                  </w:r>
                </w:p>
              </w:tc>
              <w:tc>
                <w:tcPr>
                  <w:tcW w:w="784" w:type="pct"/>
                  <w:shd w:val="clear" w:color="auto" w:fill="auto"/>
                  <w:noWrap/>
                  <w:vAlign w:val="bottom"/>
                  <w:hideMark/>
                </w:tcPr>
                <w:p w14:paraId="2D9E7452" w14:textId="77777777" w:rsidR="001930D5" w:rsidRPr="00DD2F4C" w:rsidRDefault="001930D5"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2</w:t>
                  </w:r>
                </w:p>
              </w:tc>
              <w:tc>
                <w:tcPr>
                  <w:tcW w:w="647" w:type="pct"/>
                  <w:shd w:val="clear" w:color="auto" w:fill="auto"/>
                  <w:noWrap/>
                  <w:vAlign w:val="bottom"/>
                  <w:hideMark/>
                </w:tcPr>
                <w:p w14:paraId="32E1313A" w14:textId="77777777" w:rsidR="001930D5" w:rsidRPr="00DD2F4C" w:rsidRDefault="001930D5"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45.3</w:t>
                  </w:r>
                </w:p>
              </w:tc>
              <w:tc>
                <w:tcPr>
                  <w:tcW w:w="647" w:type="pct"/>
                  <w:shd w:val="clear" w:color="auto" w:fill="auto"/>
                  <w:noWrap/>
                  <w:vAlign w:val="bottom"/>
                  <w:hideMark/>
                </w:tcPr>
                <w:p w14:paraId="042A43D5" w14:textId="77777777" w:rsidR="001930D5" w:rsidRPr="00DD2F4C" w:rsidRDefault="001930D5"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19.9</w:t>
                  </w:r>
                </w:p>
              </w:tc>
              <w:tc>
                <w:tcPr>
                  <w:tcW w:w="550" w:type="pct"/>
                  <w:shd w:val="clear" w:color="auto" w:fill="auto"/>
                  <w:noWrap/>
                  <w:vAlign w:val="bottom"/>
                  <w:hideMark/>
                </w:tcPr>
                <w:p w14:paraId="6478F9F9" w14:textId="77777777" w:rsidR="001930D5" w:rsidRPr="00DD2F4C" w:rsidRDefault="001930D5"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MG 5</w:t>
                  </w:r>
                </w:p>
              </w:tc>
              <w:tc>
                <w:tcPr>
                  <w:tcW w:w="543" w:type="pct"/>
                  <w:shd w:val="clear" w:color="auto" w:fill="auto"/>
                  <w:noWrap/>
                  <w:vAlign w:val="bottom"/>
                  <w:hideMark/>
                </w:tcPr>
                <w:p w14:paraId="101ABD1F" w14:textId="77777777" w:rsidR="001930D5" w:rsidRPr="00DD2F4C" w:rsidRDefault="001930D5"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30</w:t>
                  </w:r>
                </w:p>
              </w:tc>
            </w:tr>
            <w:tr w:rsidR="001930D5" w:rsidRPr="00DD2F4C" w14:paraId="6251E118" w14:textId="77777777" w:rsidTr="00051AA0">
              <w:trPr>
                <w:trHeight w:val="300"/>
              </w:trPr>
              <w:tc>
                <w:tcPr>
                  <w:tcW w:w="646" w:type="pct"/>
                  <w:shd w:val="clear" w:color="auto" w:fill="auto"/>
                  <w:noWrap/>
                  <w:vAlign w:val="bottom"/>
                  <w:hideMark/>
                </w:tcPr>
                <w:p w14:paraId="69835C07" w14:textId="77777777" w:rsidR="001930D5" w:rsidRPr="00DD2F4C" w:rsidRDefault="001930D5" w:rsidP="00DD2F4C">
                  <w:pPr>
                    <w:spacing w:line="240" w:lineRule="auto"/>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N21-0566</w:t>
                  </w:r>
                </w:p>
              </w:tc>
              <w:tc>
                <w:tcPr>
                  <w:tcW w:w="1184" w:type="pct"/>
                  <w:shd w:val="clear" w:color="auto" w:fill="auto"/>
                  <w:noWrap/>
                  <w:vAlign w:val="bottom"/>
                  <w:hideMark/>
                </w:tcPr>
                <w:p w14:paraId="6F6E68DC" w14:textId="77777777" w:rsidR="001930D5" w:rsidRPr="00DD2F4C" w:rsidRDefault="001930D5"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PI 416937 &amp; PI 407859</w:t>
                  </w:r>
                </w:p>
              </w:tc>
              <w:tc>
                <w:tcPr>
                  <w:tcW w:w="784" w:type="pct"/>
                  <w:shd w:val="clear" w:color="auto" w:fill="auto"/>
                  <w:noWrap/>
                  <w:vAlign w:val="bottom"/>
                  <w:hideMark/>
                </w:tcPr>
                <w:p w14:paraId="79B9A479" w14:textId="77777777" w:rsidR="001930D5" w:rsidRPr="00DD2F4C" w:rsidRDefault="001930D5"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2</w:t>
                  </w:r>
                </w:p>
              </w:tc>
              <w:tc>
                <w:tcPr>
                  <w:tcW w:w="647" w:type="pct"/>
                  <w:shd w:val="clear" w:color="auto" w:fill="auto"/>
                  <w:noWrap/>
                  <w:vAlign w:val="bottom"/>
                  <w:hideMark/>
                </w:tcPr>
                <w:p w14:paraId="61E7AD2B" w14:textId="77777777" w:rsidR="001930D5" w:rsidRPr="00DD2F4C" w:rsidRDefault="001930D5"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45.2</w:t>
                  </w:r>
                </w:p>
              </w:tc>
              <w:tc>
                <w:tcPr>
                  <w:tcW w:w="647" w:type="pct"/>
                  <w:shd w:val="clear" w:color="auto" w:fill="auto"/>
                  <w:noWrap/>
                  <w:vAlign w:val="bottom"/>
                  <w:hideMark/>
                </w:tcPr>
                <w:p w14:paraId="0FEB242A" w14:textId="77777777" w:rsidR="001930D5" w:rsidRPr="00DD2F4C" w:rsidRDefault="001930D5"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19.8</w:t>
                  </w:r>
                </w:p>
              </w:tc>
              <w:tc>
                <w:tcPr>
                  <w:tcW w:w="550" w:type="pct"/>
                  <w:shd w:val="clear" w:color="auto" w:fill="auto"/>
                  <w:noWrap/>
                  <w:vAlign w:val="bottom"/>
                  <w:hideMark/>
                </w:tcPr>
                <w:p w14:paraId="4AD7150E" w14:textId="77777777" w:rsidR="001930D5" w:rsidRPr="00DD2F4C" w:rsidRDefault="001930D5"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MG 5</w:t>
                  </w:r>
                </w:p>
              </w:tc>
              <w:tc>
                <w:tcPr>
                  <w:tcW w:w="543" w:type="pct"/>
                  <w:shd w:val="clear" w:color="auto" w:fill="auto"/>
                  <w:noWrap/>
                  <w:vAlign w:val="bottom"/>
                  <w:hideMark/>
                </w:tcPr>
                <w:p w14:paraId="384FA3F6" w14:textId="77777777" w:rsidR="001930D5" w:rsidRPr="00DD2F4C" w:rsidRDefault="001930D5"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28</w:t>
                  </w:r>
                </w:p>
              </w:tc>
            </w:tr>
            <w:tr w:rsidR="001930D5" w:rsidRPr="00DD2F4C" w14:paraId="0946BAF4" w14:textId="77777777" w:rsidTr="00051AA0">
              <w:trPr>
                <w:trHeight w:val="300"/>
              </w:trPr>
              <w:tc>
                <w:tcPr>
                  <w:tcW w:w="646" w:type="pct"/>
                  <w:shd w:val="clear" w:color="auto" w:fill="auto"/>
                  <w:noWrap/>
                  <w:vAlign w:val="bottom"/>
                  <w:hideMark/>
                </w:tcPr>
                <w:p w14:paraId="7A352F8E" w14:textId="77777777" w:rsidR="001930D5" w:rsidRPr="00DD2F4C" w:rsidRDefault="001930D5" w:rsidP="00DD2F4C">
                  <w:pPr>
                    <w:spacing w:line="240" w:lineRule="auto"/>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N21-0559</w:t>
                  </w:r>
                </w:p>
              </w:tc>
              <w:tc>
                <w:tcPr>
                  <w:tcW w:w="1184" w:type="pct"/>
                  <w:shd w:val="clear" w:color="auto" w:fill="auto"/>
                  <w:noWrap/>
                  <w:vAlign w:val="bottom"/>
                  <w:hideMark/>
                </w:tcPr>
                <w:p w14:paraId="656E529E" w14:textId="77777777" w:rsidR="001930D5" w:rsidRPr="00DD2F4C" w:rsidRDefault="001930D5"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PI 416937 &amp; PI 407859</w:t>
                  </w:r>
                </w:p>
              </w:tc>
              <w:tc>
                <w:tcPr>
                  <w:tcW w:w="784" w:type="pct"/>
                  <w:shd w:val="clear" w:color="auto" w:fill="auto"/>
                  <w:noWrap/>
                  <w:vAlign w:val="bottom"/>
                  <w:hideMark/>
                </w:tcPr>
                <w:p w14:paraId="5464774D" w14:textId="77777777" w:rsidR="001930D5" w:rsidRPr="00DD2F4C" w:rsidRDefault="001930D5"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2</w:t>
                  </w:r>
                </w:p>
              </w:tc>
              <w:tc>
                <w:tcPr>
                  <w:tcW w:w="647" w:type="pct"/>
                  <w:shd w:val="clear" w:color="auto" w:fill="auto"/>
                  <w:noWrap/>
                  <w:vAlign w:val="bottom"/>
                  <w:hideMark/>
                </w:tcPr>
                <w:p w14:paraId="2D41A123" w14:textId="77777777" w:rsidR="001930D5" w:rsidRPr="00DD2F4C" w:rsidRDefault="001930D5"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44.5</w:t>
                  </w:r>
                </w:p>
              </w:tc>
              <w:tc>
                <w:tcPr>
                  <w:tcW w:w="647" w:type="pct"/>
                  <w:shd w:val="clear" w:color="auto" w:fill="auto"/>
                  <w:noWrap/>
                  <w:vAlign w:val="bottom"/>
                  <w:hideMark/>
                </w:tcPr>
                <w:p w14:paraId="49CF7F3A" w14:textId="77777777" w:rsidR="001930D5" w:rsidRPr="00DD2F4C" w:rsidRDefault="001930D5"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20.6</w:t>
                  </w:r>
                </w:p>
              </w:tc>
              <w:tc>
                <w:tcPr>
                  <w:tcW w:w="550" w:type="pct"/>
                  <w:shd w:val="clear" w:color="auto" w:fill="auto"/>
                  <w:noWrap/>
                  <w:vAlign w:val="bottom"/>
                  <w:hideMark/>
                </w:tcPr>
                <w:p w14:paraId="3850A0CC" w14:textId="77777777" w:rsidR="001930D5" w:rsidRPr="00DD2F4C" w:rsidRDefault="001930D5"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MG 5</w:t>
                  </w:r>
                </w:p>
              </w:tc>
              <w:tc>
                <w:tcPr>
                  <w:tcW w:w="543" w:type="pct"/>
                  <w:shd w:val="clear" w:color="auto" w:fill="auto"/>
                  <w:noWrap/>
                  <w:vAlign w:val="bottom"/>
                  <w:hideMark/>
                </w:tcPr>
                <w:p w14:paraId="08358BF4" w14:textId="77777777" w:rsidR="001930D5" w:rsidRPr="00DD2F4C" w:rsidRDefault="001930D5"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28</w:t>
                  </w:r>
                </w:p>
              </w:tc>
            </w:tr>
            <w:tr w:rsidR="001930D5" w:rsidRPr="00DD2F4C" w14:paraId="100CF268" w14:textId="77777777" w:rsidTr="00051AA0">
              <w:trPr>
                <w:trHeight w:val="315"/>
              </w:trPr>
              <w:tc>
                <w:tcPr>
                  <w:tcW w:w="646" w:type="pct"/>
                  <w:shd w:val="clear" w:color="auto" w:fill="auto"/>
                  <w:noWrap/>
                  <w:vAlign w:val="bottom"/>
                  <w:hideMark/>
                </w:tcPr>
                <w:p w14:paraId="797ED5AA" w14:textId="77777777" w:rsidR="001930D5" w:rsidRPr="00DD2F4C" w:rsidRDefault="001930D5" w:rsidP="00DD2F4C">
                  <w:pPr>
                    <w:spacing w:line="240" w:lineRule="auto"/>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N21-0614</w:t>
                  </w:r>
                </w:p>
              </w:tc>
              <w:tc>
                <w:tcPr>
                  <w:tcW w:w="1184" w:type="pct"/>
                  <w:shd w:val="clear" w:color="auto" w:fill="auto"/>
                  <w:noWrap/>
                  <w:vAlign w:val="bottom"/>
                  <w:hideMark/>
                </w:tcPr>
                <w:p w14:paraId="11D7CF59" w14:textId="77777777" w:rsidR="001930D5" w:rsidRPr="00DD2F4C" w:rsidRDefault="001930D5"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PI 416937 &amp; PI 407859</w:t>
                  </w:r>
                </w:p>
              </w:tc>
              <w:tc>
                <w:tcPr>
                  <w:tcW w:w="784" w:type="pct"/>
                  <w:shd w:val="clear" w:color="auto" w:fill="auto"/>
                  <w:noWrap/>
                  <w:vAlign w:val="bottom"/>
                  <w:hideMark/>
                </w:tcPr>
                <w:p w14:paraId="1F3A5516" w14:textId="77777777" w:rsidR="001930D5" w:rsidRPr="00DD2F4C" w:rsidRDefault="001930D5"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2</w:t>
                  </w:r>
                </w:p>
              </w:tc>
              <w:tc>
                <w:tcPr>
                  <w:tcW w:w="647" w:type="pct"/>
                  <w:shd w:val="clear" w:color="auto" w:fill="auto"/>
                  <w:noWrap/>
                  <w:vAlign w:val="bottom"/>
                  <w:hideMark/>
                </w:tcPr>
                <w:p w14:paraId="1BDEF8F9" w14:textId="77777777" w:rsidR="001930D5" w:rsidRPr="00DD2F4C" w:rsidRDefault="001930D5"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44.3</w:t>
                  </w:r>
                </w:p>
              </w:tc>
              <w:tc>
                <w:tcPr>
                  <w:tcW w:w="647" w:type="pct"/>
                  <w:shd w:val="clear" w:color="auto" w:fill="auto"/>
                  <w:noWrap/>
                  <w:vAlign w:val="bottom"/>
                  <w:hideMark/>
                </w:tcPr>
                <w:p w14:paraId="540222FA" w14:textId="77777777" w:rsidR="001930D5" w:rsidRPr="00DD2F4C" w:rsidRDefault="001930D5"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20.1</w:t>
                  </w:r>
                </w:p>
              </w:tc>
              <w:tc>
                <w:tcPr>
                  <w:tcW w:w="550" w:type="pct"/>
                  <w:shd w:val="clear" w:color="auto" w:fill="auto"/>
                  <w:noWrap/>
                  <w:vAlign w:val="bottom"/>
                  <w:hideMark/>
                </w:tcPr>
                <w:p w14:paraId="7104A556" w14:textId="77777777" w:rsidR="001930D5" w:rsidRPr="00DD2F4C" w:rsidRDefault="001930D5"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MG 5</w:t>
                  </w:r>
                </w:p>
              </w:tc>
              <w:tc>
                <w:tcPr>
                  <w:tcW w:w="543" w:type="pct"/>
                  <w:shd w:val="clear" w:color="auto" w:fill="auto"/>
                  <w:noWrap/>
                  <w:vAlign w:val="bottom"/>
                  <w:hideMark/>
                </w:tcPr>
                <w:p w14:paraId="5A47D03F" w14:textId="77777777" w:rsidR="001930D5" w:rsidRPr="00DD2F4C" w:rsidRDefault="001930D5" w:rsidP="00DD2F4C">
                  <w:pPr>
                    <w:spacing w:line="240" w:lineRule="auto"/>
                    <w:jc w:val="center"/>
                    <w:rPr>
                      <w:rFonts w:asciiTheme="minorHAnsi" w:hAnsiTheme="minorHAnsi" w:cstheme="minorHAnsi"/>
                      <w:bCs w:val="0"/>
                      <w:color w:val="000000"/>
                      <w:kern w:val="0"/>
                      <w:sz w:val="22"/>
                      <w:szCs w:val="22"/>
                    </w:rPr>
                  </w:pPr>
                  <w:r w:rsidRPr="00DD2F4C">
                    <w:rPr>
                      <w:rFonts w:asciiTheme="minorHAnsi" w:hAnsiTheme="minorHAnsi" w:cstheme="minorHAnsi"/>
                      <w:bCs w:val="0"/>
                      <w:color w:val="000000"/>
                      <w:kern w:val="0"/>
                      <w:sz w:val="22"/>
                      <w:szCs w:val="22"/>
                    </w:rPr>
                    <w:t>27</w:t>
                  </w:r>
                </w:p>
              </w:tc>
            </w:tr>
          </w:tbl>
          <w:p w14:paraId="5562EE42" w14:textId="77777777" w:rsidR="00B16295" w:rsidRDefault="00B16295" w:rsidP="00DD2F4C">
            <w:pPr>
              <w:rPr>
                <w:rFonts w:asciiTheme="minorHAnsi" w:eastAsia="Aptos" w:hAnsiTheme="minorHAnsi" w:cstheme="minorHAnsi"/>
                <w:bCs w:val="0"/>
                <w:kern w:val="2"/>
                <w:sz w:val="22"/>
                <w:szCs w:val="22"/>
                <w14:ligatures w14:val="standardContextual"/>
              </w:rPr>
            </w:pPr>
          </w:p>
          <w:p w14:paraId="5BBC3A60" w14:textId="5D606080" w:rsidR="001930D5" w:rsidRPr="00DD2F4C" w:rsidRDefault="001930D5" w:rsidP="00DD2F4C">
            <w:pPr>
              <w:rPr>
                <w:rFonts w:asciiTheme="minorHAnsi" w:eastAsia="Aptos" w:hAnsiTheme="minorHAnsi" w:cstheme="minorHAnsi"/>
                <w:bCs w:val="0"/>
                <w:kern w:val="2"/>
                <w:sz w:val="22"/>
                <w:szCs w:val="22"/>
                <w14:ligatures w14:val="standardContextual"/>
              </w:rPr>
            </w:pPr>
            <w:r w:rsidRPr="00DD2F4C">
              <w:rPr>
                <w:rFonts w:asciiTheme="minorHAnsi" w:eastAsia="Aptos" w:hAnsiTheme="minorHAnsi" w:cstheme="minorHAnsi"/>
                <w:bCs w:val="0"/>
                <w:kern w:val="2"/>
                <w:sz w:val="22"/>
                <w:szCs w:val="22"/>
                <w14:ligatures w14:val="standardContextual"/>
              </w:rPr>
              <w:t>*Wilting scores were recorded on a scale of 1 (no visual wilting) to 5 (dead plants). Scores of 2, 3, and 4 indicated slight wilting, moderate wilting, and severe wilting and partial defoliation, respectively.</w:t>
            </w:r>
          </w:p>
          <w:p w14:paraId="44028F89" w14:textId="42CFD14F" w:rsidR="00676398" w:rsidRPr="00DD2F4C" w:rsidRDefault="00676398" w:rsidP="00DD2F4C">
            <w:pPr>
              <w:rPr>
                <w:rFonts w:asciiTheme="minorHAnsi" w:hAnsiTheme="minorHAnsi" w:cstheme="minorHAnsi"/>
                <w:b/>
                <w:sz w:val="22"/>
                <w:szCs w:val="22"/>
              </w:rPr>
            </w:pPr>
          </w:p>
          <w:p w14:paraId="1868F714" w14:textId="77777777" w:rsidR="001930D5" w:rsidRDefault="00000000" w:rsidP="00DD2F4C">
            <w:pPr>
              <w:jc w:val="both"/>
              <w:rPr>
                <w:rFonts w:asciiTheme="minorHAnsi" w:eastAsia="Calibri" w:hAnsiTheme="minorHAnsi" w:cstheme="minorHAnsi"/>
                <w:b/>
                <w:color w:val="000000"/>
                <w:sz w:val="22"/>
                <w:szCs w:val="22"/>
              </w:rPr>
            </w:pPr>
            <w:r w:rsidRPr="00DD2F4C">
              <w:rPr>
                <w:rFonts w:asciiTheme="minorHAnsi" w:eastAsia="Calibri" w:hAnsiTheme="minorHAnsi" w:cstheme="minorHAnsi"/>
                <w:b/>
                <w:color w:val="000000"/>
                <w:sz w:val="22"/>
                <w:szCs w:val="22"/>
              </w:rPr>
              <w:t xml:space="preserve"> University of Arkansas (Caio Vieira): </w:t>
            </w:r>
          </w:p>
          <w:p w14:paraId="01034E01" w14:textId="77777777" w:rsidR="00D44D4F" w:rsidRPr="00D44D4F" w:rsidRDefault="00D44D4F" w:rsidP="00DD2F4C">
            <w:pPr>
              <w:jc w:val="both"/>
              <w:rPr>
                <w:rFonts w:asciiTheme="minorHAnsi" w:eastAsia="Calibri" w:hAnsiTheme="minorHAnsi" w:cstheme="minorHAnsi"/>
                <w:b/>
                <w:i/>
                <w:iCs/>
                <w:color w:val="000000"/>
                <w:sz w:val="22"/>
                <w:szCs w:val="22"/>
              </w:rPr>
            </w:pPr>
          </w:p>
          <w:p w14:paraId="6E4B2FF2" w14:textId="65EEE235" w:rsidR="001930D5" w:rsidRDefault="001930D5" w:rsidP="00DD2F4C">
            <w:pPr>
              <w:jc w:val="both"/>
              <w:rPr>
                <w:rFonts w:asciiTheme="minorHAnsi" w:hAnsiTheme="minorHAnsi" w:cstheme="minorHAnsi"/>
                <w:sz w:val="22"/>
                <w:szCs w:val="22"/>
              </w:rPr>
            </w:pPr>
            <w:r w:rsidRPr="00D95125">
              <w:rPr>
                <w:rFonts w:asciiTheme="minorHAnsi" w:hAnsiTheme="minorHAnsi" w:cstheme="minorHAnsi"/>
                <w:bCs w:val="0"/>
                <w:i/>
                <w:iCs/>
                <w:sz w:val="22"/>
                <w:szCs w:val="22"/>
              </w:rPr>
              <w:t>2024 Progeny rows:</w:t>
            </w:r>
            <w:r w:rsidRPr="00DD2F4C">
              <w:rPr>
                <w:rFonts w:asciiTheme="minorHAnsi" w:hAnsiTheme="minorHAnsi" w:cstheme="minorHAnsi"/>
                <w:sz w:val="22"/>
                <w:szCs w:val="22"/>
              </w:rPr>
              <w:t xml:space="preserve"> Following visual selection for uniformity, pod load, and maturity, a total of 1,094 out of 14,310 F</w:t>
            </w:r>
            <w:r w:rsidRPr="00DD2F4C">
              <w:rPr>
                <w:rFonts w:asciiTheme="minorHAnsi" w:hAnsiTheme="minorHAnsi" w:cstheme="minorHAnsi"/>
                <w:sz w:val="22"/>
                <w:szCs w:val="22"/>
                <w:vertAlign w:val="subscript"/>
              </w:rPr>
              <w:t xml:space="preserve">4:5 </w:t>
            </w:r>
            <w:r w:rsidRPr="00DD2F4C">
              <w:rPr>
                <w:rFonts w:asciiTheme="minorHAnsi" w:hAnsiTheme="minorHAnsi" w:cstheme="minorHAnsi"/>
                <w:sz w:val="22"/>
                <w:szCs w:val="22"/>
              </w:rPr>
              <w:t>progeny rows from 140 bi-parental populations were harvested in Kibler, AR. Harvesting and threshing were conducted manually, and the seeds were transported to Fayetteville, AR. Seed cleaning and packaging are underway, alongside experiments' design and envelope printing. All selected lines will undergo genotyping with the Soy3KSNP to explore the potential of genomic prediction in identifying and selecting superior untested genotypes, as well as a proprietary molecular marker panel for multiple biotic and abiotic stressors.</w:t>
            </w:r>
          </w:p>
          <w:p w14:paraId="3B9F3689" w14:textId="77777777" w:rsidR="00E4641F" w:rsidRPr="00DD2F4C" w:rsidRDefault="00E4641F" w:rsidP="00DD2F4C">
            <w:pPr>
              <w:jc w:val="both"/>
              <w:rPr>
                <w:rFonts w:asciiTheme="minorHAnsi" w:hAnsiTheme="minorHAnsi" w:cstheme="minorHAnsi"/>
                <w:bCs w:val="0"/>
                <w:sz w:val="22"/>
                <w:szCs w:val="22"/>
              </w:rPr>
            </w:pPr>
          </w:p>
          <w:p w14:paraId="656AD467" w14:textId="76D43ABD" w:rsidR="00676398" w:rsidRDefault="001930D5" w:rsidP="00DD2F4C">
            <w:pPr>
              <w:jc w:val="both"/>
              <w:rPr>
                <w:rFonts w:asciiTheme="minorHAnsi" w:hAnsiTheme="minorHAnsi" w:cstheme="minorHAnsi"/>
                <w:sz w:val="22"/>
                <w:szCs w:val="22"/>
              </w:rPr>
            </w:pPr>
            <w:r w:rsidRPr="00D95125">
              <w:rPr>
                <w:rFonts w:asciiTheme="minorHAnsi" w:hAnsiTheme="minorHAnsi" w:cstheme="minorHAnsi"/>
                <w:bCs w:val="0"/>
                <w:i/>
                <w:iCs/>
                <w:sz w:val="22"/>
                <w:szCs w:val="22"/>
              </w:rPr>
              <w:t>2024 Crossing Block:</w:t>
            </w:r>
            <w:r w:rsidRPr="00DD2F4C">
              <w:rPr>
                <w:rFonts w:asciiTheme="minorHAnsi" w:hAnsiTheme="minorHAnsi" w:cstheme="minorHAnsi"/>
                <w:b/>
                <w:sz w:val="22"/>
                <w:szCs w:val="22"/>
              </w:rPr>
              <w:t xml:space="preserve"> </w:t>
            </w:r>
            <w:r w:rsidRPr="00DD2F4C">
              <w:rPr>
                <w:rFonts w:asciiTheme="minorHAnsi" w:hAnsiTheme="minorHAnsi" w:cstheme="minorHAnsi"/>
                <w:sz w:val="22"/>
                <w:szCs w:val="22"/>
              </w:rPr>
              <w:t>A total of 150 crossing combinations have been carried out, resulting in over 12,000 crossing attempts conducted in Fayetteville, AR. The evaluation and hand-harvesting of plots have been completed. True crosses have been identified, threshed, and sent to an off-season nursery, enabling rapid generation advancement. In February, F</w:t>
            </w:r>
            <w:r w:rsidRPr="00DD2F4C">
              <w:rPr>
                <w:rFonts w:asciiTheme="minorHAnsi" w:hAnsiTheme="minorHAnsi" w:cstheme="minorHAnsi"/>
                <w:sz w:val="22"/>
                <w:szCs w:val="22"/>
                <w:vertAlign w:val="subscript"/>
              </w:rPr>
              <w:t>4:5</w:t>
            </w:r>
            <w:r w:rsidRPr="00DD2F4C">
              <w:rPr>
                <w:rFonts w:asciiTheme="minorHAnsi" w:hAnsiTheme="minorHAnsi" w:cstheme="minorHAnsi"/>
                <w:sz w:val="22"/>
                <w:szCs w:val="22"/>
              </w:rPr>
              <w:t xml:space="preserve"> seeds from the 2023 Crossing Block are expected to be shipped to Fayetteville, AR, where they will undergo cleaning and purification using the </w:t>
            </w:r>
            <w:proofErr w:type="spellStart"/>
            <w:r w:rsidRPr="00DD2F4C">
              <w:rPr>
                <w:rFonts w:asciiTheme="minorHAnsi" w:hAnsiTheme="minorHAnsi" w:cstheme="minorHAnsi"/>
                <w:sz w:val="22"/>
                <w:szCs w:val="22"/>
              </w:rPr>
              <w:t>QSorter</w:t>
            </w:r>
            <w:proofErr w:type="spellEnd"/>
            <w:r w:rsidRPr="00DD2F4C">
              <w:rPr>
                <w:rFonts w:asciiTheme="minorHAnsi" w:hAnsiTheme="minorHAnsi" w:cstheme="minorHAnsi"/>
                <w:sz w:val="22"/>
                <w:szCs w:val="22"/>
              </w:rPr>
              <w:t xml:space="preserve"> equipment and be prepared for packaging. These seeds will then be used for the 2025 Progeny Rows test</w:t>
            </w:r>
            <w:r w:rsidR="00D44D4F">
              <w:rPr>
                <w:rFonts w:asciiTheme="minorHAnsi" w:hAnsiTheme="minorHAnsi" w:cstheme="minorHAnsi"/>
                <w:sz w:val="22"/>
                <w:szCs w:val="22"/>
              </w:rPr>
              <w:t>.</w:t>
            </w:r>
          </w:p>
          <w:p w14:paraId="5B2E1259" w14:textId="77777777" w:rsidR="00D44D4F" w:rsidRPr="00DD2F4C" w:rsidRDefault="00D44D4F" w:rsidP="00DD2F4C">
            <w:pPr>
              <w:jc w:val="both"/>
              <w:rPr>
                <w:rFonts w:asciiTheme="minorHAnsi" w:eastAsia="Calibri" w:hAnsiTheme="minorHAnsi" w:cstheme="minorHAnsi"/>
                <w:b/>
                <w:sz w:val="22"/>
                <w:szCs w:val="22"/>
              </w:rPr>
            </w:pPr>
          </w:p>
          <w:p w14:paraId="4E635BB8" w14:textId="1182D453" w:rsidR="00676398" w:rsidRPr="00DD2F4C" w:rsidRDefault="00000000" w:rsidP="00DD2F4C">
            <w:pPr>
              <w:jc w:val="both"/>
              <w:rPr>
                <w:rFonts w:asciiTheme="minorHAnsi" w:eastAsia="Calibri" w:hAnsiTheme="minorHAnsi" w:cstheme="minorHAnsi"/>
                <w:b/>
                <w:color w:val="000000"/>
                <w:sz w:val="22"/>
                <w:szCs w:val="22"/>
              </w:rPr>
            </w:pPr>
            <w:r w:rsidRPr="00DD2F4C">
              <w:rPr>
                <w:rFonts w:asciiTheme="minorHAnsi" w:eastAsia="Calibri" w:hAnsiTheme="minorHAnsi" w:cstheme="minorHAnsi"/>
                <w:b/>
                <w:color w:val="000000"/>
                <w:sz w:val="22"/>
                <w:szCs w:val="22"/>
              </w:rPr>
              <w:t xml:space="preserve">University of Missouri (Feng Lin): </w:t>
            </w:r>
          </w:p>
          <w:p w14:paraId="4329C498" w14:textId="77777777" w:rsidR="00676398" w:rsidRPr="00DD2F4C" w:rsidRDefault="00676398" w:rsidP="00DD2F4C">
            <w:pPr>
              <w:jc w:val="both"/>
              <w:rPr>
                <w:rFonts w:asciiTheme="minorHAnsi" w:eastAsia="Calibri" w:hAnsiTheme="minorHAnsi" w:cstheme="minorHAnsi"/>
                <w:sz w:val="22"/>
                <w:szCs w:val="22"/>
              </w:rPr>
            </w:pPr>
          </w:p>
          <w:p w14:paraId="3467C506" w14:textId="5500DA6A" w:rsidR="00676398" w:rsidRPr="00DD2F4C" w:rsidRDefault="00000000" w:rsidP="00DD2F4C">
            <w:pPr>
              <w:jc w:val="both"/>
              <w:rPr>
                <w:rFonts w:asciiTheme="minorHAnsi" w:hAnsiTheme="minorHAnsi" w:cstheme="minorHAnsi"/>
                <w:b/>
                <w:color w:val="000000"/>
                <w:sz w:val="22"/>
                <w:szCs w:val="22"/>
              </w:rPr>
            </w:pPr>
            <w:r w:rsidRPr="00DD2F4C">
              <w:rPr>
                <w:rFonts w:asciiTheme="minorHAnsi" w:eastAsia="Calibri" w:hAnsiTheme="minorHAnsi" w:cstheme="minorHAnsi"/>
                <w:sz w:val="22"/>
                <w:szCs w:val="22"/>
              </w:rPr>
              <w:t>We made 8 different crosses this year to introduce traits related to climate resilience, such as drought and heat stress tolerance. The donor parents, which possess natural tolerance to high temperatures and low moisture conditions, were used in these crosses. The F1 seeds were sent to Costa Rica for population development,</w:t>
            </w:r>
            <w:r w:rsidR="00B16295">
              <w:rPr>
                <w:rFonts w:asciiTheme="minorHAnsi" w:eastAsia="Calibri" w:hAnsiTheme="minorHAnsi" w:cstheme="minorHAnsi"/>
                <w:sz w:val="22"/>
                <w:szCs w:val="22"/>
              </w:rPr>
              <w:t xml:space="preserve"> </w:t>
            </w:r>
            <w:r w:rsidRPr="00DD2F4C">
              <w:rPr>
                <w:rFonts w:asciiTheme="minorHAnsi" w:eastAsia="Calibri" w:hAnsiTheme="minorHAnsi" w:cstheme="minorHAnsi"/>
                <w:sz w:val="22"/>
                <w:szCs w:val="22"/>
              </w:rPr>
              <w:t>aiming to incorporate these valuable traits into our elite breeding lines.</w:t>
            </w:r>
            <w:r w:rsidRPr="00DD2F4C">
              <w:rPr>
                <w:rFonts w:asciiTheme="minorHAnsi" w:eastAsia="Calibri" w:hAnsiTheme="minorHAnsi" w:cstheme="minorHAnsi"/>
                <w:sz w:val="22"/>
                <w:szCs w:val="22"/>
              </w:rPr>
              <w:br/>
            </w:r>
          </w:p>
          <w:p w14:paraId="0BFE4DCD" w14:textId="3E1E2BF4" w:rsidR="00676398" w:rsidRPr="00DD2F4C" w:rsidRDefault="00000000" w:rsidP="00DD2F4C">
            <w:pPr>
              <w:jc w:val="both"/>
              <w:rPr>
                <w:rFonts w:asciiTheme="minorHAnsi" w:eastAsia="Calibri" w:hAnsiTheme="minorHAnsi" w:cstheme="minorHAnsi"/>
                <w:sz w:val="22"/>
                <w:szCs w:val="22"/>
              </w:rPr>
            </w:pPr>
            <w:r w:rsidRPr="00DD2F4C">
              <w:rPr>
                <w:rFonts w:asciiTheme="minorHAnsi" w:eastAsia="Calibri" w:hAnsiTheme="minorHAnsi" w:cstheme="minorHAnsi"/>
                <w:b/>
                <w:sz w:val="22"/>
                <w:szCs w:val="22"/>
              </w:rPr>
              <w:t xml:space="preserve"> University of Georgia (Zenglu Li):</w:t>
            </w:r>
            <w:r w:rsidRPr="00DD2F4C">
              <w:rPr>
                <w:rFonts w:asciiTheme="minorHAnsi" w:hAnsiTheme="minorHAnsi" w:cstheme="minorHAnsi"/>
                <w:b/>
                <w:sz w:val="22"/>
                <w:szCs w:val="22"/>
              </w:rPr>
              <w:t xml:space="preserve"> </w:t>
            </w:r>
          </w:p>
          <w:p w14:paraId="35FB640D" w14:textId="77777777" w:rsidR="00676398" w:rsidRPr="00DD2F4C" w:rsidRDefault="00676398" w:rsidP="00DD2F4C">
            <w:pPr>
              <w:jc w:val="both"/>
              <w:rPr>
                <w:rFonts w:asciiTheme="minorHAnsi" w:eastAsia="Calibri" w:hAnsiTheme="minorHAnsi" w:cstheme="minorHAnsi"/>
                <w:sz w:val="22"/>
                <w:szCs w:val="22"/>
              </w:rPr>
            </w:pPr>
          </w:p>
          <w:p w14:paraId="36BE3FFB" w14:textId="1CC7FFBC" w:rsidR="00676398" w:rsidRPr="00DD2F4C" w:rsidRDefault="00000000" w:rsidP="00DD2F4C">
            <w:pPr>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 xml:space="preserve">The results are combined with objective 1. Please see </w:t>
            </w:r>
            <w:r w:rsidR="00B16295">
              <w:rPr>
                <w:rFonts w:asciiTheme="minorHAnsi" w:eastAsia="Calibri" w:hAnsiTheme="minorHAnsi" w:cstheme="minorHAnsi"/>
                <w:sz w:val="22"/>
                <w:szCs w:val="22"/>
              </w:rPr>
              <w:t>Objective</w:t>
            </w:r>
            <w:r w:rsidR="00B16295" w:rsidRPr="00DD2F4C">
              <w:rPr>
                <w:rFonts w:asciiTheme="minorHAnsi" w:eastAsia="Calibri" w:hAnsiTheme="minorHAnsi" w:cstheme="minorHAnsi"/>
                <w:sz w:val="22"/>
                <w:szCs w:val="22"/>
              </w:rPr>
              <w:t xml:space="preserve"> </w:t>
            </w:r>
            <w:r w:rsidRPr="00DD2F4C">
              <w:rPr>
                <w:rFonts w:asciiTheme="minorHAnsi" w:eastAsia="Calibri" w:hAnsiTheme="minorHAnsi" w:cstheme="minorHAnsi"/>
                <w:sz w:val="22"/>
                <w:szCs w:val="22"/>
              </w:rPr>
              <w:t xml:space="preserve">1 for details </w:t>
            </w:r>
          </w:p>
          <w:p w14:paraId="3BA949EA" w14:textId="77777777" w:rsidR="00676398" w:rsidRPr="00DD2F4C" w:rsidRDefault="00676398" w:rsidP="00DD2F4C">
            <w:pPr>
              <w:jc w:val="both"/>
              <w:rPr>
                <w:rFonts w:asciiTheme="minorHAnsi" w:eastAsia="Calibri" w:hAnsiTheme="minorHAnsi" w:cstheme="minorHAnsi"/>
                <w:b/>
                <w:sz w:val="22"/>
                <w:szCs w:val="22"/>
              </w:rPr>
            </w:pPr>
          </w:p>
          <w:p w14:paraId="688565A8" w14:textId="77777777" w:rsidR="00676398" w:rsidRPr="00DD2F4C" w:rsidRDefault="00000000" w:rsidP="00E4641F">
            <w:pPr>
              <w:numPr>
                <w:ilvl w:val="0"/>
                <w:numId w:val="7"/>
              </w:numPr>
              <w:pBdr>
                <w:top w:val="nil"/>
                <w:left w:val="nil"/>
                <w:bottom w:val="nil"/>
                <w:right w:val="nil"/>
                <w:between w:val="nil"/>
              </w:pBdr>
              <w:rPr>
                <w:rFonts w:asciiTheme="minorHAnsi" w:hAnsiTheme="minorHAnsi" w:cstheme="minorHAnsi"/>
                <w:b/>
                <w:color w:val="000000"/>
                <w:sz w:val="22"/>
                <w:szCs w:val="22"/>
              </w:rPr>
            </w:pPr>
            <w:r w:rsidRPr="00DD2F4C">
              <w:rPr>
                <w:rFonts w:asciiTheme="minorHAnsi" w:eastAsia="Calibri" w:hAnsiTheme="minorHAnsi" w:cstheme="minorHAnsi"/>
                <w:b/>
                <w:color w:val="000000"/>
                <w:sz w:val="22"/>
                <w:szCs w:val="22"/>
              </w:rPr>
              <w:t xml:space="preserve">To discover novel genes associated with climate resilience using emerging technologies and methodologies to support breeding efforts </w:t>
            </w:r>
          </w:p>
          <w:p w14:paraId="6099BB17" w14:textId="77777777" w:rsidR="00676398" w:rsidRPr="00DD2F4C" w:rsidRDefault="00676398" w:rsidP="00DD2F4C">
            <w:pPr>
              <w:pBdr>
                <w:top w:val="nil"/>
                <w:left w:val="nil"/>
                <w:bottom w:val="nil"/>
                <w:right w:val="nil"/>
                <w:between w:val="nil"/>
              </w:pBdr>
              <w:ind w:left="1080"/>
              <w:rPr>
                <w:rFonts w:asciiTheme="minorHAnsi" w:hAnsiTheme="minorHAnsi" w:cstheme="minorHAnsi"/>
                <w:b/>
                <w:color w:val="000000"/>
                <w:sz w:val="22"/>
                <w:szCs w:val="22"/>
              </w:rPr>
            </w:pPr>
          </w:p>
          <w:p w14:paraId="247A72EF" w14:textId="77777777" w:rsidR="00B14585" w:rsidRDefault="00000000" w:rsidP="00DD2F4C">
            <w:pPr>
              <w:jc w:val="both"/>
              <w:rPr>
                <w:rFonts w:asciiTheme="minorHAnsi" w:eastAsia="Calibri" w:hAnsiTheme="minorHAnsi" w:cstheme="minorHAnsi"/>
                <w:b/>
                <w:sz w:val="22"/>
                <w:szCs w:val="22"/>
              </w:rPr>
            </w:pPr>
            <w:r w:rsidRPr="00DD2F4C">
              <w:rPr>
                <w:rFonts w:asciiTheme="minorHAnsi" w:eastAsia="Calibri" w:hAnsiTheme="minorHAnsi" w:cstheme="minorHAnsi"/>
                <w:b/>
                <w:sz w:val="22"/>
                <w:szCs w:val="22"/>
              </w:rPr>
              <w:t xml:space="preserve"> </w:t>
            </w:r>
          </w:p>
          <w:p w14:paraId="48B1C53B" w14:textId="77777777" w:rsidR="00B14585" w:rsidRDefault="00B14585" w:rsidP="00DD2F4C">
            <w:pPr>
              <w:jc w:val="both"/>
              <w:rPr>
                <w:rFonts w:asciiTheme="minorHAnsi" w:eastAsia="Calibri" w:hAnsiTheme="minorHAnsi" w:cstheme="minorHAnsi"/>
                <w:b/>
                <w:sz w:val="22"/>
                <w:szCs w:val="22"/>
              </w:rPr>
            </w:pPr>
          </w:p>
          <w:p w14:paraId="04AB5220" w14:textId="0897F57F" w:rsidR="00676398" w:rsidRPr="00DD2F4C" w:rsidRDefault="00000000" w:rsidP="00DD2F4C">
            <w:pPr>
              <w:jc w:val="both"/>
              <w:rPr>
                <w:rFonts w:asciiTheme="minorHAnsi" w:eastAsia="Calibri" w:hAnsiTheme="minorHAnsi" w:cstheme="minorHAnsi"/>
                <w:b/>
                <w:sz w:val="22"/>
                <w:szCs w:val="22"/>
              </w:rPr>
            </w:pPr>
            <w:r w:rsidRPr="00DD2F4C">
              <w:rPr>
                <w:rFonts w:asciiTheme="minorHAnsi" w:eastAsia="Calibri" w:hAnsiTheme="minorHAnsi" w:cstheme="minorHAnsi"/>
                <w:b/>
                <w:sz w:val="22"/>
                <w:szCs w:val="22"/>
              </w:rPr>
              <w:lastRenderedPageBreak/>
              <w:t xml:space="preserve">Virginia Tech (Bo Zhang): </w:t>
            </w:r>
          </w:p>
          <w:p w14:paraId="5F7283AC" w14:textId="77777777" w:rsidR="00676398" w:rsidRPr="00DD2F4C" w:rsidRDefault="00676398" w:rsidP="00DD2F4C">
            <w:pPr>
              <w:jc w:val="both"/>
              <w:rPr>
                <w:rFonts w:asciiTheme="minorHAnsi" w:eastAsia="Calibri" w:hAnsiTheme="minorHAnsi" w:cstheme="minorHAnsi"/>
                <w:sz w:val="22"/>
                <w:szCs w:val="22"/>
              </w:rPr>
            </w:pPr>
          </w:p>
          <w:p w14:paraId="0538F75B" w14:textId="31BD9143" w:rsidR="00AE5ED7" w:rsidRPr="00DD2F4C" w:rsidRDefault="00AE5ED7" w:rsidP="00DD2F4C">
            <w:pPr>
              <w:jc w:val="both"/>
              <w:rPr>
                <w:rFonts w:asciiTheme="minorHAnsi" w:eastAsia="Calibri" w:hAnsiTheme="minorHAnsi" w:cstheme="minorHAnsi"/>
                <w:color w:val="000000"/>
                <w:sz w:val="22"/>
                <w:szCs w:val="22"/>
              </w:rPr>
            </w:pPr>
            <w:r w:rsidRPr="00DD2F4C">
              <w:rPr>
                <w:rFonts w:asciiTheme="minorHAnsi" w:eastAsia="Calibri" w:hAnsiTheme="minorHAnsi" w:cstheme="minorHAnsi"/>
                <w:color w:val="000000"/>
                <w:sz w:val="22"/>
                <w:szCs w:val="22"/>
              </w:rPr>
              <w:t xml:space="preserve">The soybean diverse panel was scanned by DJI Mavic 3 Thermal drone throughout four growth stages, which are reproductive stage R1 (beginning flowering), R3 (beginning pod), R4 (full pod), and R5 (beginning seed). The thermal images were then processed with </w:t>
            </w:r>
            <w:proofErr w:type="spellStart"/>
            <w:r w:rsidRPr="00DD2F4C">
              <w:rPr>
                <w:rFonts w:asciiTheme="minorHAnsi" w:eastAsia="Calibri" w:hAnsiTheme="minorHAnsi" w:cstheme="minorHAnsi"/>
                <w:color w:val="000000"/>
                <w:sz w:val="22"/>
                <w:szCs w:val="22"/>
              </w:rPr>
              <w:t>orthomosaic</w:t>
            </w:r>
            <w:proofErr w:type="spellEnd"/>
            <w:r w:rsidRPr="00DD2F4C">
              <w:rPr>
                <w:rFonts w:asciiTheme="minorHAnsi" w:eastAsia="Calibri" w:hAnsiTheme="minorHAnsi" w:cstheme="minorHAnsi"/>
                <w:color w:val="000000"/>
                <w:sz w:val="22"/>
                <w:szCs w:val="22"/>
              </w:rPr>
              <w:t>, reflectance map generation, segmentation, feature extraction, and extracted plot-based data. The results showed a large variation of canopy temperature between germplasms (</w:t>
            </w:r>
            <w:r w:rsidRPr="00D44D4F">
              <w:rPr>
                <w:rFonts w:asciiTheme="minorHAnsi" w:eastAsia="Calibri" w:hAnsiTheme="minorHAnsi" w:cstheme="minorHAnsi"/>
                <w:bCs w:val="0"/>
                <w:color w:val="000000"/>
                <w:sz w:val="22"/>
                <w:szCs w:val="22"/>
              </w:rPr>
              <w:t xml:space="preserve">Figure </w:t>
            </w:r>
            <w:r w:rsidR="00D44D4F">
              <w:rPr>
                <w:rFonts w:asciiTheme="minorHAnsi" w:eastAsia="Calibri" w:hAnsiTheme="minorHAnsi" w:cstheme="minorHAnsi"/>
                <w:bCs w:val="0"/>
                <w:color w:val="000000"/>
                <w:sz w:val="22"/>
                <w:szCs w:val="22"/>
              </w:rPr>
              <w:t>2</w:t>
            </w:r>
            <w:r w:rsidRPr="00DD2F4C">
              <w:rPr>
                <w:rFonts w:asciiTheme="minorHAnsi" w:eastAsia="Calibri" w:hAnsiTheme="minorHAnsi" w:cstheme="minorHAnsi"/>
                <w:color w:val="000000"/>
                <w:sz w:val="22"/>
                <w:szCs w:val="22"/>
              </w:rPr>
              <w:t xml:space="preserve">). </w:t>
            </w:r>
          </w:p>
          <w:p w14:paraId="757608C4" w14:textId="77777777" w:rsidR="00AE5ED7" w:rsidRPr="00DD2F4C" w:rsidRDefault="00AE5ED7" w:rsidP="00DD2F4C">
            <w:pPr>
              <w:jc w:val="center"/>
              <w:rPr>
                <w:rFonts w:asciiTheme="minorHAnsi" w:hAnsiTheme="minorHAnsi" w:cstheme="minorHAnsi"/>
                <w:sz w:val="22"/>
                <w:szCs w:val="22"/>
              </w:rPr>
            </w:pPr>
            <w:r w:rsidRPr="00DD2F4C">
              <w:rPr>
                <w:rFonts w:asciiTheme="minorHAnsi" w:hAnsiTheme="minorHAnsi" w:cstheme="minorHAnsi"/>
                <w:noProof/>
                <w:sz w:val="22"/>
                <w:szCs w:val="22"/>
              </w:rPr>
              <w:drawing>
                <wp:inline distT="0" distB="0" distL="114300" distR="114300" wp14:anchorId="434777BB" wp14:editId="27C9112F">
                  <wp:extent cx="2186609" cy="2366759"/>
                  <wp:effectExtent l="0" t="0" r="4445" b="0"/>
                  <wp:docPr id="6" name="Picture 5" descr="A green and yellow brick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green and yellow brick wall&#10;&#10;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rcRect l="10447" r="10346"/>
                          <a:stretch>
                            <a:fillRect/>
                          </a:stretch>
                        </pic:blipFill>
                        <pic:spPr>
                          <a:xfrm>
                            <a:off x="0" y="0"/>
                            <a:ext cx="2194073" cy="2374838"/>
                          </a:xfrm>
                          <a:prstGeom prst="rect">
                            <a:avLst/>
                          </a:prstGeom>
                        </pic:spPr>
                      </pic:pic>
                    </a:graphicData>
                  </a:graphic>
                </wp:inline>
              </w:drawing>
            </w:r>
          </w:p>
          <w:p w14:paraId="4C3B4112" w14:textId="7BAC27DE" w:rsidR="00AE5ED7" w:rsidRDefault="00AE5ED7" w:rsidP="00DD2F4C">
            <w:pPr>
              <w:jc w:val="center"/>
              <w:rPr>
                <w:rFonts w:asciiTheme="minorHAnsi" w:hAnsiTheme="minorHAnsi" w:cstheme="minorHAnsi"/>
                <w:sz w:val="22"/>
                <w:szCs w:val="22"/>
              </w:rPr>
            </w:pPr>
            <w:r w:rsidRPr="00DD2F4C">
              <w:rPr>
                <w:rFonts w:asciiTheme="minorHAnsi" w:hAnsiTheme="minorHAnsi" w:cstheme="minorHAnsi"/>
                <w:b/>
                <w:sz w:val="22"/>
                <w:szCs w:val="22"/>
              </w:rPr>
              <w:t xml:space="preserve">Figure </w:t>
            </w:r>
            <w:r w:rsidR="00D44D4F">
              <w:rPr>
                <w:rFonts w:asciiTheme="minorHAnsi" w:hAnsiTheme="minorHAnsi" w:cstheme="minorHAnsi"/>
                <w:b/>
                <w:sz w:val="22"/>
                <w:szCs w:val="22"/>
              </w:rPr>
              <w:t>2</w:t>
            </w:r>
            <w:r w:rsidRPr="00DD2F4C">
              <w:rPr>
                <w:rFonts w:asciiTheme="minorHAnsi" w:hAnsiTheme="minorHAnsi" w:cstheme="minorHAnsi"/>
                <w:sz w:val="22"/>
                <w:szCs w:val="22"/>
              </w:rPr>
              <w:t>. Whole-field reflectance with plot boundary polygons</w:t>
            </w:r>
            <w:r w:rsidR="00051AA0">
              <w:rPr>
                <w:rFonts w:asciiTheme="minorHAnsi" w:hAnsiTheme="minorHAnsi" w:cstheme="minorHAnsi"/>
                <w:sz w:val="22"/>
                <w:szCs w:val="22"/>
              </w:rPr>
              <w:t>.</w:t>
            </w:r>
          </w:p>
          <w:p w14:paraId="2D00EC73" w14:textId="77777777" w:rsidR="00D44D4F" w:rsidRPr="00DD2F4C" w:rsidRDefault="00D44D4F" w:rsidP="00DD2F4C">
            <w:pPr>
              <w:jc w:val="center"/>
              <w:rPr>
                <w:rFonts w:asciiTheme="minorHAnsi" w:hAnsiTheme="minorHAnsi" w:cstheme="minorHAnsi"/>
                <w:sz w:val="22"/>
                <w:szCs w:val="22"/>
              </w:rPr>
            </w:pPr>
          </w:p>
          <w:p w14:paraId="183C1F7E" w14:textId="3FAA8000" w:rsidR="00AE5ED7" w:rsidRDefault="00AE5ED7" w:rsidP="00DD2F4C">
            <w:pPr>
              <w:jc w:val="both"/>
              <w:rPr>
                <w:rFonts w:asciiTheme="minorHAnsi" w:eastAsia="Calibri" w:hAnsiTheme="minorHAnsi" w:cstheme="minorHAnsi"/>
                <w:color w:val="000000"/>
                <w:sz w:val="22"/>
                <w:szCs w:val="22"/>
              </w:rPr>
            </w:pPr>
            <w:r w:rsidRPr="00DD2F4C">
              <w:rPr>
                <w:rFonts w:asciiTheme="minorHAnsi" w:eastAsia="Calibri" w:hAnsiTheme="minorHAnsi" w:cstheme="minorHAnsi"/>
                <w:color w:val="000000"/>
                <w:sz w:val="22"/>
                <w:szCs w:val="22"/>
              </w:rPr>
              <w:t>Noticeably, there are several accessions that consistently have a lower or higher canopy temperature, especially the accessions PI 507475 for lower temperature and PI 437378 for high temperature (</w:t>
            </w:r>
            <w:r w:rsidRPr="00D44D4F">
              <w:rPr>
                <w:rFonts w:asciiTheme="minorHAnsi" w:eastAsia="Calibri" w:hAnsiTheme="minorHAnsi" w:cstheme="minorHAnsi"/>
                <w:bCs w:val="0"/>
                <w:color w:val="000000"/>
                <w:sz w:val="22"/>
                <w:szCs w:val="22"/>
              </w:rPr>
              <w:t xml:space="preserve">Figure </w:t>
            </w:r>
            <w:r w:rsidR="00D44D4F" w:rsidRPr="00D44D4F">
              <w:rPr>
                <w:rFonts w:asciiTheme="minorHAnsi" w:eastAsia="Calibri" w:hAnsiTheme="minorHAnsi" w:cstheme="minorHAnsi"/>
                <w:bCs w:val="0"/>
                <w:color w:val="000000"/>
                <w:sz w:val="22"/>
                <w:szCs w:val="22"/>
              </w:rPr>
              <w:t>3</w:t>
            </w:r>
            <w:r w:rsidRPr="00DD2F4C">
              <w:rPr>
                <w:rFonts w:asciiTheme="minorHAnsi" w:eastAsia="Calibri" w:hAnsiTheme="minorHAnsi" w:cstheme="minorHAnsi"/>
                <w:color w:val="000000"/>
                <w:sz w:val="22"/>
                <w:szCs w:val="22"/>
              </w:rPr>
              <w:t>). This confers a possibility to select superior genotypes throughout the four reproductive stages.</w:t>
            </w:r>
          </w:p>
          <w:p w14:paraId="76EF6D24" w14:textId="77777777" w:rsidR="00B16295" w:rsidRPr="00DD2F4C" w:rsidRDefault="00B16295" w:rsidP="00DD2F4C">
            <w:pPr>
              <w:jc w:val="both"/>
              <w:rPr>
                <w:rFonts w:asciiTheme="minorHAnsi" w:eastAsia="Calibri" w:hAnsiTheme="minorHAnsi" w:cstheme="minorHAnsi"/>
                <w:color w:val="000000"/>
                <w:sz w:val="22"/>
                <w:szCs w:val="22"/>
              </w:rPr>
            </w:pPr>
          </w:p>
          <w:p w14:paraId="5590D0FB" w14:textId="77777777" w:rsidR="00AE5ED7" w:rsidRPr="00DD2F4C" w:rsidRDefault="00AE5ED7" w:rsidP="00DD2F4C">
            <w:pPr>
              <w:jc w:val="center"/>
              <w:rPr>
                <w:rFonts w:asciiTheme="minorHAnsi" w:hAnsiTheme="minorHAnsi" w:cstheme="minorHAnsi"/>
                <w:sz w:val="22"/>
                <w:szCs w:val="22"/>
              </w:rPr>
            </w:pPr>
            <w:r w:rsidRPr="00DD2F4C">
              <w:rPr>
                <w:rFonts w:asciiTheme="minorHAnsi" w:hAnsiTheme="minorHAnsi" w:cstheme="minorHAnsi"/>
                <w:noProof/>
                <w:sz w:val="22"/>
                <w:szCs w:val="22"/>
              </w:rPr>
              <w:drawing>
                <wp:inline distT="0" distB="0" distL="114300" distR="114300" wp14:anchorId="67A50027" wp14:editId="4003CE55">
                  <wp:extent cx="3994028" cy="2305879"/>
                  <wp:effectExtent l="0" t="0" r="6985" b="0"/>
                  <wp:docPr id="1" name="图片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 screenshot of a computer&#10;&#10;Description automatically generated"/>
                          <pic:cNvPicPr>
                            <a:picLocks noChangeAspect="1"/>
                          </pic:cNvPicPr>
                        </pic:nvPicPr>
                        <pic:blipFill>
                          <a:blip r:embed="rId15"/>
                          <a:stretch>
                            <a:fillRect/>
                          </a:stretch>
                        </pic:blipFill>
                        <pic:spPr>
                          <a:xfrm>
                            <a:off x="0" y="0"/>
                            <a:ext cx="4069565" cy="2349489"/>
                          </a:xfrm>
                          <a:prstGeom prst="rect">
                            <a:avLst/>
                          </a:prstGeom>
                          <a:noFill/>
                          <a:ln>
                            <a:noFill/>
                          </a:ln>
                        </pic:spPr>
                      </pic:pic>
                    </a:graphicData>
                  </a:graphic>
                </wp:inline>
              </w:drawing>
            </w:r>
          </w:p>
          <w:p w14:paraId="2FAE0D78" w14:textId="17B26270" w:rsidR="00AE5ED7" w:rsidRDefault="00AE5ED7" w:rsidP="00D44D4F">
            <w:pPr>
              <w:rPr>
                <w:rFonts w:asciiTheme="minorHAnsi" w:hAnsiTheme="minorHAnsi" w:cstheme="minorHAnsi"/>
                <w:sz w:val="22"/>
                <w:szCs w:val="22"/>
              </w:rPr>
            </w:pPr>
            <w:r w:rsidRPr="00DD2F4C">
              <w:rPr>
                <w:rFonts w:asciiTheme="minorHAnsi" w:hAnsiTheme="minorHAnsi" w:cstheme="minorHAnsi"/>
                <w:b/>
                <w:sz w:val="22"/>
                <w:szCs w:val="22"/>
              </w:rPr>
              <w:t xml:space="preserve">Figure </w:t>
            </w:r>
            <w:r w:rsidR="00D44D4F">
              <w:rPr>
                <w:rFonts w:asciiTheme="minorHAnsi" w:hAnsiTheme="minorHAnsi" w:cstheme="minorHAnsi"/>
                <w:b/>
                <w:sz w:val="22"/>
                <w:szCs w:val="22"/>
              </w:rPr>
              <w:t>3</w:t>
            </w:r>
            <w:r w:rsidRPr="00DD2F4C">
              <w:rPr>
                <w:rFonts w:asciiTheme="minorHAnsi" w:hAnsiTheme="minorHAnsi" w:cstheme="minorHAnsi"/>
                <w:sz w:val="22"/>
                <w:szCs w:val="22"/>
              </w:rPr>
              <w:t>. Accessions presented consisted of extreme canopy temperature (A) and selected reflectance map (B) of PI 507475 and PI 437378.</w:t>
            </w:r>
          </w:p>
          <w:p w14:paraId="42404BF2" w14:textId="77777777" w:rsidR="00D44D4F" w:rsidRPr="00DD2F4C" w:rsidRDefault="00D44D4F" w:rsidP="00DD2F4C">
            <w:pPr>
              <w:jc w:val="center"/>
              <w:rPr>
                <w:rFonts w:asciiTheme="minorHAnsi" w:hAnsiTheme="minorHAnsi" w:cstheme="minorHAnsi"/>
                <w:sz w:val="22"/>
                <w:szCs w:val="22"/>
              </w:rPr>
            </w:pPr>
          </w:p>
          <w:p w14:paraId="35A0CB7A" w14:textId="77777777" w:rsidR="00D44D4F" w:rsidRDefault="00000000" w:rsidP="00DD2F4C">
            <w:pPr>
              <w:jc w:val="both"/>
              <w:rPr>
                <w:rFonts w:asciiTheme="minorHAnsi" w:eastAsia="Calibri" w:hAnsiTheme="minorHAnsi" w:cstheme="minorHAnsi"/>
                <w:b/>
                <w:color w:val="000000"/>
                <w:sz w:val="22"/>
                <w:szCs w:val="22"/>
              </w:rPr>
            </w:pPr>
            <w:r w:rsidRPr="00DD2F4C">
              <w:rPr>
                <w:rFonts w:asciiTheme="minorHAnsi" w:eastAsia="Calibri" w:hAnsiTheme="minorHAnsi" w:cstheme="minorHAnsi"/>
                <w:b/>
                <w:color w:val="000000"/>
                <w:sz w:val="22"/>
                <w:szCs w:val="22"/>
              </w:rPr>
              <w:t xml:space="preserve">USDA-ARS, SNFRU (Fallen and Mian): </w:t>
            </w:r>
          </w:p>
          <w:p w14:paraId="591144A3" w14:textId="77777777" w:rsidR="00D44D4F" w:rsidRDefault="00D44D4F" w:rsidP="00DD2F4C">
            <w:pPr>
              <w:jc w:val="both"/>
              <w:rPr>
                <w:rFonts w:asciiTheme="minorHAnsi" w:eastAsia="Calibri" w:hAnsiTheme="minorHAnsi" w:cstheme="minorHAnsi"/>
                <w:sz w:val="22"/>
                <w:szCs w:val="22"/>
              </w:rPr>
            </w:pPr>
          </w:p>
          <w:p w14:paraId="3CF9EEC6" w14:textId="74AAD744" w:rsidR="001930D5" w:rsidRPr="00DD2F4C" w:rsidRDefault="001930D5" w:rsidP="00DD2F4C">
            <w:pPr>
              <w:jc w:val="both"/>
              <w:rPr>
                <w:rFonts w:asciiTheme="minorHAnsi" w:eastAsia="Calibri" w:hAnsiTheme="minorHAnsi" w:cstheme="minorHAnsi"/>
                <w:bCs w:val="0"/>
                <w:sz w:val="22"/>
                <w:szCs w:val="22"/>
              </w:rPr>
            </w:pPr>
            <w:r w:rsidRPr="00DD2F4C">
              <w:rPr>
                <w:rFonts w:asciiTheme="minorHAnsi" w:eastAsia="Calibri" w:hAnsiTheme="minorHAnsi" w:cstheme="minorHAnsi"/>
                <w:bCs w:val="0"/>
                <w:sz w:val="22"/>
                <w:szCs w:val="22"/>
              </w:rPr>
              <w:t xml:space="preserve">N19-7014 is a newly developed soybean line derived from PI 407228 (wild soybean) and NC-Raleigh, selected for its high protein content, early maturity, and genetic stability. Compared to NC-Raleigh, N19-7014 exhibits a significantly higher seed protein content (44.1% vs. 39.4%) and meal protein at 13% moisture (50% vs. 46%), </w:t>
            </w:r>
            <w:r w:rsidRPr="00DD2F4C">
              <w:rPr>
                <w:rFonts w:asciiTheme="minorHAnsi" w:eastAsia="Calibri" w:hAnsiTheme="minorHAnsi" w:cstheme="minorHAnsi"/>
                <w:bCs w:val="0"/>
                <w:sz w:val="22"/>
                <w:szCs w:val="22"/>
              </w:rPr>
              <w:lastRenderedPageBreak/>
              <w:t>making it a strong candidate for high-protein meal applications. However, N19-7014 has a lower seed oil content (18.6%) compared to NC-Raleigh (21.4%). Agronomically, N19-7014 matures 5 days earlier than NC-Raleigh) and had a smaller seed size (100-seed weight of 9.33 g) compared to NC-Raleigh (12.7 g) but maintained good lodging resistance (2.6 on a 1-5 scale). While its yield was slightly lower than that of NC-Raleigh (90%), the substantial increase in protein content makes it a valuable addition to breeding programs aimed at improving soybean meal quality.</w:t>
            </w:r>
          </w:p>
          <w:p w14:paraId="5B49EEE1" w14:textId="77777777" w:rsidR="001930D5" w:rsidRPr="00DD2F4C" w:rsidRDefault="001930D5" w:rsidP="00DD2F4C">
            <w:pPr>
              <w:jc w:val="both"/>
              <w:rPr>
                <w:rFonts w:asciiTheme="minorHAnsi" w:eastAsia="Calibri" w:hAnsiTheme="minorHAnsi" w:cstheme="minorHAnsi"/>
                <w:bCs w:val="0"/>
                <w:sz w:val="22"/>
                <w:szCs w:val="22"/>
              </w:rPr>
            </w:pPr>
          </w:p>
          <w:p w14:paraId="3E5E1C7C" w14:textId="77777777" w:rsidR="001930D5" w:rsidRPr="00DD2F4C" w:rsidRDefault="001930D5" w:rsidP="00DD2F4C">
            <w:pPr>
              <w:jc w:val="both"/>
              <w:rPr>
                <w:rFonts w:asciiTheme="minorHAnsi" w:eastAsia="Calibri" w:hAnsiTheme="minorHAnsi" w:cstheme="minorHAnsi"/>
                <w:bCs w:val="0"/>
                <w:sz w:val="22"/>
                <w:szCs w:val="22"/>
              </w:rPr>
            </w:pPr>
            <w:r w:rsidRPr="00DD2F4C">
              <w:rPr>
                <w:rFonts w:asciiTheme="minorHAnsi" w:eastAsia="Calibri" w:hAnsiTheme="minorHAnsi" w:cstheme="minorHAnsi"/>
                <w:bCs w:val="0"/>
                <w:sz w:val="22"/>
                <w:szCs w:val="22"/>
              </w:rPr>
              <w:t>Genetically, N19-7014 has been validated through marker analysis, matching 2662 out of 2663 monomorphic markers, confirming its stability and reliability. Additionally, this line will be screened for high-protein loci on Chromosome 20 and Chromosome 15 to further support its potential as a high-protein soybean variety for release. Given its diverse genetic background, strong protein profile, and marker data, N19-7014 represents a promising new line with applications in both soybean breeding and commercial production.</w:t>
            </w:r>
          </w:p>
          <w:p w14:paraId="1046154F" w14:textId="3B77865B" w:rsidR="00676398" w:rsidRPr="00DD2F4C" w:rsidRDefault="00676398" w:rsidP="00DD2F4C">
            <w:pPr>
              <w:rPr>
                <w:rFonts w:asciiTheme="minorHAnsi" w:hAnsiTheme="minorHAnsi" w:cstheme="minorHAnsi"/>
                <w:b/>
                <w:sz w:val="22"/>
                <w:szCs w:val="22"/>
              </w:rPr>
            </w:pPr>
          </w:p>
          <w:p w14:paraId="6AE30E60" w14:textId="77777777" w:rsidR="00D44D4F" w:rsidRDefault="00000000" w:rsidP="00DD2F4C">
            <w:pPr>
              <w:jc w:val="both"/>
              <w:rPr>
                <w:rFonts w:asciiTheme="minorHAnsi" w:eastAsia="Calibri" w:hAnsiTheme="minorHAnsi" w:cstheme="minorHAnsi"/>
                <w:b/>
                <w:color w:val="000000"/>
                <w:sz w:val="22"/>
                <w:szCs w:val="22"/>
              </w:rPr>
            </w:pPr>
            <w:r w:rsidRPr="00DD2F4C">
              <w:rPr>
                <w:rFonts w:asciiTheme="minorHAnsi" w:eastAsia="Calibri" w:hAnsiTheme="minorHAnsi" w:cstheme="minorHAnsi"/>
                <w:b/>
                <w:color w:val="000000"/>
                <w:sz w:val="22"/>
                <w:szCs w:val="22"/>
              </w:rPr>
              <w:t xml:space="preserve">University of Arkansas (Caio Vieira): </w:t>
            </w:r>
          </w:p>
          <w:p w14:paraId="01A4A4CC" w14:textId="77777777" w:rsidR="00D44D4F" w:rsidRDefault="00D44D4F" w:rsidP="00DD2F4C">
            <w:pPr>
              <w:jc w:val="both"/>
              <w:rPr>
                <w:rFonts w:asciiTheme="minorHAnsi" w:eastAsia="Calibri" w:hAnsiTheme="minorHAnsi" w:cstheme="minorHAnsi"/>
                <w:b/>
                <w:color w:val="000000"/>
                <w:sz w:val="22"/>
                <w:szCs w:val="22"/>
              </w:rPr>
            </w:pPr>
          </w:p>
          <w:p w14:paraId="7BEF7DEB" w14:textId="692F7A3B" w:rsidR="001930D5" w:rsidRPr="00DD2F4C" w:rsidRDefault="001930D5" w:rsidP="00DD2F4C">
            <w:pPr>
              <w:jc w:val="both"/>
              <w:rPr>
                <w:rFonts w:asciiTheme="minorHAnsi" w:hAnsiTheme="minorHAnsi" w:cstheme="minorHAnsi"/>
                <w:bCs w:val="0"/>
                <w:sz w:val="22"/>
                <w:szCs w:val="22"/>
              </w:rPr>
            </w:pPr>
            <w:r w:rsidRPr="00D95125">
              <w:rPr>
                <w:rFonts w:asciiTheme="minorHAnsi" w:hAnsiTheme="minorHAnsi" w:cstheme="minorHAnsi"/>
                <w:bCs w:val="0"/>
                <w:i/>
                <w:iCs/>
                <w:sz w:val="22"/>
                <w:szCs w:val="22"/>
              </w:rPr>
              <w:t>Genomic prediction and GWAS for early season flooding tolerance:</w:t>
            </w:r>
            <w:r w:rsidRPr="00DD2F4C">
              <w:rPr>
                <w:rFonts w:asciiTheme="minorHAnsi" w:hAnsiTheme="minorHAnsi" w:cstheme="minorHAnsi"/>
                <w:b/>
                <w:sz w:val="22"/>
                <w:szCs w:val="22"/>
              </w:rPr>
              <w:t xml:space="preserve"> </w:t>
            </w:r>
            <w:r w:rsidRPr="00DD2F4C">
              <w:rPr>
                <w:rFonts w:asciiTheme="minorHAnsi" w:hAnsiTheme="minorHAnsi" w:cstheme="minorHAnsi"/>
                <w:sz w:val="22"/>
                <w:szCs w:val="22"/>
              </w:rPr>
              <w:t>A total of 254 genetically diverse PIs were screened for flood tolerance at the early vegetative (V2) stage from 2020 to 2021 in Stuttgart, AR. Five significant SNP markers (</w:t>
            </w:r>
            <w:r w:rsidRPr="00DD2F4C">
              <w:rPr>
                <w:rFonts w:asciiTheme="minorHAnsi" w:hAnsiTheme="minorHAnsi" w:cstheme="minorHAnsi"/>
                <w:i/>
                <w:iCs/>
                <w:sz w:val="22"/>
                <w:szCs w:val="22"/>
              </w:rPr>
              <w:t>ss715587369, ss715628153, ss715628154, ss715628155, and ss715638723</w:t>
            </w:r>
            <w:r w:rsidRPr="00DD2F4C">
              <w:rPr>
                <w:rFonts w:asciiTheme="minorHAnsi" w:hAnsiTheme="minorHAnsi" w:cstheme="minorHAnsi"/>
                <w:sz w:val="22"/>
                <w:szCs w:val="22"/>
              </w:rPr>
              <w:t xml:space="preserve">) associated with flood tolerance were identified on chromosomes 4, 17, and 20. Additionally, genomic prediction models based on Random Forest were developed and demonstrated high accuracy in identifying flood-tolerant genotypes (Figure </w:t>
            </w:r>
            <w:r w:rsidR="00937E34">
              <w:rPr>
                <w:rFonts w:asciiTheme="minorHAnsi" w:hAnsiTheme="minorHAnsi" w:cstheme="minorHAnsi"/>
                <w:sz w:val="22"/>
                <w:szCs w:val="22"/>
              </w:rPr>
              <w:t>4</w:t>
            </w:r>
            <w:r w:rsidRPr="00DD2F4C">
              <w:rPr>
                <w:rFonts w:asciiTheme="minorHAnsi" w:hAnsiTheme="minorHAnsi" w:cstheme="minorHAnsi"/>
                <w:sz w:val="22"/>
                <w:szCs w:val="22"/>
              </w:rPr>
              <w:t xml:space="preserve">). This study enhances the efficiency of breeding for early-season flood tolerance and underscores the importance of developing soybean genotypes with season-long tolerance. The results of this study have been prepared for publication and are currently in review at </w:t>
            </w:r>
            <w:r w:rsidRPr="00DD2F4C">
              <w:rPr>
                <w:rFonts w:asciiTheme="minorHAnsi" w:hAnsiTheme="minorHAnsi" w:cstheme="minorHAnsi"/>
                <w:i/>
                <w:iCs/>
                <w:sz w:val="22"/>
                <w:szCs w:val="22"/>
              </w:rPr>
              <w:t>The Plant Genome</w:t>
            </w:r>
            <w:r w:rsidRPr="00DD2F4C">
              <w:rPr>
                <w:rFonts w:asciiTheme="minorHAnsi" w:hAnsiTheme="minorHAnsi" w:cstheme="minorHAnsi"/>
                <w:sz w:val="22"/>
                <w:szCs w:val="22"/>
              </w:rPr>
              <w:t>.</w:t>
            </w:r>
          </w:p>
          <w:p w14:paraId="2DBE8800" w14:textId="07B307E3" w:rsidR="001930D5" w:rsidRDefault="003F0E84" w:rsidP="00DD2F4C">
            <w:pPr>
              <w:jc w:val="both"/>
              <w:rPr>
                <w:rFonts w:asciiTheme="minorHAnsi" w:hAnsiTheme="minorHAnsi" w:cstheme="minorHAnsi"/>
                <w:sz w:val="22"/>
                <w:szCs w:val="22"/>
              </w:rPr>
            </w:pPr>
            <w:r w:rsidRPr="00DD2F4C">
              <w:rPr>
                <w:rFonts w:asciiTheme="minorHAnsi" w:hAnsiTheme="minorHAnsi" w:cstheme="minorHAnsi"/>
                <w:noProof/>
                <w:color w:val="000000" w:themeColor="text1"/>
                <w:sz w:val="22"/>
                <w:szCs w:val="22"/>
              </w:rPr>
              <w:drawing>
                <wp:anchor distT="0" distB="0" distL="114300" distR="114300" simplePos="0" relativeHeight="251659264" behindDoc="0" locked="0" layoutInCell="1" allowOverlap="1" wp14:anchorId="5F855B06" wp14:editId="35D5B9C3">
                  <wp:simplePos x="0" y="0"/>
                  <wp:positionH relativeFrom="column">
                    <wp:posOffset>0</wp:posOffset>
                  </wp:positionH>
                  <wp:positionV relativeFrom="paragraph">
                    <wp:posOffset>125730</wp:posOffset>
                  </wp:positionV>
                  <wp:extent cx="6011186" cy="3005593"/>
                  <wp:effectExtent l="0" t="0" r="8890" b="4445"/>
                  <wp:wrapTopAndBottom/>
                  <wp:docPr id="1846880339" name="Picture 2" descr="A graph showing a number of snp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880339" name="Picture 2" descr="A graph showing a number of snps&#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11186" cy="3005593"/>
                          </a:xfrm>
                          <a:prstGeom prst="rect">
                            <a:avLst/>
                          </a:prstGeom>
                          <a:noFill/>
                          <a:ln>
                            <a:noFill/>
                          </a:ln>
                        </pic:spPr>
                      </pic:pic>
                    </a:graphicData>
                  </a:graphic>
                </wp:anchor>
              </w:drawing>
            </w:r>
            <w:r w:rsidR="001930D5" w:rsidRPr="00DD2F4C">
              <w:rPr>
                <w:rFonts w:asciiTheme="minorHAnsi" w:hAnsiTheme="minorHAnsi" w:cstheme="minorHAnsi"/>
                <w:b/>
                <w:sz w:val="22"/>
                <w:szCs w:val="22"/>
              </w:rPr>
              <w:t xml:space="preserve">Figure </w:t>
            </w:r>
            <w:r w:rsidR="00937E34">
              <w:rPr>
                <w:rFonts w:asciiTheme="minorHAnsi" w:hAnsiTheme="minorHAnsi" w:cstheme="minorHAnsi"/>
                <w:b/>
                <w:sz w:val="22"/>
                <w:szCs w:val="22"/>
              </w:rPr>
              <w:t>4</w:t>
            </w:r>
            <w:r w:rsidR="001930D5" w:rsidRPr="00DD2F4C">
              <w:rPr>
                <w:rFonts w:asciiTheme="minorHAnsi" w:hAnsiTheme="minorHAnsi" w:cstheme="minorHAnsi"/>
                <w:sz w:val="22"/>
                <w:szCs w:val="22"/>
              </w:rPr>
              <w:t>. Prediction accuracy for early-season flood tolerance using forward stepwise random forest models. The highest accuracy at 0.64 was obtained with the model including 29 SNPs. The sharp decrease in prediction accuracy can be attributed to overfitting and multicollinearity. The dotted lines in red and gray represent the accuracy of the RR-BLUP and random forest models including 31,410 SNPs, respectively.</w:t>
            </w:r>
          </w:p>
          <w:p w14:paraId="5A2613B2" w14:textId="77777777" w:rsidR="00937E34" w:rsidRPr="00DD2F4C" w:rsidRDefault="00937E34" w:rsidP="00DD2F4C">
            <w:pPr>
              <w:jc w:val="both"/>
              <w:rPr>
                <w:rFonts w:asciiTheme="minorHAnsi" w:hAnsiTheme="minorHAnsi" w:cstheme="minorHAnsi"/>
                <w:bCs w:val="0"/>
                <w:sz w:val="22"/>
                <w:szCs w:val="22"/>
              </w:rPr>
            </w:pPr>
          </w:p>
          <w:p w14:paraId="674BA4E4" w14:textId="77777777" w:rsidR="004765E8" w:rsidRDefault="004765E8" w:rsidP="00DD2F4C">
            <w:pPr>
              <w:pBdr>
                <w:top w:val="nil"/>
                <w:left w:val="nil"/>
                <w:bottom w:val="nil"/>
                <w:right w:val="nil"/>
                <w:between w:val="nil"/>
              </w:pBdr>
              <w:jc w:val="both"/>
              <w:rPr>
                <w:rFonts w:asciiTheme="minorHAnsi" w:eastAsia="Calibri" w:hAnsiTheme="minorHAnsi" w:cstheme="minorHAnsi"/>
                <w:b/>
                <w:color w:val="000000"/>
                <w:sz w:val="22"/>
                <w:szCs w:val="22"/>
              </w:rPr>
            </w:pPr>
          </w:p>
          <w:p w14:paraId="492FF168" w14:textId="77777777" w:rsidR="004765E8" w:rsidRDefault="004765E8" w:rsidP="00DD2F4C">
            <w:pPr>
              <w:pBdr>
                <w:top w:val="nil"/>
                <w:left w:val="nil"/>
                <w:bottom w:val="nil"/>
                <w:right w:val="nil"/>
                <w:between w:val="nil"/>
              </w:pBdr>
              <w:jc w:val="both"/>
              <w:rPr>
                <w:rFonts w:asciiTheme="minorHAnsi" w:eastAsia="Calibri" w:hAnsiTheme="minorHAnsi" w:cstheme="minorHAnsi"/>
                <w:b/>
                <w:color w:val="000000"/>
                <w:sz w:val="22"/>
                <w:szCs w:val="22"/>
              </w:rPr>
            </w:pPr>
          </w:p>
          <w:p w14:paraId="4A204B11" w14:textId="5C01B956" w:rsidR="00676398" w:rsidRDefault="00000000" w:rsidP="00DD2F4C">
            <w:pPr>
              <w:pBdr>
                <w:top w:val="nil"/>
                <w:left w:val="nil"/>
                <w:bottom w:val="nil"/>
                <w:right w:val="nil"/>
                <w:between w:val="nil"/>
              </w:pBdr>
              <w:jc w:val="both"/>
              <w:rPr>
                <w:rFonts w:asciiTheme="minorHAnsi" w:eastAsia="Calibri" w:hAnsiTheme="minorHAnsi" w:cstheme="minorHAnsi"/>
                <w:b/>
                <w:color w:val="000000"/>
                <w:sz w:val="22"/>
                <w:szCs w:val="22"/>
              </w:rPr>
            </w:pPr>
            <w:r w:rsidRPr="00DD2F4C">
              <w:rPr>
                <w:rFonts w:asciiTheme="minorHAnsi" w:eastAsia="Calibri" w:hAnsiTheme="minorHAnsi" w:cstheme="minorHAnsi"/>
                <w:b/>
                <w:color w:val="000000"/>
                <w:sz w:val="22"/>
                <w:szCs w:val="22"/>
              </w:rPr>
              <w:lastRenderedPageBreak/>
              <w:t xml:space="preserve">University of Missouri (Feng Lin): </w:t>
            </w:r>
          </w:p>
          <w:p w14:paraId="5E66E4EF" w14:textId="77777777" w:rsidR="00937E34" w:rsidRPr="00DD2F4C" w:rsidRDefault="00937E34" w:rsidP="00DD2F4C">
            <w:pPr>
              <w:pBdr>
                <w:top w:val="nil"/>
                <w:left w:val="nil"/>
                <w:bottom w:val="nil"/>
                <w:right w:val="nil"/>
                <w:between w:val="nil"/>
              </w:pBdr>
              <w:jc w:val="both"/>
              <w:rPr>
                <w:rFonts w:asciiTheme="minorHAnsi" w:eastAsia="Calibri" w:hAnsiTheme="minorHAnsi" w:cstheme="minorHAnsi"/>
                <w:b/>
                <w:color w:val="000000"/>
                <w:sz w:val="22"/>
                <w:szCs w:val="22"/>
              </w:rPr>
            </w:pPr>
          </w:p>
          <w:p w14:paraId="393B53D9" w14:textId="0AFD5C64" w:rsidR="00676398" w:rsidRDefault="00000000" w:rsidP="00DD2F4C">
            <w:pPr>
              <w:jc w:val="both"/>
              <w:rPr>
                <w:rFonts w:asciiTheme="minorHAnsi" w:eastAsia="Calibri" w:hAnsiTheme="minorHAnsi" w:cstheme="minorHAnsi"/>
                <w:sz w:val="22"/>
                <w:szCs w:val="22"/>
              </w:rPr>
            </w:pPr>
            <w:r w:rsidRPr="00DD2F4C">
              <w:rPr>
                <w:rFonts w:asciiTheme="minorHAnsi" w:eastAsia="Calibri" w:hAnsiTheme="minorHAnsi" w:cstheme="minorHAnsi"/>
                <w:sz w:val="22"/>
                <w:szCs w:val="22"/>
              </w:rPr>
              <w:t xml:space="preserve">Currently, we are conducting preliminary data analysis to assess variability in photosynthetic traits across the diverse soybean panel of 300 PI accessions. Population structure analysis has been conducted to understand genetic diversity and relatedness among accessions, which will aid in refining the genome-wide association study (GWAS). Additionally, trait correlations under varying temperature conditions are being evaluated to identify trends in photosynthetic performance linked to heat stress resilience. Preliminary findings suggest traits related to light energy utilization and photosynthetic efficiency show promising </w:t>
            </w:r>
            <w:r w:rsidR="00B16295">
              <w:rPr>
                <w:rFonts w:asciiTheme="minorHAnsi" w:eastAsia="Calibri" w:hAnsiTheme="minorHAnsi" w:cstheme="minorHAnsi"/>
                <w:sz w:val="22"/>
                <w:szCs w:val="22"/>
              </w:rPr>
              <w:t>associations</w:t>
            </w:r>
            <w:r w:rsidR="00B16295" w:rsidRPr="00DD2F4C">
              <w:rPr>
                <w:rFonts w:asciiTheme="minorHAnsi" w:eastAsia="Calibri" w:hAnsiTheme="minorHAnsi" w:cstheme="minorHAnsi"/>
                <w:sz w:val="22"/>
                <w:szCs w:val="22"/>
              </w:rPr>
              <w:t xml:space="preserve"> </w:t>
            </w:r>
            <w:r w:rsidRPr="00DD2F4C">
              <w:rPr>
                <w:rFonts w:asciiTheme="minorHAnsi" w:eastAsia="Calibri" w:hAnsiTheme="minorHAnsi" w:cstheme="minorHAnsi"/>
                <w:sz w:val="22"/>
                <w:szCs w:val="22"/>
              </w:rPr>
              <w:t>with stress response.</w:t>
            </w:r>
          </w:p>
          <w:p w14:paraId="5D5E3174" w14:textId="77777777" w:rsidR="00937E34" w:rsidRPr="00DD2F4C" w:rsidRDefault="00937E34" w:rsidP="00DD2F4C">
            <w:pPr>
              <w:jc w:val="both"/>
              <w:rPr>
                <w:rFonts w:asciiTheme="minorHAnsi" w:eastAsia="Calibri" w:hAnsiTheme="minorHAnsi" w:cstheme="minorHAnsi"/>
                <w:sz w:val="22"/>
                <w:szCs w:val="22"/>
              </w:rPr>
            </w:pPr>
          </w:p>
          <w:p w14:paraId="340C8A05" w14:textId="26890450" w:rsidR="00676398" w:rsidRPr="00DD2F4C" w:rsidRDefault="00000000" w:rsidP="00DD2F4C">
            <w:pPr>
              <w:jc w:val="both"/>
              <w:rPr>
                <w:rFonts w:asciiTheme="minorHAnsi" w:hAnsiTheme="minorHAnsi" w:cstheme="minorHAnsi"/>
                <w:color w:val="000000"/>
                <w:sz w:val="22"/>
                <w:szCs w:val="22"/>
              </w:rPr>
            </w:pPr>
            <w:r w:rsidRPr="00DD2F4C">
              <w:rPr>
                <w:rFonts w:asciiTheme="minorHAnsi" w:eastAsia="Calibri" w:hAnsiTheme="minorHAnsi" w:cstheme="minorHAnsi"/>
                <w:b/>
                <w:sz w:val="22"/>
                <w:szCs w:val="22"/>
              </w:rPr>
              <w:t xml:space="preserve">University of Georgia (Zenglu Li): </w:t>
            </w:r>
          </w:p>
          <w:p w14:paraId="6017A1A7" w14:textId="77777777" w:rsidR="00676398" w:rsidRPr="00DD2F4C" w:rsidRDefault="00676398" w:rsidP="00DD2F4C">
            <w:pPr>
              <w:jc w:val="both"/>
              <w:rPr>
                <w:rFonts w:asciiTheme="minorHAnsi" w:hAnsiTheme="minorHAnsi" w:cstheme="minorHAnsi"/>
                <w:sz w:val="22"/>
                <w:szCs w:val="22"/>
              </w:rPr>
            </w:pPr>
          </w:p>
          <w:p w14:paraId="54466F85" w14:textId="34CE1A62" w:rsidR="00676398" w:rsidRDefault="00000000" w:rsidP="00DD2F4C">
            <w:pPr>
              <w:jc w:val="both"/>
              <w:rPr>
                <w:sz w:val="27"/>
                <w:szCs w:val="27"/>
              </w:rPr>
            </w:pPr>
            <w:r w:rsidRPr="00DD2F4C">
              <w:rPr>
                <w:rFonts w:asciiTheme="minorHAnsi" w:hAnsiTheme="minorHAnsi" w:cstheme="minorHAnsi"/>
                <w:sz w:val="22"/>
                <w:szCs w:val="22"/>
              </w:rPr>
              <w:t>Over the past several years, we have developed genomic prediction models using genome-wide SNP markers and advanced materials, which have been successfully used to predict the superior cross combinations and select for the yield in early generations.  During 2024, we genotyped 170 advanced lines using 6000 SNP markers. These lines were yield-tested at 3 locations with 3 reps per location in 2024.  The data sets, including both genotypic and phenotypic data</w:t>
            </w:r>
            <w:r w:rsidR="00B16295">
              <w:rPr>
                <w:rFonts w:asciiTheme="minorHAnsi" w:hAnsiTheme="minorHAnsi" w:cstheme="minorHAnsi"/>
                <w:sz w:val="22"/>
                <w:szCs w:val="22"/>
              </w:rPr>
              <w:t>,</w:t>
            </w:r>
            <w:r w:rsidRPr="00DD2F4C">
              <w:rPr>
                <w:rFonts w:asciiTheme="minorHAnsi" w:hAnsiTheme="minorHAnsi" w:cstheme="minorHAnsi"/>
                <w:sz w:val="22"/>
                <w:szCs w:val="22"/>
              </w:rPr>
              <w:t xml:space="preserve"> have been added to our </w:t>
            </w:r>
            <w:r w:rsidR="00B16295">
              <w:rPr>
                <w:rFonts w:asciiTheme="minorHAnsi" w:hAnsiTheme="minorHAnsi" w:cstheme="minorHAnsi"/>
                <w:sz w:val="22"/>
                <w:szCs w:val="22"/>
              </w:rPr>
              <w:t>existing</w:t>
            </w:r>
            <w:r w:rsidR="00B16295" w:rsidRPr="00DD2F4C">
              <w:rPr>
                <w:rFonts w:asciiTheme="minorHAnsi" w:hAnsiTheme="minorHAnsi" w:cstheme="minorHAnsi"/>
                <w:sz w:val="22"/>
                <w:szCs w:val="22"/>
              </w:rPr>
              <w:t xml:space="preserve"> </w:t>
            </w:r>
            <w:r w:rsidRPr="00DD2F4C">
              <w:rPr>
                <w:rFonts w:asciiTheme="minorHAnsi" w:hAnsiTheme="minorHAnsi" w:cstheme="minorHAnsi"/>
                <w:sz w:val="22"/>
                <w:szCs w:val="22"/>
              </w:rPr>
              <w:t>large dataset to make a total of over 2000+ lines. The dataset will be used to optimize the training set for prediction of line performance. The updated models will be used to predict superior cross combinations and select plant rows in 2025 to develop high yielding and climate resilient soybean cultivars</w:t>
            </w:r>
            <w:r w:rsidR="003F0E84" w:rsidRPr="00DD2F4C">
              <w:rPr>
                <w:rFonts w:asciiTheme="minorHAnsi" w:hAnsiTheme="minorHAnsi" w:cstheme="minorHAnsi"/>
                <w:sz w:val="22"/>
                <w:szCs w:val="22"/>
              </w:rPr>
              <w:t>.</w:t>
            </w:r>
          </w:p>
        </w:tc>
      </w:tr>
    </w:tbl>
    <w:p w14:paraId="52B75F00" w14:textId="77777777" w:rsidR="00676398" w:rsidRDefault="00676398">
      <w:pPr>
        <w:spacing w:line="240" w:lineRule="auto"/>
        <w:rPr>
          <w:rFonts w:ascii="Calibri" w:eastAsia="Calibri" w:hAnsi="Calibri" w:cs="Calibri"/>
          <w:sz w:val="22"/>
          <w:szCs w:val="22"/>
        </w:rPr>
      </w:pPr>
    </w:p>
    <w:sectPr w:rsidR="00676398">
      <w:footerReference w:type="default" r:id="rId17"/>
      <w:headerReference w:type="first" r:id="rId18"/>
      <w:pgSz w:w="12240" w:h="15840"/>
      <w:pgMar w:top="1440" w:right="1800" w:bottom="1152" w:left="180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3F4FB" w14:textId="77777777" w:rsidR="0056713A" w:rsidRDefault="0056713A">
      <w:pPr>
        <w:spacing w:line="240" w:lineRule="auto"/>
      </w:pPr>
      <w:r>
        <w:separator/>
      </w:r>
    </w:p>
  </w:endnote>
  <w:endnote w:type="continuationSeparator" w:id="0">
    <w:p w14:paraId="6885255F" w14:textId="77777777" w:rsidR="0056713A" w:rsidRDefault="005671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8438324"/>
      <w:docPartObj>
        <w:docPartGallery w:val="Page Numbers (Bottom of Page)"/>
        <w:docPartUnique/>
      </w:docPartObj>
    </w:sdtPr>
    <w:sdtEndPr>
      <w:rPr>
        <w:noProof/>
      </w:rPr>
    </w:sdtEndPr>
    <w:sdtContent>
      <w:p w14:paraId="4C1E9A34" w14:textId="5450F45C" w:rsidR="006A16A1" w:rsidRDefault="006A16A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577402" w14:textId="77777777" w:rsidR="006A16A1" w:rsidRDefault="006A16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9C732" w14:textId="77777777" w:rsidR="0056713A" w:rsidRDefault="0056713A">
      <w:pPr>
        <w:spacing w:line="240" w:lineRule="auto"/>
      </w:pPr>
      <w:r>
        <w:separator/>
      </w:r>
    </w:p>
  </w:footnote>
  <w:footnote w:type="continuationSeparator" w:id="0">
    <w:p w14:paraId="1D7F565A" w14:textId="77777777" w:rsidR="0056713A" w:rsidRDefault="005671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775C3" w14:textId="77777777" w:rsidR="00676398" w:rsidRDefault="00000000">
    <w:pPr>
      <w:pStyle w:val="Title"/>
      <w:ind w:right="-360"/>
      <w:jc w:val="right"/>
      <w:rPr>
        <w:sz w:val="24"/>
        <w:szCs w:val="24"/>
      </w:rPr>
    </w:pPr>
    <w:r>
      <w:rPr>
        <w:sz w:val="24"/>
        <w:szCs w:val="24"/>
      </w:rPr>
      <w:t>Subcontractor Quarterly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666B"/>
    <w:multiLevelType w:val="multilevel"/>
    <w:tmpl w:val="BC361558"/>
    <w:lvl w:ilvl="0">
      <w:start w:val="1"/>
      <w:numFmt w:val="decimal"/>
      <w:pStyle w:val="Heading1"/>
      <w:lvlText w:val="%1."/>
      <w:lvlJc w:val="left"/>
      <w:pPr>
        <w:ind w:left="720" w:hanging="720"/>
      </w:pPr>
    </w:lvl>
    <w:lvl w:ilvl="1">
      <w:start w:val="1"/>
      <w:numFmt w:val="decimal"/>
      <w:pStyle w:val="Heading2"/>
      <w:lvlText w:val="%2."/>
      <w:lvlJc w:val="left"/>
      <w:pPr>
        <w:ind w:left="1440" w:hanging="720"/>
      </w:pPr>
    </w:lvl>
    <w:lvl w:ilvl="2">
      <w:start w:val="1"/>
      <w:numFmt w:val="decimal"/>
      <w:pStyle w:val="Heading3"/>
      <w:lvlText w:val="%3."/>
      <w:lvlJc w:val="left"/>
      <w:pPr>
        <w:ind w:left="2160" w:hanging="720"/>
      </w:pPr>
    </w:lvl>
    <w:lvl w:ilvl="3">
      <w:start w:val="1"/>
      <w:numFmt w:val="decimal"/>
      <w:pStyle w:val="Heading4"/>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1" w15:restartNumberingAfterBreak="0">
    <w:nsid w:val="093F6E2A"/>
    <w:multiLevelType w:val="multilevel"/>
    <w:tmpl w:val="1624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673298"/>
    <w:multiLevelType w:val="hybridMultilevel"/>
    <w:tmpl w:val="7E621074"/>
    <w:lvl w:ilvl="0" w:tplc="4C8AD0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7E25C2"/>
    <w:multiLevelType w:val="multilevel"/>
    <w:tmpl w:val="5740B5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ListBullet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4137735"/>
    <w:multiLevelType w:val="hybridMultilevel"/>
    <w:tmpl w:val="7C7AC3C8"/>
    <w:lvl w:ilvl="0" w:tplc="2A542E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742441"/>
    <w:multiLevelType w:val="multilevel"/>
    <w:tmpl w:val="2DD252F4"/>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3606B1E"/>
    <w:multiLevelType w:val="hybridMultilevel"/>
    <w:tmpl w:val="438E2606"/>
    <w:lvl w:ilvl="0" w:tplc="2A542E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080779">
    <w:abstractNumId w:val="5"/>
  </w:num>
  <w:num w:numId="2" w16cid:durableId="1998417587">
    <w:abstractNumId w:val="0"/>
  </w:num>
  <w:num w:numId="3" w16cid:durableId="1069621976">
    <w:abstractNumId w:val="3"/>
  </w:num>
  <w:num w:numId="4" w16cid:durableId="1699693621">
    <w:abstractNumId w:val="1"/>
  </w:num>
  <w:num w:numId="5" w16cid:durableId="1046876794">
    <w:abstractNumId w:val="4"/>
  </w:num>
  <w:num w:numId="6" w16cid:durableId="1882471912">
    <w:abstractNumId w:val="6"/>
  </w:num>
  <w:num w:numId="7" w16cid:durableId="13729964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398"/>
    <w:rsid w:val="00026925"/>
    <w:rsid w:val="00051AA0"/>
    <w:rsid w:val="000A2098"/>
    <w:rsid w:val="000C58AF"/>
    <w:rsid w:val="00135143"/>
    <w:rsid w:val="0017639A"/>
    <w:rsid w:val="001930D5"/>
    <w:rsid w:val="001A1A6D"/>
    <w:rsid w:val="001A61FB"/>
    <w:rsid w:val="00244604"/>
    <w:rsid w:val="00254E29"/>
    <w:rsid w:val="002644D4"/>
    <w:rsid w:val="003066AD"/>
    <w:rsid w:val="00327750"/>
    <w:rsid w:val="003B495F"/>
    <w:rsid w:val="003C0BBF"/>
    <w:rsid w:val="003F0E84"/>
    <w:rsid w:val="004527A0"/>
    <w:rsid w:val="004765E8"/>
    <w:rsid w:val="00492604"/>
    <w:rsid w:val="004B4D28"/>
    <w:rsid w:val="0056713A"/>
    <w:rsid w:val="00584D8A"/>
    <w:rsid w:val="005B5E50"/>
    <w:rsid w:val="005B7469"/>
    <w:rsid w:val="005C0216"/>
    <w:rsid w:val="005E4E96"/>
    <w:rsid w:val="006137C2"/>
    <w:rsid w:val="00676398"/>
    <w:rsid w:val="00695B3B"/>
    <w:rsid w:val="00697E46"/>
    <w:rsid w:val="006A16A1"/>
    <w:rsid w:val="006C00DE"/>
    <w:rsid w:val="0073369D"/>
    <w:rsid w:val="00793748"/>
    <w:rsid w:val="007A14FF"/>
    <w:rsid w:val="0088404E"/>
    <w:rsid w:val="008B36A0"/>
    <w:rsid w:val="00921B58"/>
    <w:rsid w:val="00931F49"/>
    <w:rsid w:val="00937E34"/>
    <w:rsid w:val="00A22D61"/>
    <w:rsid w:val="00AA15BC"/>
    <w:rsid w:val="00AA1D68"/>
    <w:rsid w:val="00AB10FA"/>
    <w:rsid w:val="00AE5ED7"/>
    <w:rsid w:val="00AF7115"/>
    <w:rsid w:val="00AF7B30"/>
    <w:rsid w:val="00B14585"/>
    <w:rsid w:val="00B16295"/>
    <w:rsid w:val="00B800EC"/>
    <w:rsid w:val="00B818F1"/>
    <w:rsid w:val="00B83352"/>
    <w:rsid w:val="00B967C1"/>
    <w:rsid w:val="00BF6CE5"/>
    <w:rsid w:val="00C80D2B"/>
    <w:rsid w:val="00CB52D7"/>
    <w:rsid w:val="00CF059D"/>
    <w:rsid w:val="00D02EB8"/>
    <w:rsid w:val="00D34491"/>
    <w:rsid w:val="00D44D4F"/>
    <w:rsid w:val="00D65EF3"/>
    <w:rsid w:val="00D95125"/>
    <w:rsid w:val="00DD2064"/>
    <w:rsid w:val="00DD2F4C"/>
    <w:rsid w:val="00E4641F"/>
    <w:rsid w:val="00EC4426"/>
    <w:rsid w:val="00EF7BEE"/>
    <w:rsid w:val="00FA2EE8"/>
    <w:rsid w:val="00FB52E6"/>
    <w:rsid w:val="00FD17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FA10CC"/>
  <w15:docId w15:val="{6F863F39-9359-4B0D-AB4A-294FE5C11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rebuchet MS" w:hAnsi="Trebuchet MS" w:cs="Trebuchet MS"/>
        <w:sz w:val="18"/>
        <w:szCs w:val="18"/>
        <w:lang w:val="en-US"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7FB"/>
    <w:rPr>
      <w:rFonts w:eastAsia="Times New Roman" w:cs="Arial"/>
      <w:bCs/>
      <w:kern w:val="32"/>
      <w:szCs w:val="32"/>
    </w:rPr>
  </w:style>
  <w:style w:type="paragraph" w:styleId="Heading1">
    <w:name w:val="heading 1"/>
    <w:next w:val="Normal"/>
    <w:link w:val="Heading1Char"/>
    <w:uiPriority w:val="9"/>
    <w:qFormat/>
    <w:rsid w:val="00335A26"/>
    <w:pPr>
      <w:keepNext/>
      <w:numPr>
        <w:numId w:val="2"/>
      </w:numPr>
      <w:spacing w:before="80"/>
      <w:outlineLvl w:val="0"/>
    </w:pPr>
    <w:rPr>
      <w:rFonts w:eastAsia="Times New Roman" w:cs="Arial"/>
      <w:b/>
      <w:bCs/>
      <w:caps/>
      <w:color w:val="19236D"/>
      <w:kern w:val="32"/>
      <w:szCs w:val="32"/>
    </w:rPr>
  </w:style>
  <w:style w:type="paragraph" w:styleId="Heading2">
    <w:name w:val="heading 2"/>
    <w:next w:val="Normal"/>
    <w:link w:val="Heading2Char"/>
    <w:uiPriority w:val="9"/>
    <w:unhideWhenUsed/>
    <w:qFormat/>
    <w:rsid w:val="00981460"/>
    <w:pPr>
      <w:keepNext/>
      <w:numPr>
        <w:ilvl w:val="1"/>
        <w:numId w:val="2"/>
      </w:numPr>
      <w:spacing w:after="60" w:line="240" w:lineRule="auto"/>
      <w:outlineLvl w:val="1"/>
    </w:pPr>
    <w:rPr>
      <w:rFonts w:eastAsia="Times New Roman" w:cs="Times New Roman"/>
      <w:b/>
      <w:bCs/>
      <w:iCs/>
      <w:color w:val="000000" w:themeColor="text1"/>
      <w:sz w:val="20"/>
      <w:szCs w:val="28"/>
    </w:rPr>
  </w:style>
  <w:style w:type="paragraph" w:styleId="Heading3">
    <w:name w:val="heading 3"/>
    <w:next w:val="Normal"/>
    <w:link w:val="Heading3Char"/>
    <w:uiPriority w:val="9"/>
    <w:semiHidden/>
    <w:unhideWhenUsed/>
    <w:qFormat/>
    <w:rsid w:val="00335A26"/>
    <w:pPr>
      <w:keepNext/>
      <w:numPr>
        <w:ilvl w:val="2"/>
        <w:numId w:val="2"/>
      </w:numPr>
      <w:spacing w:line="240" w:lineRule="auto"/>
      <w:outlineLvl w:val="2"/>
    </w:pPr>
    <w:rPr>
      <w:rFonts w:eastAsia="Times New Roman" w:cs="Times New Roman"/>
      <w:b/>
      <w:bCs/>
      <w:sz w:val="20"/>
      <w:szCs w:val="26"/>
    </w:rPr>
  </w:style>
  <w:style w:type="paragraph" w:styleId="Heading4">
    <w:name w:val="heading 4"/>
    <w:next w:val="Normal"/>
    <w:link w:val="Heading4Char"/>
    <w:uiPriority w:val="9"/>
    <w:semiHidden/>
    <w:unhideWhenUsed/>
    <w:qFormat/>
    <w:rsid w:val="00335A26"/>
    <w:pPr>
      <w:keepNext/>
      <w:numPr>
        <w:ilvl w:val="3"/>
        <w:numId w:val="2"/>
      </w:numPr>
      <w:spacing w:line="240" w:lineRule="auto"/>
      <w:outlineLvl w:val="3"/>
    </w:pPr>
    <w:rPr>
      <w:rFonts w:eastAsia="Times New Roman" w:cs="Times New Roman"/>
      <w:b/>
      <w:bCs/>
      <w:sz w:val="20"/>
      <w:szCs w:val="28"/>
    </w:rPr>
  </w:style>
  <w:style w:type="paragraph" w:styleId="Heading5">
    <w:name w:val="heading 5"/>
    <w:next w:val="Normal"/>
    <w:link w:val="Heading5Char"/>
    <w:uiPriority w:val="9"/>
    <w:semiHidden/>
    <w:unhideWhenUsed/>
    <w:qFormat/>
    <w:rsid w:val="00335A26"/>
    <w:pPr>
      <w:keepNext/>
      <w:spacing w:line="240" w:lineRule="auto"/>
      <w:outlineLvl w:val="4"/>
    </w:pPr>
    <w:rPr>
      <w:rFonts w:eastAsia="Times New Roman" w:cs="Times New Roman"/>
      <w:b/>
      <w:bCs/>
      <w:iCs/>
      <w:sz w:val="20"/>
      <w:szCs w:val="26"/>
    </w:rPr>
  </w:style>
  <w:style w:type="paragraph" w:styleId="Heading6">
    <w:name w:val="heading 6"/>
    <w:aliases w:val="Title for Graphics &amp; Tables"/>
    <w:next w:val="Normal"/>
    <w:link w:val="Heading6Char"/>
    <w:uiPriority w:val="9"/>
    <w:semiHidden/>
    <w:unhideWhenUsed/>
    <w:qFormat/>
    <w:rsid w:val="00335A26"/>
    <w:pPr>
      <w:spacing w:line="240" w:lineRule="auto"/>
      <w:jc w:val="center"/>
      <w:outlineLvl w:val="5"/>
    </w:pPr>
    <w:rPr>
      <w:rFonts w:eastAsia="Times New Roman" w:cs="Times New Roman"/>
      <w:b/>
      <w:bCs/>
      <w:sz w:val="20"/>
    </w:rPr>
  </w:style>
  <w:style w:type="paragraph" w:styleId="Heading7">
    <w:name w:val="heading 7"/>
    <w:aliases w:val="Source for Graphics and Tables"/>
    <w:next w:val="Normal"/>
    <w:link w:val="Heading7Char"/>
    <w:qFormat/>
    <w:rsid w:val="00335A26"/>
    <w:pPr>
      <w:spacing w:line="240" w:lineRule="auto"/>
      <w:outlineLvl w:val="6"/>
    </w:pPr>
    <w:rPr>
      <w:rFonts w:eastAsia="Times New Roman" w:cs="Times New Roman"/>
      <w:sz w:val="16"/>
      <w:szCs w:val="20"/>
    </w:rPr>
  </w:style>
  <w:style w:type="paragraph" w:styleId="Heading8">
    <w:name w:val="heading 8"/>
    <w:next w:val="Normal"/>
    <w:link w:val="Heading8Char"/>
    <w:rsid w:val="00335A26"/>
    <w:pPr>
      <w:keepNext/>
      <w:outlineLvl w:val="7"/>
    </w:pPr>
    <w:rPr>
      <w:rFonts w:eastAsia="Times New Roman" w:cs="Times New Roman"/>
      <w:b/>
      <w:bCs/>
      <w:iCs/>
      <w:szCs w:val="20"/>
    </w:rPr>
  </w:style>
  <w:style w:type="paragraph" w:styleId="Heading9">
    <w:name w:val="heading 9"/>
    <w:basedOn w:val="Normal"/>
    <w:next w:val="Normal"/>
    <w:link w:val="Heading9Char"/>
    <w:rsid w:val="00335A26"/>
    <w:pPr>
      <w:keepNext/>
      <w:outlineLvl w:val="8"/>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81460"/>
    <w:pPr>
      <w:pBdr>
        <w:bottom w:val="single" w:sz="8" w:space="4" w:color="4F81BD" w:themeColor="accent1"/>
      </w:pBdr>
      <w:spacing w:after="300" w:line="240" w:lineRule="auto"/>
      <w:contextualSpacing/>
    </w:pPr>
    <w:rPr>
      <w:rFonts w:eastAsiaTheme="majorEastAsia" w:cstheme="majorBidi"/>
      <w:b/>
      <w:color w:val="2E65B0"/>
      <w:spacing w:val="5"/>
      <w:kern w:val="28"/>
      <w:sz w:val="40"/>
      <w:szCs w:val="52"/>
    </w:rPr>
  </w:style>
  <w:style w:type="paragraph" w:styleId="ListParagraph">
    <w:name w:val="List Paragraph"/>
    <w:basedOn w:val="Normal"/>
    <w:uiPriority w:val="34"/>
    <w:qFormat/>
    <w:rsid w:val="00335A26"/>
    <w:pPr>
      <w:ind w:left="720"/>
      <w:contextualSpacing/>
    </w:pPr>
  </w:style>
  <w:style w:type="paragraph" w:styleId="Header">
    <w:name w:val="header"/>
    <w:link w:val="HeaderChar"/>
    <w:rsid w:val="00335A26"/>
    <w:pPr>
      <w:tabs>
        <w:tab w:val="center" w:pos="4320"/>
        <w:tab w:val="right" w:pos="8640"/>
      </w:tabs>
      <w:spacing w:line="240" w:lineRule="auto"/>
      <w:jc w:val="right"/>
    </w:pPr>
    <w:rPr>
      <w:rFonts w:eastAsia="Times New Roman" w:cs="Times New Roman"/>
      <w:sz w:val="20"/>
      <w:szCs w:val="20"/>
    </w:rPr>
  </w:style>
  <w:style w:type="character" w:customStyle="1" w:styleId="HeaderChar">
    <w:name w:val="Header Char"/>
    <w:basedOn w:val="DefaultParagraphFont"/>
    <w:link w:val="Header"/>
    <w:rsid w:val="00A65BD5"/>
    <w:rPr>
      <w:rFonts w:ascii="Trebuchet MS" w:eastAsia="Times New Roman" w:hAnsi="Trebuchet MS" w:cs="Times New Roman"/>
      <w:sz w:val="20"/>
      <w:szCs w:val="20"/>
    </w:rPr>
  </w:style>
  <w:style w:type="paragraph" w:styleId="NormalWeb">
    <w:name w:val="Normal (Web)"/>
    <w:basedOn w:val="Normal"/>
    <w:uiPriority w:val="99"/>
    <w:rsid w:val="00A65BD5"/>
    <w:pPr>
      <w:spacing w:before="100" w:beforeAutospacing="1" w:after="100" w:afterAutospacing="1"/>
    </w:pPr>
    <w:rPr>
      <w:rFonts w:ascii="Times New Roman" w:hAnsi="Times New Roman" w:cs="Times New Roman"/>
      <w:color w:val="000000"/>
    </w:rPr>
  </w:style>
  <w:style w:type="paragraph" w:styleId="BalloonText">
    <w:name w:val="Balloon Text"/>
    <w:basedOn w:val="Normal"/>
    <w:link w:val="BalloonTextChar"/>
    <w:semiHidden/>
    <w:unhideWhenUsed/>
    <w:rsid w:val="00335A26"/>
    <w:pPr>
      <w:spacing w:line="240" w:lineRule="auto"/>
    </w:pPr>
    <w:rPr>
      <w:rFonts w:ascii="Tahoma" w:eastAsiaTheme="minorHAnsi" w:hAnsi="Tahoma" w:cs="Tahoma"/>
      <w:sz w:val="16"/>
      <w:szCs w:val="16"/>
    </w:rPr>
  </w:style>
  <w:style w:type="character" w:customStyle="1" w:styleId="BalloonTextChar">
    <w:name w:val="Balloon Text Char"/>
    <w:link w:val="BalloonText"/>
    <w:semiHidden/>
    <w:rsid w:val="00335A26"/>
    <w:rPr>
      <w:rFonts w:ascii="Tahoma" w:hAnsi="Tahoma" w:cs="Tahoma"/>
      <w:bCs/>
      <w:kern w:val="32"/>
      <w:sz w:val="16"/>
      <w:szCs w:val="16"/>
    </w:rPr>
  </w:style>
  <w:style w:type="character" w:styleId="CommentReference">
    <w:name w:val="annotation reference"/>
    <w:basedOn w:val="DefaultParagraphFont"/>
    <w:uiPriority w:val="99"/>
    <w:semiHidden/>
    <w:unhideWhenUsed/>
    <w:rsid w:val="000D782C"/>
    <w:rPr>
      <w:sz w:val="16"/>
      <w:szCs w:val="16"/>
    </w:rPr>
  </w:style>
  <w:style w:type="paragraph" w:styleId="CommentText">
    <w:name w:val="annotation text"/>
    <w:basedOn w:val="Normal"/>
    <w:link w:val="CommentTextChar"/>
    <w:uiPriority w:val="99"/>
    <w:semiHidden/>
    <w:unhideWhenUsed/>
    <w:rsid w:val="000D782C"/>
    <w:rPr>
      <w:sz w:val="20"/>
      <w:szCs w:val="20"/>
    </w:rPr>
  </w:style>
  <w:style w:type="character" w:customStyle="1" w:styleId="CommentTextChar">
    <w:name w:val="Comment Text Char"/>
    <w:basedOn w:val="DefaultParagraphFont"/>
    <w:link w:val="CommentText"/>
    <w:uiPriority w:val="99"/>
    <w:semiHidden/>
    <w:rsid w:val="000D782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782C"/>
    <w:rPr>
      <w:b/>
      <w:bCs w:val="0"/>
    </w:rPr>
  </w:style>
  <w:style w:type="character" w:customStyle="1" w:styleId="CommentSubjectChar">
    <w:name w:val="Comment Subject Char"/>
    <w:basedOn w:val="CommentTextChar"/>
    <w:link w:val="CommentSubject"/>
    <w:uiPriority w:val="99"/>
    <w:semiHidden/>
    <w:rsid w:val="000D782C"/>
    <w:rPr>
      <w:rFonts w:eastAsiaTheme="minorEastAsia"/>
      <w:b/>
      <w:bCs/>
      <w:sz w:val="20"/>
      <w:szCs w:val="20"/>
    </w:rPr>
  </w:style>
  <w:style w:type="table" w:styleId="TableGrid">
    <w:name w:val="Table Grid"/>
    <w:basedOn w:val="TableNormal"/>
    <w:uiPriority w:val="59"/>
    <w:rsid w:val="00B162E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E2F8F"/>
    <w:rPr>
      <w:rFonts w:ascii="Trebuchet MS" w:eastAsia="Times New Roman" w:hAnsi="Trebuchet MS" w:cs="Arial"/>
      <w:b/>
      <w:bCs/>
      <w:caps/>
      <w:color w:val="19236D"/>
      <w:kern w:val="32"/>
      <w:szCs w:val="32"/>
    </w:rPr>
  </w:style>
  <w:style w:type="character" w:customStyle="1" w:styleId="Heading2Char">
    <w:name w:val="Heading 2 Char"/>
    <w:basedOn w:val="DefaultParagraphFont"/>
    <w:link w:val="Heading2"/>
    <w:rsid w:val="00981460"/>
    <w:rPr>
      <w:rFonts w:ascii="Trebuchet MS" w:eastAsia="Times New Roman" w:hAnsi="Trebuchet MS" w:cs="Times New Roman"/>
      <w:b/>
      <w:bCs/>
      <w:iCs/>
      <w:color w:val="000000" w:themeColor="text1"/>
      <w:sz w:val="20"/>
      <w:szCs w:val="28"/>
    </w:rPr>
  </w:style>
  <w:style w:type="character" w:customStyle="1" w:styleId="Heading3Char">
    <w:name w:val="Heading 3 Char"/>
    <w:basedOn w:val="DefaultParagraphFont"/>
    <w:link w:val="Heading3"/>
    <w:rsid w:val="001E2F8F"/>
    <w:rPr>
      <w:rFonts w:ascii="Trebuchet MS" w:eastAsia="Times New Roman" w:hAnsi="Trebuchet MS" w:cs="Times New Roman"/>
      <w:b/>
      <w:bCs/>
      <w:sz w:val="20"/>
      <w:szCs w:val="26"/>
    </w:rPr>
  </w:style>
  <w:style w:type="character" w:customStyle="1" w:styleId="Heading4Char">
    <w:name w:val="Heading 4 Char"/>
    <w:basedOn w:val="DefaultParagraphFont"/>
    <w:link w:val="Heading4"/>
    <w:rsid w:val="001E2F8F"/>
    <w:rPr>
      <w:rFonts w:ascii="Trebuchet MS" w:eastAsia="Times New Roman" w:hAnsi="Trebuchet MS" w:cs="Times New Roman"/>
      <w:b/>
      <w:bCs/>
      <w:sz w:val="20"/>
      <w:szCs w:val="28"/>
    </w:rPr>
  </w:style>
  <w:style w:type="paragraph" w:styleId="ListBullet">
    <w:name w:val="List Bullet"/>
    <w:basedOn w:val="Normal"/>
    <w:qFormat/>
    <w:rsid w:val="00335A26"/>
    <w:pPr>
      <w:tabs>
        <w:tab w:val="num" w:pos="720"/>
      </w:tabs>
      <w:spacing w:before="120"/>
      <w:ind w:left="720" w:hanging="720"/>
    </w:pPr>
  </w:style>
  <w:style w:type="paragraph" w:styleId="ListBullet2">
    <w:name w:val="List Bullet 2"/>
    <w:basedOn w:val="Normal"/>
    <w:link w:val="ListBullet2Char"/>
    <w:qFormat/>
    <w:rsid w:val="00ED05E7"/>
    <w:pPr>
      <w:tabs>
        <w:tab w:val="num" w:pos="1440"/>
      </w:tabs>
      <w:spacing w:before="120"/>
      <w:ind w:left="1080" w:hanging="360"/>
    </w:pPr>
  </w:style>
  <w:style w:type="paragraph" w:styleId="ListBullet3">
    <w:name w:val="List Bullet 3"/>
    <w:basedOn w:val="Normal"/>
    <w:qFormat/>
    <w:rsid w:val="00335A26"/>
    <w:pPr>
      <w:tabs>
        <w:tab w:val="num" w:pos="2160"/>
      </w:tabs>
      <w:spacing w:before="120"/>
      <w:ind w:left="2160" w:hanging="720"/>
    </w:pPr>
  </w:style>
  <w:style w:type="paragraph" w:styleId="ListBullet4">
    <w:name w:val="List Bullet 4"/>
    <w:basedOn w:val="Normal"/>
    <w:qFormat/>
    <w:rsid w:val="00335A26"/>
    <w:pPr>
      <w:tabs>
        <w:tab w:val="num" w:pos="2880"/>
      </w:tabs>
      <w:spacing w:before="120"/>
      <w:ind w:left="2880" w:hanging="720"/>
    </w:pPr>
  </w:style>
  <w:style w:type="paragraph" w:styleId="ListBullet5">
    <w:name w:val="List Bullet 5"/>
    <w:basedOn w:val="Normal"/>
    <w:qFormat/>
    <w:rsid w:val="00335A26"/>
    <w:pPr>
      <w:numPr>
        <w:ilvl w:val="4"/>
        <w:numId w:val="3"/>
      </w:numPr>
      <w:spacing w:before="120"/>
    </w:pPr>
  </w:style>
  <w:style w:type="numbering" w:customStyle="1" w:styleId="AgralyticaBullets">
    <w:name w:val="Agralytica Bullets"/>
    <w:uiPriority w:val="99"/>
    <w:rsid w:val="00335A26"/>
  </w:style>
  <w:style w:type="paragraph" w:styleId="Revision">
    <w:name w:val="Revision"/>
    <w:hidden/>
    <w:uiPriority w:val="99"/>
    <w:semiHidden/>
    <w:rsid w:val="004E4F44"/>
    <w:pPr>
      <w:spacing w:line="240" w:lineRule="auto"/>
    </w:pPr>
    <w:rPr>
      <w:rFonts w:eastAsiaTheme="minorEastAsia"/>
      <w:sz w:val="24"/>
      <w:szCs w:val="24"/>
    </w:rPr>
  </w:style>
  <w:style w:type="table" w:customStyle="1" w:styleId="AgralyticaTable">
    <w:name w:val="Agralytica Table"/>
    <w:basedOn w:val="TableNormal"/>
    <w:uiPriority w:val="99"/>
    <w:rsid w:val="00335A26"/>
    <w:pPr>
      <w:spacing w:line="240" w:lineRule="auto"/>
    </w:pPr>
    <w:rPr>
      <w:rFonts w:eastAsia="Times New Roman" w:cs="Times New Roman"/>
      <w:szCs w:val="20"/>
    </w:rPr>
    <w:tblPr>
      <w:tblBorders>
        <w:top w:val="single" w:sz="4" w:space="0" w:color="2E65B0"/>
        <w:left w:val="single" w:sz="4" w:space="0" w:color="2E65B0"/>
        <w:bottom w:val="single" w:sz="4" w:space="0" w:color="2E65B0"/>
        <w:right w:val="single" w:sz="4" w:space="0" w:color="2E65B0"/>
        <w:insideH w:val="single" w:sz="4" w:space="0" w:color="2E65B0"/>
        <w:insideV w:val="single" w:sz="4" w:space="0" w:color="2E65B0"/>
      </w:tblBorders>
    </w:tblPr>
    <w:tcPr>
      <w:tcMar>
        <w:top w:w="43" w:type="dxa"/>
        <w:left w:w="115" w:type="dxa"/>
        <w:bottom w:w="43" w:type="dxa"/>
        <w:right w:w="115" w:type="dxa"/>
      </w:tcMar>
    </w:tcPr>
    <w:tblStylePr w:type="firstRow">
      <w:rPr>
        <w:rFonts w:ascii="Trebuchet MS" w:hAnsi="Trebuchet MS"/>
        <w:b/>
        <w:color w:val="FFFFFF" w:themeColor="background1"/>
        <w:sz w:val="18"/>
      </w:rPr>
      <w:tblPr/>
      <w:tcPr>
        <w:shd w:val="clear" w:color="auto" w:fill="4F81BD" w:themeFill="accent1"/>
      </w:tcPr>
    </w:tblStylePr>
  </w:style>
  <w:style w:type="character" w:styleId="BookTitle">
    <w:name w:val="Book Title"/>
    <w:basedOn w:val="DefaultParagraphFont"/>
    <w:uiPriority w:val="33"/>
    <w:qFormat/>
    <w:rsid w:val="00335A26"/>
    <w:rPr>
      <w:rFonts w:ascii="Trebuchet MS" w:hAnsi="Trebuchet MS"/>
      <w:b/>
      <w:bCs/>
      <w:i w:val="0"/>
      <w:caps w:val="0"/>
      <w:smallCaps/>
      <w:spacing w:val="5"/>
    </w:rPr>
  </w:style>
  <w:style w:type="paragraph" w:customStyle="1" w:styleId="CoverSubtitle">
    <w:name w:val="Cover Subtitle"/>
    <w:next w:val="Normal"/>
    <w:rsid w:val="00335A26"/>
    <w:pPr>
      <w:jc w:val="center"/>
    </w:pPr>
    <w:rPr>
      <w:rFonts w:eastAsia="Times New Roman" w:cs="Times New Roman"/>
      <w:b/>
      <w:sz w:val="32"/>
      <w:szCs w:val="20"/>
    </w:rPr>
  </w:style>
  <w:style w:type="paragraph" w:customStyle="1" w:styleId="CoverTitle">
    <w:name w:val="Cover Title"/>
    <w:next w:val="Normal"/>
    <w:rsid w:val="00335A26"/>
    <w:pPr>
      <w:jc w:val="center"/>
    </w:pPr>
    <w:rPr>
      <w:rFonts w:eastAsia="Times New Roman" w:cs="Times New Roman"/>
      <w:b/>
      <w:color w:val="19236D"/>
      <w:sz w:val="36"/>
      <w:szCs w:val="20"/>
    </w:rPr>
  </w:style>
  <w:style w:type="character" w:styleId="Emphasis">
    <w:name w:val="Emphasis"/>
    <w:basedOn w:val="DefaultParagraphFont"/>
    <w:uiPriority w:val="20"/>
    <w:qFormat/>
    <w:rsid w:val="00335A26"/>
    <w:rPr>
      <w:rFonts w:ascii="Trebuchet MS" w:hAnsi="Trebuchet MS"/>
      <w:b w:val="0"/>
      <w:i/>
      <w:iCs/>
    </w:rPr>
  </w:style>
  <w:style w:type="paragraph" w:styleId="Footer">
    <w:name w:val="footer"/>
    <w:link w:val="FooterChar"/>
    <w:uiPriority w:val="99"/>
    <w:rsid w:val="00335A26"/>
    <w:pPr>
      <w:tabs>
        <w:tab w:val="center" w:pos="4320"/>
        <w:tab w:val="right" w:pos="8640"/>
      </w:tabs>
    </w:pPr>
  </w:style>
  <w:style w:type="character" w:customStyle="1" w:styleId="FooterChar">
    <w:name w:val="Footer Char"/>
    <w:link w:val="Footer"/>
    <w:uiPriority w:val="99"/>
    <w:rsid w:val="00335A26"/>
    <w:rPr>
      <w:rFonts w:ascii="Trebuchet MS" w:hAnsi="Trebuchet MS"/>
    </w:rPr>
  </w:style>
  <w:style w:type="character" w:styleId="FootnoteReference">
    <w:name w:val="footnote reference"/>
    <w:semiHidden/>
    <w:rsid w:val="00335A26"/>
    <w:rPr>
      <w:rFonts w:ascii="Arial" w:hAnsi="Arial"/>
      <w:vertAlign w:val="superscript"/>
    </w:rPr>
  </w:style>
  <w:style w:type="paragraph" w:styleId="FootnoteText">
    <w:name w:val="footnote text"/>
    <w:basedOn w:val="Normal"/>
    <w:link w:val="FootnoteTextChar"/>
    <w:semiHidden/>
    <w:rsid w:val="00335A26"/>
    <w:rPr>
      <w:rFonts w:eastAsiaTheme="minorHAnsi"/>
      <w:sz w:val="22"/>
      <w:szCs w:val="22"/>
    </w:rPr>
  </w:style>
  <w:style w:type="character" w:customStyle="1" w:styleId="FootnoteTextChar">
    <w:name w:val="Footnote Text Char"/>
    <w:link w:val="FootnoteText"/>
    <w:rsid w:val="00335A26"/>
    <w:rPr>
      <w:rFonts w:ascii="Trebuchet MS" w:hAnsi="Trebuchet MS" w:cs="Arial"/>
      <w:bCs/>
      <w:kern w:val="32"/>
    </w:rPr>
  </w:style>
  <w:style w:type="character" w:customStyle="1" w:styleId="Heading5Char">
    <w:name w:val="Heading 5 Char"/>
    <w:basedOn w:val="DefaultParagraphFont"/>
    <w:link w:val="Heading5"/>
    <w:rsid w:val="00335A26"/>
    <w:rPr>
      <w:rFonts w:ascii="Trebuchet MS" w:eastAsia="Times New Roman" w:hAnsi="Trebuchet MS" w:cs="Times New Roman"/>
      <w:b/>
      <w:bCs/>
      <w:iCs/>
      <w:sz w:val="20"/>
      <w:szCs w:val="26"/>
    </w:rPr>
  </w:style>
  <w:style w:type="character" w:customStyle="1" w:styleId="Heading6Char">
    <w:name w:val="Heading 6 Char"/>
    <w:aliases w:val="Title for Graphics &amp; Tables Char"/>
    <w:basedOn w:val="DefaultParagraphFont"/>
    <w:link w:val="Heading6"/>
    <w:rsid w:val="00335A26"/>
    <w:rPr>
      <w:rFonts w:ascii="Trebuchet MS" w:eastAsia="Times New Roman" w:hAnsi="Trebuchet MS" w:cs="Times New Roman"/>
      <w:b/>
      <w:bCs/>
      <w:sz w:val="20"/>
    </w:rPr>
  </w:style>
  <w:style w:type="character" w:customStyle="1" w:styleId="Heading7Char">
    <w:name w:val="Heading 7 Char"/>
    <w:aliases w:val="Source for Graphics and Tables Char"/>
    <w:basedOn w:val="DefaultParagraphFont"/>
    <w:link w:val="Heading7"/>
    <w:rsid w:val="00335A26"/>
    <w:rPr>
      <w:rFonts w:ascii="Trebuchet MS" w:eastAsia="Times New Roman" w:hAnsi="Trebuchet MS" w:cs="Times New Roman"/>
      <w:sz w:val="16"/>
      <w:szCs w:val="20"/>
    </w:rPr>
  </w:style>
  <w:style w:type="character" w:customStyle="1" w:styleId="Heading8Char">
    <w:name w:val="Heading 8 Char"/>
    <w:basedOn w:val="DefaultParagraphFont"/>
    <w:link w:val="Heading8"/>
    <w:rsid w:val="00335A26"/>
    <w:rPr>
      <w:rFonts w:ascii="Trebuchet MS" w:eastAsia="Times New Roman" w:hAnsi="Trebuchet MS" w:cs="Times New Roman"/>
      <w:b/>
      <w:bCs/>
      <w:iCs/>
      <w:sz w:val="18"/>
      <w:szCs w:val="20"/>
    </w:rPr>
  </w:style>
  <w:style w:type="character" w:customStyle="1" w:styleId="Heading9Char">
    <w:name w:val="Heading 9 Char"/>
    <w:basedOn w:val="DefaultParagraphFont"/>
    <w:link w:val="Heading9"/>
    <w:rsid w:val="00335A26"/>
    <w:rPr>
      <w:rFonts w:ascii="Trebuchet MS" w:eastAsia="Times New Roman" w:hAnsi="Trebuchet MS" w:cs="Arial"/>
      <w:b/>
      <w:kern w:val="32"/>
      <w:sz w:val="18"/>
      <w:szCs w:val="32"/>
    </w:rPr>
  </w:style>
  <w:style w:type="character" w:styleId="Hyperlink">
    <w:name w:val="Hyperlink"/>
    <w:uiPriority w:val="99"/>
    <w:rsid w:val="00335A26"/>
    <w:rPr>
      <w:rFonts w:ascii="Trebuchet MS" w:hAnsi="Trebuchet MS"/>
      <w:color w:val="2E65B0"/>
      <w:sz w:val="20"/>
      <w:u w:val="single"/>
    </w:rPr>
  </w:style>
  <w:style w:type="character" w:styleId="IntenseEmphasis">
    <w:name w:val="Intense Emphasis"/>
    <w:basedOn w:val="DefaultParagraphFont"/>
    <w:uiPriority w:val="21"/>
    <w:qFormat/>
    <w:rsid w:val="00335A26"/>
    <w:rPr>
      <w:rFonts w:ascii="Trebuchet MS" w:hAnsi="Trebuchet MS"/>
      <w:b/>
      <w:bCs/>
      <w:i/>
      <w:iCs/>
      <w:color w:val="4F81BD" w:themeColor="accent1"/>
    </w:rPr>
  </w:style>
  <w:style w:type="paragraph" w:styleId="IntenseQuote">
    <w:name w:val="Intense Quote"/>
    <w:basedOn w:val="Normal"/>
    <w:next w:val="Normal"/>
    <w:link w:val="IntenseQuoteChar"/>
    <w:uiPriority w:val="30"/>
    <w:qFormat/>
    <w:rsid w:val="00335A26"/>
    <w:pPr>
      <w:pBdr>
        <w:bottom w:val="single" w:sz="4" w:space="4" w:color="4F81BD" w:themeColor="accent1"/>
      </w:pBdr>
      <w:spacing w:before="200" w:after="280"/>
      <w:ind w:left="936" w:right="936"/>
    </w:pPr>
    <w:rPr>
      <w:b/>
      <w:bCs w:val="0"/>
      <w:i/>
      <w:iCs/>
      <w:color w:val="4F81BD" w:themeColor="accent1"/>
    </w:rPr>
  </w:style>
  <w:style w:type="character" w:customStyle="1" w:styleId="IntenseQuoteChar">
    <w:name w:val="Intense Quote Char"/>
    <w:basedOn w:val="DefaultParagraphFont"/>
    <w:link w:val="IntenseQuote"/>
    <w:uiPriority w:val="30"/>
    <w:rsid w:val="00335A26"/>
    <w:rPr>
      <w:rFonts w:ascii="Trebuchet MS" w:eastAsia="Times New Roman" w:hAnsi="Trebuchet MS" w:cs="Arial"/>
      <w:b/>
      <w:i/>
      <w:iCs/>
      <w:color w:val="4F81BD" w:themeColor="accent1"/>
      <w:kern w:val="32"/>
      <w:sz w:val="18"/>
      <w:szCs w:val="32"/>
    </w:rPr>
  </w:style>
  <w:style w:type="character" w:styleId="IntenseReference">
    <w:name w:val="Intense Reference"/>
    <w:basedOn w:val="DefaultParagraphFont"/>
    <w:uiPriority w:val="32"/>
    <w:qFormat/>
    <w:rsid w:val="00335A26"/>
    <w:rPr>
      <w:rFonts w:ascii="Trebuchet MS" w:hAnsi="Trebuchet MS"/>
      <w:b/>
      <w:bCs/>
      <w:i w:val="0"/>
      <w:caps w:val="0"/>
      <w:smallCaps/>
      <w:color w:val="C0504D" w:themeColor="accent2"/>
      <w:spacing w:val="5"/>
      <w:u w:val="single"/>
    </w:rPr>
  </w:style>
  <w:style w:type="character" w:customStyle="1" w:styleId="ListBullet2Char">
    <w:name w:val="List Bullet 2 Char"/>
    <w:basedOn w:val="DefaultParagraphFont"/>
    <w:link w:val="ListBullet2"/>
    <w:rsid w:val="00ED05E7"/>
    <w:rPr>
      <w:rFonts w:eastAsia="Times New Roman" w:cs="Arial"/>
      <w:bCs/>
      <w:kern w:val="32"/>
      <w:szCs w:val="32"/>
    </w:rPr>
  </w:style>
  <w:style w:type="character" w:styleId="PageNumber">
    <w:name w:val="page number"/>
    <w:semiHidden/>
    <w:rsid w:val="00335A26"/>
    <w:rPr>
      <w:rFonts w:ascii="Trebuchet MS" w:hAnsi="Trebuchet MS"/>
      <w:dstrike w:val="0"/>
      <w:sz w:val="20"/>
      <w:vertAlign w:val="baseline"/>
    </w:rPr>
  </w:style>
  <w:style w:type="paragraph" w:styleId="Quote">
    <w:name w:val="Quote"/>
    <w:basedOn w:val="Normal"/>
    <w:next w:val="Normal"/>
    <w:link w:val="QuoteChar"/>
    <w:uiPriority w:val="29"/>
    <w:qFormat/>
    <w:rsid w:val="00335A26"/>
    <w:pPr>
      <w:spacing w:before="120" w:after="120"/>
      <w:ind w:left="936" w:right="936"/>
    </w:pPr>
    <w:rPr>
      <w:i/>
      <w:iCs/>
      <w:color w:val="000000" w:themeColor="text1"/>
    </w:rPr>
  </w:style>
  <w:style w:type="character" w:customStyle="1" w:styleId="QuoteChar">
    <w:name w:val="Quote Char"/>
    <w:basedOn w:val="DefaultParagraphFont"/>
    <w:link w:val="Quote"/>
    <w:uiPriority w:val="29"/>
    <w:rsid w:val="00335A26"/>
    <w:rPr>
      <w:rFonts w:ascii="Trebuchet MS" w:eastAsia="Times New Roman" w:hAnsi="Trebuchet MS" w:cs="Arial"/>
      <w:bCs/>
      <w:i/>
      <w:iCs/>
      <w:color w:val="000000" w:themeColor="text1"/>
      <w:kern w:val="32"/>
      <w:sz w:val="18"/>
      <w:szCs w:val="32"/>
    </w:rPr>
  </w:style>
  <w:style w:type="character" w:styleId="Strong">
    <w:name w:val="Strong"/>
    <w:basedOn w:val="DefaultParagraphFont"/>
    <w:uiPriority w:val="22"/>
    <w:qFormat/>
    <w:rsid w:val="00335A26"/>
    <w:rPr>
      <w:rFonts w:ascii="Trebuchet MS" w:hAnsi="Trebuchet MS"/>
      <w:b/>
      <w:bCs/>
      <w:i w:val="0"/>
    </w:rPr>
  </w:style>
  <w:style w:type="paragraph" w:styleId="Subtitle">
    <w:name w:val="Subtitle"/>
    <w:basedOn w:val="Normal"/>
    <w:next w:val="Normal"/>
    <w:link w:val="SubtitleChar"/>
    <w:uiPriority w:val="11"/>
    <w:qFormat/>
    <w:rPr>
      <w:color w:val="4F81BD"/>
      <w:sz w:val="32"/>
    </w:rPr>
  </w:style>
  <w:style w:type="character" w:customStyle="1" w:styleId="SubtitleChar">
    <w:name w:val="Subtitle Char"/>
    <w:basedOn w:val="DefaultParagraphFont"/>
    <w:link w:val="Subtitle"/>
    <w:uiPriority w:val="11"/>
    <w:rsid w:val="00981460"/>
    <w:rPr>
      <w:rFonts w:ascii="Trebuchet MS" w:eastAsiaTheme="majorEastAsia" w:hAnsi="Trebuchet MS" w:cstheme="majorBidi"/>
      <w:bCs/>
      <w:iCs/>
      <w:color w:val="4F81BD" w:themeColor="accent1"/>
      <w:spacing w:val="15"/>
      <w:kern w:val="32"/>
      <w:sz w:val="32"/>
      <w:szCs w:val="24"/>
    </w:rPr>
  </w:style>
  <w:style w:type="character" w:styleId="SubtleEmphasis">
    <w:name w:val="Subtle Emphasis"/>
    <w:basedOn w:val="DefaultParagraphFont"/>
    <w:uiPriority w:val="19"/>
    <w:qFormat/>
    <w:rsid w:val="00335A26"/>
    <w:rPr>
      <w:rFonts w:ascii="Trebuchet MS" w:hAnsi="Trebuchet MS"/>
      <w:b w:val="0"/>
      <w:i/>
      <w:iCs/>
      <w:color w:val="808080" w:themeColor="text1" w:themeTint="7F"/>
    </w:rPr>
  </w:style>
  <w:style w:type="character" w:styleId="SubtleReference">
    <w:name w:val="Subtle Reference"/>
    <w:basedOn w:val="DefaultParagraphFont"/>
    <w:uiPriority w:val="31"/>
    <w:qFormat/>
    <w:rsid w:val="00335A26"/>
    <w:rPr>
      <w:rFonts w:ascii="Trebuchet MS" w:hAnsi="Trebuchet MS"/>
      <w:caps w:val="0"/>
      <w:smallCaps/>
      <w:color w:val="C0504D" w:themeColor="accent2"/>
      <w:u w:val="single"/>
    </w:rPr>
  </w:style>
  <w:style w:type="paragraph" w:customStyle="1" w:styleId="TableText">
    <w:name w:val="Table Text"/>
    <w:rsid w:val="00335A26"/>
    <w:pPr>
      <w:spacing w:line="240" w:lineRule="auto"/>
    </w:pPr>
    <w:rPr>
      <w:rFonts w:eastAsia="Times New Roman" w:cs="Times New Roman"/>
      <w:szCs w:val="20"/>
    </w:rPr>
  </w:style>
  <w:style w:type="character" w:customStyle="1" w:styleId="TitleChar">
    <w:name w:val="Title Char"/>
    <w:basedOn w:val="DefaultParagraphFont"/>
    <w:link w:val="Title"/>
    <w:uiPriority w:val="10"/>
    <w:rsid w:val="00981460"/>
    <w:rPr>
      <w:rFonts w:ascii="Trebuchet MS" w:eastAsiaTheme="majorEastAsia" w:hAnsi="Trebuchet MS" w:cstheme="majorBidi"/>
      <w:b/>
      <w:bCs/>
      <w:color w:val="2E65B0"/>
      <w:spacing w:val="5"/>
      <w:kern w:val="28"/>
      <w:sz w:val="40"/>
      <w:szCs w:val="52"/>
    </w:rPr>
  </w:style>
  <w:style w:type="paragraph" w:styleId="TOC1">
    <w:name w:val="toc 1"/>
    <w:next w:val="Normal"/>
    <w:uiPriority w:val="39"/>
    <w:rsid w:val="00335A26"/>
    <w:pPr>
      <w:spacing w:after="120"/>
    </w:pPr>
    <w:rPr>
      <w:rFonts w:eastAsia="Times New Roman" w:cs="Times New Roman"/>
      <w:b/>
      <w:caps/>
      <w:szCs w:val="20"/>
    </w:rPr>
  </w:style>
  <w:style w:type="paragraph" w:styleId="TOC2">
    <w:name w:val="toc 2"/>
    <w:next w:val="Normal"/>
    <w:uiPriority w:val="39"/>
    <w:rsid w:val="00335A26"/>
    <w:pPr>
      <w:ind w:left="720"/>
    </w:pPr>
    <w:rPr>
      <w:rFonts w:eastAsia="Times New Roman" w:cs="Times New Roman"/>
      <w:szCs w:val="20"/>
    </w:rPr>
  </w:style>
  <w:style w:type="paragraph" w:styleId="TOC3">
    <w:name w:val="toc 3"/>
    <w:next w:val="Normal"/>
    <w:uiPriority w:val="39"/>
    <w:rsid w:val="00335A26"/>
    <w:pPr>
      <w:ind w:left="1440"/>
    </w:pPr>
    <w:rPr>
      <w:rFonts w:eastAsia="Times New Roman" w:cs="Times New Roman"/>
      <w:szCs w:val="20"/>
    </w:rPr>
  </w:style>
  <w:style w:type="paragraph" w:styleId="TOC4">
    <w:name w:val="toc 4"/>
    <w:basedOn w:val="Normal"/>
    <w:next w:val="Normal"/>
    <w:autoRedefine/>
    <w:semiHidden/>
    <w:rsid w:val="00335A26"/>
    <w:pPr>
      <w:ind w:left="660"/>
    </w:pPr>
  </w:style>
  <w:style w:type="paragraph" w:styleId="TOC5">
    <w:name w:val="toc 5"/>
    <w:basedOn w:val="Normal"/>
    <w:next w:val="Normal"/>
    <w:autoRedefine/>
    <w:semiHidden/>
    <w:rsid w:val="00335A26"/>
    <w:pPr>
      <w:spacing w:line="240" w:lineRule="auto"/>
      <w:ind w:left="960"/>
    </w:pPr>
    <w:rPr>
      <w:rFonts w:ascii="Times New Roman" w:hAnsi="Times New Roman" w:cs="Times New Roman"/>
      <w:bCs w:val="0"/>
      <w:kern w:val="0"/>
      <w:sz w:val="24"/>
      <w:szCs w:val="24"/>
    </w:rPr>
  </w:style>
  <w:style w:type="paragraph" w:styleId="TOC6">
    <w:name w:val="toc 6"/>
    <w:basedOn w:val="Normal"/>
    <w:next w:val="Normal"/>
    <w:autoRedefine/>
    <w:semiHidden/>
    <w:rsid w:val="00335A26"/>
    <w:pPr>
      <w:spacing w:line="240" w:lineRule="auto"/>
      <w:ind w:left="1200"/>
    </w:pPr>
    <w:rPr>
      <w:rFonts w:ascii="Times New Roman" w:hAnsi="Times New Roman" w:cs="Times New Roman"/>
      <w:bCs w:val="0"/>
      <w:kern w:val="0"/>
      <w:sz w:val="24"/>
      <w:szCs w:val="24"/>
    </w:rPr>
  </w:style>
  <w:style w:type="paragraph" w:styleId="TOC7">
    <w:name w:val="toc 7"/>
    <w:basedOn w:val="Normal"/>
    <w:next w:val="Normal"/>
    <w:autoRedefine/>
    <w:semiHidden/>
    <w:rsid w:val="00335A26"/>
    <w:pPr>
      <w:spacing w:line="240" w:lineRule="auto"/>
      <w:ind w:left="1440"/>
    </w:pPr>
    <w:rPr>
      <w:rFonts w:ascii="Times New Roman" w:hAnsi="Times New Roman" w:cs="Times New Roman"/>
      <w:bCs w:val="0"/>
      <w:kern w:val="0"/>
      <w:sz w:val="24"/>
      <w:szCs w:val="24"/>
    </w:rPr>
  </w:style>
  <w:style w:type="paragraph" w:styleId="TOC8">
    <w:name w:val="toc 8"/>
    <w:basedOn w:val="Normal"/>
    <w:next w:val="Normal"/>
    <w:autoRedefine/>
    <w:semiHidden/>
    <w:rsid w:val="00335A26"/>
    <w:pPr>
      <w:spacing w:line="240" w:lineRule="auto"/>
      <w:ind w:left="1680"/>
    </w:pPr>
    <w:rPr>
      <w:rFonts w:ascii="Times New Roman" w:hAnsi="Times New Roman" w:cs="Times New Roman"/>
      <w:bCs w:val="0"/>
      <w:kern w:val="0"/>
      <w:sz w:val="24"/>
      <w:szCs w:val="24"/>
    </w:rPr>
  </w:style>
  <w:style w:type="paragraph" w:styleId="TOC9">
    <w:name w:val="toc 9"/>
    <w:basedOn w:val="Normal"/>
    <w:next w:val="Normal"/>
    <w:autoRedefine/>
    <w:semiHidden/>
    <w:rsid w:val="00335A26"/>
    <w:pPr>
      <w:spacing w:line="240" w:lineRule="auto"/>
      <w:ind w:left="1920"/>
    </w:pPr>
    <w:rPr>
      <w:rFonts w:ascii="Times New Roman" w:hAnsi="Times New Roman" w:cs="Times New Roman"/>
      <w:bCs w:val="0"/>
      <w:kern w:val="0"/>
      <w:sz w:val="24"/>
      <w:szCs w:val="24"/>
    </w:rPr>
  </w:style>
  <w:style w:type="character" w:styleId="UnresolvedMention">
    <w:name w:val="Unresolved Mention"/>
    <w:basedOn w:val="DefaultParagraphFont"/>
    <w:uiPriority w:val="99"/>
    <w:semiHidden/>
    <w:unhideWhenUsed/>
    <w:rsid w:val="008427B7"/>
    <w:rPr>
      <w:color w:val="605E5C"/>
      <w:shd w:val="clear" w:color="auto" w:fill="E1DFDD"/>
    </w:rPr>
  </w:style>
  <w:style w:type="character" w:styleId="FollowedHyperlink">
    <w:name w:val="FollowedHyperlink"/>
    <w:basedOn w:val="DefaultParagraphFont"/>
    <w:uiPriority w:val="99"/>
    <w:semiHidden/>
    <w:unhideWhenUsed/>
    <w:rsid w:val="009D3BC1"/>
    <w:rPr>
      <w:color w:val="800080" w:themeColor="followedHyperlink"/>
      <w:u w:val="single"/>
    </w:rPr>
  </w:style>
  <w:style w:type="table" w:customStyle="1" w:styleId="a">
    <w:basedOn w:val="TableNormal"/>
    <w:pPr>
      <w:spacing w:line="240" w:lineRule="auto"/>
    </w:pPr>
    <w:tblPr>
      <w:tblStyleRowBandSize w:val="1"/>
      <w:tblStyleColBandSize w:val="1"/>
      <w:tblCellMar>
        <w:top w:w="43" w:type="dxa"/>
        <w:left w:w="115" w:type="dxa"/>
        <w:bottom w:w="43" w:type="dxa"/>
        <w:right w:w="115" w:type="dxa"/>
      </w:tblCellMar>
    </w:tblPr>
  </w:style>
  <w:style w:type="table" w:customStyle="1" w:styleId="a0">
    <w:basedOn w:val="TableNormal"/>
    <w:pPr>
      <w:spacing w:line="240" w:lineRule="auto"/>
    </w:pPr>
    <w:tblPr>
      <w:tblStyleRowBandSize w:val="1"/>
      <w:tblStyleColBandSize w:val="1"/>
      <w:tblCellMar>
        <w:top w:w="43" w:type="dxa"/>
        <w:left w:w="115" w:type="dxa"/>
        <w:bottom w:w="43"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878807">
      <w:bodyDiv w:val="1"/>
      <w:marLeft w:val="0"/>
      <w:marRight w:val="0"/>
      <w:marTop w:val="0"/>
      <w:marBottom w:val="0"/>
      <w:divBdr>
        <w:top w:val="none" w:sz="0" w:space="0" w:color="auto"/>
        <w:left w:val="none" w:sz="0" w:space="0" w:color="auto"/>
        <w:bottom w:val="none" w:sz="0" w:space="0" w:color="auto"/>
        <w:right w:val="none" w:sz="0" w:space="0" w:color="auto"/>
      </w:divBdr>
      <w:divsChild>
        <w:div w:id="248782817">
          <w:marLeft w:val="0"/>
          <w:marRight w:val="0"/>
          <w:marTop w:val="0"/>
          <w:marBottom w:val="0"/>
          <w:divBdr>
            <w:top w:val="none" w:sz="0" w:space="0" w:color="auto"/>
            <w:left w:val="none" w:sz="0" w:space="0" w:color="auto"/>
            <w:bottom w:val="none" w:sz="0" w:space="0" w:color="auto"/>
            <w:right w:val="none" w:sz="0" w:space="0" w:color="auto"/>
          </w:divBdr>
          <w:divsChild>
            <w:div w:id="1853493720">
              <w:marLeft w:val="0"/>
              <w:marRight w:val="0"/>
              <w:marTop w:val="0"/>
              <w:marBottom w:val="0"/>
              <w:divBdr>
                <w:top w:val="none" w:sz="0" w:space="0" w:color="auto"/>
                <w:left w:val="none" w:sz="0" w:space="0" w:color="auto"/>
                <w:bottom w:val="none" w:sz="0" w:space="0" w:color="auto"/>
                <w:right w:val="none" w:sz="0" w:space="0" w:color="auto"/>
              </w:divBdr>
              <w:divsChild>
                <w:div w:id="923996044">
                  <w:marLeft w:val="0"/>
                  <w:marRight w:val="0"/>
                  <w:marTop w:val="0"/>
                  <w:marBottom w:val="0"/>
                  <w:divBdr>
                    <w:top w:val="none" w:sz="0" w:space="0" w:color="auto"/>
                    <w:left w:val="none" w:sz="0" w:space="0" w:color="auto"/>
                    <w:bottom w:val="none" w:sz="0" w:space="0" w:color="auto"/>
                    <w:right w:val="none" w:sz="0" w:space="0" w:color="auto"/>
                  </w:divBdr>
                  <w:divsChild>
                    <w:div w:id="1938560510">
                      <w:marLeft w:val="0"/>
                      <w:marRight w:val="0"/>
                      <w:marTop w:val="0"/>
                      <w:marBottom w:val="0"/>
                      <w:divBdr>
                        <w:top w:val="none" w:sz="0" w:space="0" w:color="auto"/>
                        <w:left w:val="none" w:sz="0" w:space="0" w:color="auto"/>
                        <w:bottom w:val="none" w:sz="0" w:space="0" w:color="auto"/>
                        <w:right w:val="none" w:sz="0" w:space="0" w:color="auto"/>
                      </w:divBdr>
                      <w:divsChild>
                        <w:div w:id="1011446348">
                          <w:marLeft w:val="0"/>
                          <w:marRight w:val="0"/>
                          <w:marTop w:val="0"/>
                          <w:marBottom w:val="0"/>
                          <w:divBdr>
                            <w:top w:val="none" w:sz="0" w:space="0" w:color="auto"/>
                            <w:left w:val="none" w:sz="0" w:space="0" w:color="auto"/>
                            <w:bottom w:val="none" w:sz="0" w:space="0" w:color="auto"/>
                            <w:right w:val="none" w:sz="0" w:space="0" w:color="auto"/>
                          </w:divBdr>
                          <w:divsChild>
                            <w:div w:id="187749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740516">
      <w:bodyDiv w:val="1"/>
      <w:marLeft w:val="0"/>
      <w:marRight w:val="0"/>
      <w:marTop w:val="0"/>
      <w:marBottom w:val="0"/>
      <w:divBdr>
        <w:top w:val="none" w:sz="0" w:space="0" w:color="auto"/>
        <w:left w:val="none" w:sz="0" w:space="0" w:color="auto"/>
        <w:bottom w:val="none" w:sz="0" w:space="0" w:color="auto"/>
        <w:right w:val="none" w:sz="0" w:space="0" w:color="auto"/>
      </w:divBdr>
    </w:div>
    <w:div w:id="597492653">
      <w:bodyDiv w:val="1"/>
      <w:marLeft w:val="0"/>
      <w:marRight w:val="0"/>
      <w:marTop w:val="0"/>
      <w:marBottom w:val="0"/>
      <w:divBdr>
        <w:top w:val="none" w:sz="0" w:space="0" w:color="auto"/>
        <w:left w:val="none" w:sz="0" w:space="0" w:color="auto"/>
        <w:bottom w:val="none" w:sz="0" w:space="0" w:color="auto"/>
        <w:right w:val="none" w:sz="0" w:space="0" w:color="auto"/>
      </w:divBdr>
    </w:div>
    <w:div w:id="760226722">
      <w:bodyDiv w:val="1"/>
      <w:marLeft w:val="0"/>
      <w:marRight w:val="0"/>
      <w:marTop w:val="0"/>
      <w:marBottom w:val="0"/>
      <w:divBdr>
        <w:top w:val="none" w:sz="0" w:space="0" w:color="auto"/>
        <w:left w:val="none" w:sz="0" w:space="0" w:color="auto"/>
        <w:bottom w:val="none" w:sz="0" w:space="0" w:color="auto"/>
        <w:right w:val="none" w:sz="0" w:space="0" w:color="auto"/>
      </w:divBdr>
    </w:div>
    <w:div w:id="1243877711">
      <w:bodyDiv w:val="1"/>
      <w:marLeft w:val="0"/>
      <w:marRight w:val="0"/>
      <w:marTop w:val="0"/>
      <w:marBottom w:val="0"/>
      <w:divBdr>
        <w:top w:val="none" w:sz="0" w:space="0" w:color="auto"/>
        <w:left w:val="none" w:sz="0" w:space="0" w:color="auto"/>
        <w:bottom w:val="none" w:sz="0" w:space="0" w:color="auto"/>
        <w:right w:val="none" w:sz="0" w:space="0" w:color="auto"/>
      </w:divBdr>
    </w:div>
    <w:div w:id="1259946384">
      <w:bodyDiv w:val="1"/>
      <w:marLeft w:val="0"/>
      <w:marRight w:val="0"/>
      <w:marTop w:val="0"/>
      <w:marBottom w:val="0"/>
      <w:divBdr>
        <w:top w:val="none" w:sz="0" w:space="0" w:color="auto"/>
        <w:left w:val="none" w:sz="0" w:space="0" w:color="auto"/>
        <w:bottom w:val="none" w:sz="0" w:space="0" w:color="auto"/>
        <w:right w:val="none" w:sz="0" w:space="0" w:color="auto"/>
      </w:divBdr>
    </w:div>
    <w:div w:id="1286962608">
      <w:bodyDiv w:val="1"/>
      <w:marLeft w:val="0"/>
      <w:marRight w:val="0"/>
      <w:marTop w:val="0"/>
      <w:marBottom w:val="0"/>
      <w:divBdr>
        <w:top w:val="none" w:sz="0" w:space="0" w:color="auto"/>
        <w:left w:val="none" w:sz="0" w:space="0" w:color="auto"/>
        <w:bottom w:val="none" w:sz="0" w:space="0" w:color="auto"/>
        <w:right w:val="none" w:sz="0" w:space="0" w:color="auto"/>
      </w:divBdr>
    </w:div>
    <w:div w:id="1349141022">
      <w:bodyDiv w:val="1"/>
      <w:marLeft w:val="0"/>
      <w:marRight w:val="0"/>
      <w:marTop w:val="0"/>
      <w:marBottom w:val="0"/>
      <w:divBdr>
        <w:top w:val="none" w:sz="0" w:space="0" w:color="auto"/>
        <w:left w:val="none" w:sz="0" w:space="0" w:color="auto"/>
        <w:bottom w:val="none" w:sz="0" w:space="0" w:color="auto"/>
        <w:right w:val="none" w:sz="0" w:space="0" w:color="auto"/>
      </w:divBdr>
      <w:divsChild>
        <w:div w:id="289745384">
          <w:marLeft w:val="0"/>
          <w:marRight w:val="0"/>
          <w:marTop w:val="0"/>
          <w:marBottom w:val="0"/>
          <w:divBdr>
            <w:top w:val="none" w:sz="0" w:space="0" w:color="auto"/>
            <w:left w:val="none" w:sz="0" w:space="0" w:color="auto"/>
            <w:bottom w:val="none" w:sz="0" w:space="0" w:color="auto"/>
            <w:right w:val="none" w:sz="0" w:space="0" w:color="auto"/>
          </w:divBdr>
          <w:divsChild>
            <w:div w:id="6057658">
              <w:marLeft w:val="0"/>
              <w:marRight w:val="0"/>
              <w:marTop w:val="0"/>
              <w:marBottom w:val="0"/>
              <w:divBdr>
                <w:top w:val="none" w:sz="0" w:space="0" w:color="auto"/>
                <w:left w:val="none" w:sz="0" w:space="0" w:color="auto"/>
                <w:bottom w:val="none" w:sz="0" w:space="0" w:color="auto"/>
                <w:right w:val="none" w:sz="0" w:space="0" w:color="auto"/>
              </w:divBdr>
              <w:divsChild>
                <w:div w:id="301470351">
                  <w:marLeft w:val="0"/>
                  <w:marRight w:val="0"/>
                  <w:marTop w:val="0"/>
                  <w:marBottom w:val="0"/>
                  <w:divBdr>
                    <w:top w:val="none" w:sz="0" w:space="0" w:color="auto"/>
                    <w:left w:val="none" w:sz="0" w:space="0" w:color="auto"/>
                    <w:bottom w:val="none" w:sz="0" w:space="0" w:color="auto"/>
                    <w:right w:val="none" w:sz="0" w:space="0" w:color="auto"/>
                  </w:divBdr>
                  <w:divsChild>
                    <w:div w:id="1766997827">
                      <w:marLeft w:val="0"/>
                      <w:marRight w:val="0"/>
                      <w:marTop w:val="0"/>
                      <w:marBottom w:val="0"/>
                      <w:divBdr>
                        <w:top w:val="none" w:sz="0" w:space="0" w:color="auto"/>
                        <w:left w:val="none" w:sz="0" w:space="0" w:color="auto"/>
                        <w:bottom w:val="none" w:sz="0" w:space="0" w:color="auto"/>
                        <w:right w:val="none" w:sz="0" w:space="0" w:color="auto"/>
                      </w:divBdr>
                      <w:divsChild>
                        <w:div w:id="23092850">
                          <w:marLeft w:val="0"/>
                          <w:marRight w:val="0"/>
                          <w:marTop w:val="0"/>
                          <w:marBottom w:val="0"/>
                          <w:divBdr>
                            <w:top w:val="none" w:sz="0" w:space="0" w:color="auto"/>
                            <w:left w:val="none" w:sz="0" w:space="0" w:color="auto"/>
                            <w:bottom w:val="none" w:sz="0" w:space="0" w:color="auto"/>
                            <w:right w:val="none" w:sz="0" w:space="0" w:color="auto"/>
                          </w:divBdr>
                          <w:divsChild>
                            <w:div w:id="72033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5067111">
      <w:bodyDiv w:val="1"/>
      <w:marLeft w:val="0"/>
      <w:marRight w:val="0"/>
      <w:marTop w:val="0"/>
      <w:marBottom w:val="0"/>
      <w:divBdr>
        <w:top w:val="none" w:sz="0" w:space="0" w:color="auto"/>
        <w:left w:val="none" w:sz="0" w:space="0" w:color="auto"/>
        <w:bottom w:val="none" w:sz="0" w:space="0" w:color="auto"/>
        <w:right w:val="none" w:sz="0" w:space="0" w:color="auto"/>
      </w:divBdr>
    </w:div>
    <w:div w:id="1895311738">
      <w:bodyDiv w:val="1"/>
      <w:marLeft w:val="0"/>
      <w:marRight w:val="0"/>
      <w:marTop w:val="0"/>
      <w:marBottom w:val="0"/>
      <w:divBdr>
        <w:top w:val="none" w:sz="0" w:space="0" w:color="auto"/>
        <w:left w:val="none" w:sz="0" w:space="0" w:color="auto"/>
        <w:bottom w:val="none" w:sz="0" w:space="0" w:color="auto"/>
        <w:right w:val="none" w:sz="0" w:space="0" w:color="auto"/>
      </w:divBdr>
    </w:div>
    <w:div w:id="1914965169">
      <w:bodyDiv w:val="1"/>
      <w:marLeft w:val="0"/>
      <w:marRight w:val="0"/>
      <w:marTop w:val="0"/>
      <w:marBottom w:val="0"/>
      <w:divBdr>
        <w:top w:val="none" w:sz="0" w:space="0" w:color="auto"/>
        <w:left w:val="none" w:sz="0" w:space="0" w:color="auto"/>
        <w:bottom w:val="none" w:sz="0" w:space="0" w:color="auto"/>
        <w:right w:val="none" w:sz="0" w:space="0" w:color="auto"/>
      </w:divBdr>
    </w:div>
    <w:div w:id="2037458823">
      <w:bodyDiv w:val="1"/>
      <w:marLeft w:val="0"/>
      <w:marRight w:val="0"/>
      <w:marTop w:val="0"/>
      <w:marBottom w:val="0"/>
      <w:divBdr>
        <w:top w:val="none" w:sz="0" w:space="0" w:color="auto"/>
        <w:left w:val="none" w:sz="0" w:space="0" w:color="auto"/>
        <w:bottom w:val="none" w:sz="0" w:space="0" w:color="auto"/>
        <w:right w:val="none" w:sz="0" w:space="0" w:color="auto"/>
      </w:divBdr>
      <w:divsChild>
        <w:div w:id="403725732">
          <w:marLeft w:val="0"/>
          <w:marRight w:val="0"/>
          <w:marTop w:val="0"/>
          <w:marBottom w:val="0"/>
          <w:divBdr>
            <w:top w:val="none" w:sz="0" w:space="0" w:color="auto"/>
            <w:left w:val="none" w:sz="0" w:space="0" w:color="auto"/>
            <w:bottom w:val="none" w:sz="0" w:space="0" w:color="auto"/>
            <w:right w:val="none" w:sz="0" w:space="0" w:color="auto"/>
          </w:divBdr>
          <w:divsChild>
            <w:div w:id="1610890255">
              <w:marLeft w:val="0"/>
              <w:marRight w:val="0"/>
              <w:marTop w:val="0"/>
              <w:marBottom w:val="0"/>
              <w:divBdr>
                <w:top w:val="none" w:sz="0" w:space="0" w:color="auto"/>
                <w:left w:val="none" w:sz="0" w:space="0" w:color="auto"/>
                <w:bottom w:val="none" w:sz="0" w:space="0" w:color="auto"/>
                <w:right w:val="none" w:sz="0" w:space="0" w:color="auto"/>
              </w:divBdr>
              <w:divsChild>
                <w:div w:id="1997955605">
                  <w:marLeft w:val="0"/>
                  <w:marRight w:val="0"/>
                  <w:marTop w:val="0"/>
                  <w:marBottom w:val="0"/>
                  <w:divBdr>
                    <w:top w:val="none" w:sz="0" w:space="0" w:color="auto"/>
                    <w:left w:val="none" w:sz="0" w:space="0" w:color="auto"/>
                    <w:bottom w:val="none" w:sz="0" w:space="0" w:color="auto"/>
                    <w:right w:val="none" w:sz="0" w:space="0" w:color="auto"/>
                  </w:divBdr>
                  <w:divsChild>
                    <w:div w:id="71207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129290">
          <w:marLeft w:val="0"/>
          <w:marRight w:val="0"/>
          <w:marTop w:val="0"/>
          <w:marBottom w:val="0"/>
          <w:divBdr>
            <w:top w:val="none" w:sz="0" w:space="0" w:color="auto"/>
            <w:left w:val="none" w:sz="0" w:space="0" w:color="auto"/>
            <w:bottom w:val="none" w:sz="0" w:space="0" w:color="auto"/>
            <w:right w:val="none" w:sz="0" w:space="0" w:color="auto"/>
          </w:divBdr>
          <w:divsChild>
            <w:div w:id="475072029">
              <w:marLeft w:val="0"/>
              <w:marRight w:val="0"/>
              <w:marTop w:val="0"/>
              <w:marBottom w:val="0"/>
              <w:divBdr>
                <w:top w:val="none" w:sz="0" w:space="0" w:color="auto"/>
                <w:left w:val="none" w:sz="0" w:space="0" w:color="auto"/>
                <w:bottom w:val="none" w:sz="0" w:space="0" w:color="auto"/>
                <w:right w:val="none" w:sz="0" w:space="0" w:color="auto"/>
              </w:divBdr>
              <w:divsChild>
                <w:div w:id="917716437">
                  <w:marLeft w:val="0"/>
                  <w:marRight w:val="0"/>
                  <w:marTop w:val="0"/>
                  <w:marBottom w:val="0"/>
                  <w:divBdr>
                    <w:top w:val="none" w:sz="0" w:space="0" w:color="auto"/>
                    <w:left w:val="none" w:sz="0" w:space="0" w:color="auto"/>
                    <w:bottom w:val="none" w:sz="0" w:space="0" w:color="auto"/>
                    <w:right w:val="none" w:sz="0" w:space="0" w:color="auto"/>
                  </w:divBdr>
                  <w:divsChild>
                    <w:div w:id="17291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102267">
      <w:bodyDiv w:val="1"/>
      <w:marLeft w:val="0"/>
      <w:marRight w:val="0"/>
      <w:marTop w:val="0"/>
      <w:marBottom w:val="0"/>
      <w:divBdr>
        <w:top w:val="none" w:sz="0" w:space="0" w:color="auto"/>
        <w:left w:val="none" w:sz="0" w:space="0" w:color="auto"/>
        <w:bottom w:val="none" w:sz="0" w:space="0" w:color="auto"/>
        <w:right w:val="none" w:sz="0" w:space="0" w:color="auto"/>
      </w:divBdr>
    </w:div>
    <w:div w:id="2130931427">
      <w:bodyDiv w:val="1"/>
      <w:marLeft w:val="0"/>
      <w:marRight w:val="0"/>
      <w:marTop w:val="0"/>
      <w:marBottom w:val="0"/>
      <w:divBdr>
        <w:top w:val="none" w:sz="0" w:space="0" w:color="auto"/>
        <w:left w:val="none" w:sz="0" w:space="0" w:color="auto"/>
        <w:bottom w:val="none" w:sz="0" w:space="0" w:color="auto"/>
        <w:right w:val="none" w:sz="0" w:space="0" w:color="auto"/>
      </w:divBdr>
      <w:divsChild>
        <w:div w:id="1555044134">
          <w:marLeft w:val="0"/>
          <w:marRight w:val="0"/>
          <w:marTop w:val="0"/>
          <w:marBottom w:val="0"/>
          <w:divBdr>
            <w:top w:val="none" w:sz="0" w:space="0" w:color="auto"/>
            <w:left w:val="none" w:sz="0" w:space="0" w:color="auto"/>
            <w:bottom w:val="none" w:sz="0" w:space="0" w:color="auto"/>
            <w:right w:val="none" w:sz="0" w:space="0" w:color="auto"/>
          </w:divBdr>
          <w:divsChild>
            <w:div w:id="826671200">
              <w:marLeft w:val="0"/>
              <w:marRight w:val="0"/>
              <w:marTop w:val="0"/>
              <w:marBottom w:val="0"/>
              <w:divBdr>
                <w:top w:val="none" w:sz="0" w:space="0" w:color="auto"/>
                <w:left w:val="none" w:sz="0" w:space="0" w:color="auto"/>
                <w:bottom w:val="none" w:sz="0" w:space="0" w:color="auto"/>
                <w:right w:val="none" w:sz="0" w:space="0" w:color="auto"/>
              </w:divBdr>
              <w:divsChild>
                <w:div w:id="232936058">
                  <w:marLeft w:val="0"/>
                  <w:marRight w:val="0"/>
                  <w:marTop w:val="0"/>
                  <w:marBottom w:val="0"/>
                  <w:divBdr>
                    <w:top w:val="none" w:sz="0" w:space="0" w:color="auto"/>
                    <w:left w:val="none" w:sz="0" w:space="0" w:color="auto"/>
                    <w:bottom w:val="none" w:sz="0" w:space="0" w:color="auto"/>
                    <w:right w:val="none" w:sz="0" w:space="0" w:color="auto"/>
                  </w:divBdr>
                  <w:divsChild>
                    <w:div w:id="184328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56301">
          <w:marLeft w:val="0"/>
          <w:marRight w:val="0"/>
          <w:marTop w:val="0"/>
          <w:marBottom w:val="0"/>
          <w:divBdr>
            <w:top w:val="none" w:sz="0" w:space="0" w:color="auto"/>
            <w:left w:val="none" w:sz="0" w:space="0" w:color="auto"/>
            <w:bottom w:val="none" w:sz="0" w:space="0" w:color="auto"/>
            <w:right w:val="none" w:sz="0" w:space="0" w:color="auto"/>
          </w:divBdr>
          <w:divsChild>
            <w:div w:id="1321889496">
              <w:marLeft w:val="0"/>
              <w:marRight w:val="0"/>
              <w:marTop w:val="0"/>
              <w:marBottom w:val="0"/>
              <w:divBdr>
                <w:top w:val="none" w:sz="0" w:space="0" w:color="auto"/>
                <w:left w:val="none" w:sz="0" w:space="0" w:color="auto"/>
                <w:bottom w:val="none" w:sz="0" w:space="0" w:color="auto"/>
                <w:right w:val="none" w:sz="0" w:space="0" w:color="auto"/>
              </w:divBdr>
              <w:divsChild>
                <w:div w:id="177621700">
                  <w:marLeft w:val="0"/>
                  <w:marRight w:val="0"/>
                  <w:marTop w:val="0"/>
                  <w:marBottom w:val="0"/>
                  <w:divBdr>
                    <w:top w:val="none" w:sz="0" w:space="0" w:color="auto"/>
                    <w:left w:val="none" w:sz="0" w:space="0" w:color="auto"/>
                    <w:bottom w:val="none" w:sz="0" w:space="0" w:color="auto"/>
                    <w:right w:val="none" w:sz="0" w:space="0" w:color="auto"/>
                  </w:divBdr>
                  <w:divsChild>
                    <w:div w:id="46932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3555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oybeanresearchdata.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oybeanresearchdata.com/"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nEZSSQ2+QGsO4bu8WG493eRXQ==">CgMxLjA4AHIhMTFTc2s1U3hQcmxuNkJCTUdsZDFkSUNraktBSDE0dGY1</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47c48586-4cbc-4d0d-a735-a7b48e863c69">
      <Terms xmlns="http://schemas.microsoft.com/office/infopath/2007/PartnerControls"/>
    </lcf76f155ced4ddcb4097134ff3c332f>
    <TaxCatchAll xmlns="81ce5746-df07-4497-99b0-1e55d2afe94a"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A797B62D75E1145817F196C37BDBB69" ma:contentTypeVersion="17" ma:contentTypeDescription="Create a new document." ma:contentTypeScope="" ma:versionID="036cb356d64bf70b43446d233add1fe1">
  <xsd:schema xmlns:xsd="http://www.w3.org/2001/XMLSchema" xmlns:xs="http://www.w3.org/2001/XMLSchema" xmlns:p="http://schemas.microsoft.com/office/2006/metadata/properties" xmlns:ns1="http://schemas.microsoft.com/sharepoint/v3" xmlns:ns2="47c48586-4cbc-4d0d-a735-a7b48e863c69" xmlns:ns3="81ce5746-df07-4497-99b0-1e55d2afe94a" targetNamespace="http://schemas.microsoft.com/office/2006/metadata/properties" ma:root="true" ma:fieldsID="fae5a10d634c4f8caac3064526dc7903" ns1:_="" ns2:_="" ns3:_="">
    <xsd:import namespace="http://schemas.microsoft.com/sharepoint/v3"/>
    <xsd:import namespace="47c48586-4cbc-4d0d-a735-a7b48e863c69"/>
    <xsd:import namespace="81ce5746-df07-4497-99b0-1e55d2afe9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c48586-4cbc-4d0d-a735-a7b48e863c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e20e570-3a27-4eff-9ea0-d3488a33fbf1"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ce5746-df07-4497-99b0-1e55d2afe94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16d71a0-d6d4-465f-8f0c-a5af13af2484}" ma:internalName="TaxCatchAll" ma:showField="CatchAllData" ma:web="81ce5746-df07-4497-99b0-1e55d2afe94a">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DFC3DF6-0AA0-447E-ABCB-02724A362B64}">
  <ds:schemaRefs>
    <ds:schemaRef ds:uri="http://schemas.microsoft.com/office/2006/metadata/properties"/>
    <ds:schemaRef ds:uri="http://schemas.microsoft.com/office/infopath/2007/PartnerControls"/>
    <ds:schemaRef ds:uri="http://schemas.microsoft.com/sharepoint/v3"/>
    <ds:schemaRef ds:uri="47c48586-4cbc-4d0d-a735-a7b48e863c69"/>
    <ds:schemaRef ds:uri="81ce5746-df07-4497-99b0-1e55d2afe94a"/>
  </ds:schemaRefs>
</ds:datastoreItem>
</file>

<file path=customXml/itemProps3.xml><?xml version="1.0" encoding="utf-8"?>
<ds:datastoreItem xmlns:ds="http://schemas.openxmlformats.org/officeDocument/2006/customXml" ds:itemID="{DA340533-A0D3-4649-B24B-BF32E8332B70}">
  <ds:schemaRefs>
    <ds:schemaRef ds:uri="http://schemas.microsoft.com/sharepoint/v3/contenttype/forms"/>
  </ds:schemaRefs>
</ds:datastoreItem>
</file>

<file path=customXml/itemProps4.xml><?xml version="1.0" encoding="utf-8"?>
<ds:datastoreItem xmlns:ds="http://schemas.openxmlformats.org/officeDocument/2006/customXml" ds:itemID="{A498F8EB-0316-4118-828E-78D1078C3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c48586-4cbc-4d0d-a735-a7b48e863c69"/>
    <ds:schemaRef ds:uri="81ce5746-df07-4497-99b0-1e55d2afe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11</Pages>
  <Words>3817</Words>
  <Characters>21760</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Zeik</dc:creator>
  <cp:lastModifiedBy>Zhang, Bo</cp:lastModifiedBy>
  <cp:revision>14</cp:revision>
  <dcterms:created xsi:type="dcterms:W3CDTF">2025-01-31T15:22:00Z</dcterms:created>
  <dcterms:modified xsi:type="dcterms:W3CDTF">2025-01-31T15:48:00Z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0x0101004A797B62D75E1145817F196C37BDBB69</vt:lpwstr>
  </property>
  <property fmtid="{D5CDD505-2E9C-101B-9397-08002B2CF9AE}" pid="3" name="GrammarlyDocumentId">
    <vt:lpwstr>d51859944b5b325f613116ffef518e1b88c00d59d038f411238f5a22506e3756</vt:lpwstr>
  </property>
</Properties>
</file>