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42DE" w:rsidRPr="00926FA4" w:rsidRDefault="0087357A">
      <w:pPr>
        <w:rPr>
          <w:rFonts w:cstheme="minorHAnsi"/>
        </w:rPr>
      </w:pPr>
      <w:r w:rsidRPr="00926FA4">
        <w:rPr>
          <w:rFonts w:cstheme="minorHAnsi"/>
        </w:rPr>
        <w:t xml:space="preserve">David </w:t>
      </w:r>
      <w:proofErr w:type="spellStart"/>
      <w:r w:rsidRPr="00926FA4">
        <w:rPr>
          <w:rFonts w:cstheme="minorHAnsi"/>
        </w:rPr>
        <w:t>Kurth</w:t>
      </w:r>
      <w:proofErr w:type="spellEnd"/>
      <w:r w:rsidRPr="00926FA4">
        <w:rPr>
          <w:rFonts w:cstheme="minorHAnsi"/>
        </w:rPr>
        <w:t xml:space="preserve"> </w:t>
      </w:r>
    </w:p>
    <w:p w:rsidR="0087357A" w:rsidRPr="00926FA4" w:rsidRDefault="0087357A">
      <w:pPr>
        <w:rPr>
          <w:rFonts w:cstheme="minorHAnsi"/>
        </w:rPr>
      </w:pPr>
      <w:r w:rsidRPr="00926FA4">
        <w:rPr>
          <w:rFonts w:cstheme="minorHAnsi"/>
        </w:rPr>
        <w:t>Summary of last year of ISA grant to O’Neal, Hodgson and Coates.</w:t>
      </w:r>
    </w:p>
    <w:p w:rsidR="0087357A" w:rsidRPr="00926FA4" w:rsidRDefault="0087357A">
      <w:pPr>
        <w:rPr>
          <w:rFonts w:cstheme="minorHAnsi"/>
        </w:rPr>
      </w:pPr>
    </w:p>
    <w:p w:rsidR="0087357A" w:rsidRDefault="0087357A">
      <w:pPr>
        <w:rPr>
          <w:rFonts w:cstheme="minorHAnsi"/>
        </w:rPr>
      </w:pPr>
      <w:r w:rsidRPr="00926FA4">
        <w:rPr>
          <w:rFonts w:cstheme="minorHAnsi"/>
        </w:rPr>
        <w:t>What it means for farmers:</w:t>
      </w:r>
    </w:p>
    <w:p w:rsidR="00926FA4" w:rsidRDefault="00926FA4">
      <w:pPr>
        <w:rPr>
          <w:rFonts w:cstheme="minorHAnsi"/>
        </w:rPr>
      </w:pPr>
      <w:r>
        <w:rPr>
          <w:rFonts w:cstheme="minorHAnsi"/>
        </w:rPr>
        <w:t>Faculty at ISU are conducting extension and research to better equip Iowa farmers facing new and old insect pests.  This includes a focus on the recently identified soybean gall midge and the soybean aphid that has developed resistance to insecticides.</w:t>
      </w:r>
    </w:p>
    <w:p w:rsidR="00926FA4" w:rsidRDefault="00926FA4">
      <w:pPr>
        <w:rPr>
          <w:rFonts w:cstheme="minorHAnsi"/>
        </w:rPr>
      </w:pPr>
    </w:p>
    <w:p w:rsidR="00926FA4" w:rsidRDefault="00926FA4">
      <w:pPr>
        <w:rPr>
          <w:rFonts w:cstheme="minorHAnsi"/>
        </w:rPr>
      </w:pPr>
      <w:r>
        <w:rPr>
          <w:rFonts w:cstheme="minorHAnsi"/>
        </w:rPr>
        <w:t>The research team at ISU in collaboration USDA have developed a novel way to kill soybean aphids that are resistant to insecticides. This method includes coupling RNA probes developed from mutations found in insecticide-resistant aphids with the insecticide they are resistant to.  This method killed 97% of the insecticide-resistant aphids exposed to both the probes and the insecticide.</w:t>
      </w:r>
    </w:p>
    <w:p w:rsidR="00926FA4" w:rsidRDefault="00926FA4">
      <w:pPr>
        <w:rPr>
          <w:rFonts w:cstheme="minorHAnsi"/>
        </w:rPr>
      </w:pPr>
    </w:p>
    <w:p w:rsidR="00926FA4" w:rsidRPr="00926FA4" w:rsidRDefault="00926FA4" w:rsidP="00926FA4">
      <w:pPr>
        <w:rPr>
          <w:rFonts w:cstheme="minorHAnsi"/>
        </w:rPr>
      </w:pPr>
      <w:r w:rsidRPr="00926FA4">
        <w:rPr>
          <w:rFonts w:cstheme="minorHAnsi"/>
          <w:b/>
          <w:bCs/>
          <w:u w:val="single"/>
        </w:rPr>
        <w:t>Extension</w:t>
      </w:r>
    </w:p>
    <w:p w:rsidR="00926FA4" w:rsidRDefault="00926FA4" w:rsidP="00926FA4">
      <w:pPr>
        <w:rPr>
          <w:rFonts w:cstheme="minorHAnsi"/>
        </w:rPr>
      </w:pPr>
      <w:r>
        <w:rPr>
          <w:rFonts w:cstheme="minorHAnsi"/>
        </w:rPr>
        <w:t>As part of this grants third objective, Dr Erin Hodgson and her colleague Ashley Dean conducted a series of extension activities addressing insect pests of soybeans.  Below is a list of these publications, meetings and events.</w:t>
      </w:r>
    </w:p>
    <w:p w:rsidR="00926FA4" w:rsidRPr="00926FA4" w:rsidRDefault="00926FA4" w:rsidP="00926FA4">
      <w:pPr>
        <w:rPr>
          <w:rFonts w:cstheme="minorHAnsi"/>
        </w:rPr>
      </w:pPr>
    </w:p>
    <w:p w:rsidR="00926FA4" w:rsidRPr="00926FA4" w:rsidRDefault="00926FA4" w:rsidP="00926FA4">
      <w:pPr>
        <w:rPr>
          <w:rStyle w:val="markedcontent"/>
          <w:rFonts w:cstheme="minorHAnsi"/>
        </w:rPr>
      </w:pPr>
      <w:r w:rsidRPr="00926FA4">
        <w:rPr>
          <w:rStyle w:val="markedcontent"/>
          <w:rFonts w:cstheme="minorHAnsi"/>
        </w:rPr>
        <w:t>Hodgson, E, and A, Dean. “Speed Scout this year for soybean aphid” In ICM News 7 August</w:t>
      </w:r>
      <w:r w:rsidRPr="00926FA4">
        <w:rPr>
          <w:rFonts w:cstheme="minorHAnsi"/>
        </w:rPr>
        <w:t xml:space="preserve"> </w:t>
      </w:r>
      <w:r w:rsidRPr="00926FA4">
        <w:rPr>
          <w:rStyle w:val="markedcontent"/>
          <w:rFonts w:cstheme="minorHAnsi"/>
        </w:rPr>
        <w:t>2023.</w:t>
      </w:r>
    </w:p>
    <w:p w:rsidR="00926FA4" w:rsidRPr="00926FA4" w:rsidRDefault="00926FA4" w:rsidP="00926FA4">
      <w:pPr>
        <w:rPr>
          <w:rStyle w:val="markedcontent"/>
          <w:rFonts w:cstheme="minorHAnsi"/>
        </w:rPr>
      </w:pPr>
    </w:p>
    <w:p w:rsidR="00926FA4" w:rsidRPr="00926FA4" w:rsidRDefault="00926FA4" w:rsidP="00926FA4">
      <w:pPr>
        <w:rPr>
          <w:rStyle w:val="markedcontent"/>
          <w:rFonts w:cstheme="minorHAnsi"/>
        </w:rPr>
      </w:pPr>
      <w:r w:rsidRPr="00926FA4">
        <w:rPr>
          <w:rStyle w:val="markedcontent"/>
          <w:rFonts w:cstheme="minorHAnsi"/>
        </w:rPr>
        <w:t>Dean, A, and E. Hodgson “Soybean gall midge adults now emerging” In ICM News 8 June</w:t>
      </w:r>
      <w:r w:rsidRPr="00926FA4">
        <w:rPr>
          <w:rFonts w:cstheme="minorHAnsi"/>
        </w:rPr>
        <w:t xml:space="preserve"> </w:t>
      </w:r>
      <w:r w:rsidRPr="00926FA4">
        <w:rPr>
          <w:rStyle w:val="markedcontent"/>
          <w:rFonts w:cstheme="minorHAnsi"/>
        </w:rPr>
        <w:t>2023.</w:t>
      </w:r>
    </w:p>
    <w:p w:rsidR="00926FA4" w:rsidRPr="00926FA4" w:rsidRDefault="00926FA4" w:rsidP="00926FA4">
      <w:pPr>
        <w:rPr>
          <w:rStyle w:val="markedcontent"/>
          <w:rFonts w:cstheme="minorHAnsi"/>
        </w:rPr>
      </w:pPr>
    </w:p>
    <w:p w:rsidR="00926FA4" w:rsidRPr="00926FA4" w:rsidRDefault="00926FA4" w:rsidP="00926FA4">
      <w:pPr>
        <w:rPr>
          <w:rStyle w:val="markedcontent"/>
          <w:rFonts w:cstheme="minorHAnsi"/>
        </w:rPr>
      </w:pPr>
      <w:r w:rsidRPr="00926FA4">
        <w:rPr>
          <w:rStyle w:val="markedcontent"/>
          <w:rFonts w:cstheme="minorHAnsi"/>
        </w:rPr>
        <w:t>Dean, A, and E. Hodgson “Soybean aphid egg hatch is complete” In ICM News 4 May 2023</w:t>
      </w:r>
    </w:p>
    <w:p w:rsidR="00926FA4" w:rsidRPr="00926FA4" w:rsidRDefault="00926FA4" w:rsidP="00926FA4">
      <w:pPr>
        <w:rPr>
          <w:rStyle w:val="markedcontent"/>
          <w:rFonts w:cstheme="minorHAnsi"/>
        </w:rPr>
      </w:pPr>
    </w:p>
    <w:p w:rsidR="00926FA4" w:rsidRPr="00926FA4" w:rsidRDefault="00926FA4" w:rsidP="00926FA4">
      <w:pPr>
        <w:rPr>
          <w:rStyle w:val="markedcontent"/>
          <w:rFonts w:cstheme="minorHAnsi"/>
        </w:rPr>
      </w:pPr>
      <w:r w:rsidRPr="00926FA4">
        <w:rPr>
          <w:rStyle w:val="markedcontent"/>
          <w:rFonts w:cstheme="minorHAnsi"/>
        </w:rPr>
        <w:t>Hodgson, E. W. Updates on pest management strategies for field crop pests Certified</w:t>
      </w:r>
      <w:r w:rsidRPr="00926FA4">
        <w:rPr>
          <w:rFonts w:cstheme="minorHAnsi"/>
        </w:rPr>
        <w:br/>
      </w:r>
      <w:r w:rsidRPr="00926FA4">
        <w:rPr>
          <w:rStyle w:val="markedcontent"/>
          <w:rFonts w:cstheme="minorHAnsi"/>
        </w:rPr>
        <w:t>Entomologists of Mid-America Summer Business Meeting, Ames, IA. 12 August 2023</w:t>
      </w:r>
    </w:p>
    <w:p w:rsidR="00926FA4" w:rsidRPr="00926FA4" w:rsidRDefault="00926FA4" w:rsidP="00926FA4">
      <w:pPr>
        <w:rPr>
          <w:rStyle w:val="markedcontent"/>
          <w:rFonts w:cstheme="minorHAnsi"/>
        </w:rPr>
      </w:pPr>
    </w:p>
    <w:p w:rsidR="00926FA4" w:rsidRPr="00926FA4" w:rsidRDefault="00926FA4" w:rsidP="00926FA4">
      <w:pPr>
        <w:rPr>
          <w:rStyle w:val="markedcontent"/>
          <w:rFonts w:cstheme="minorHAnsi"/>
        </w:rPr>
      </w:pPr>
      <w:r w:rsidRPr="00926FA4">
        <w:rPr>
          <w:rStyle w:val="markedcontent"/>
          <w:rFonts w:cstheme="minorHAnsi"/>
        </w:rPr>
        <w:t>Hodgson, E. W., and A. Dean. Throwing the kitchen sink at soybean gall midge. Iowa State</w:t>
      </w:r>
      <w:r w:rsidRPr="00926FA4">
        <w:rPr>
          <w:rFonts w:cstheme="minorHAnsi"/>
        </w:rPr>
        <w:br/>
      </w:r>
      <w:r w:rsidRPr="00926FA4">
        <w:rPr>
          <w:rStyle w:val="markedcontent"/>
          <w:rFonts w:cstheme="minorHAnsi"/>
        </w:rPr>
        <w:t>University Extension and Outreach Crop Advantage Series Workshops</w:t>
      </w:r>
      <w:r w:rsidRPr="00926FA4">
        <w:rPr>
          <w:rFonts w:cstheme="minorHAnsi"/>
        </w:rPr>
        <w:br/>
      </w:r>
      <w:r w:rsidRPr="00926FA4">
        <w:rPr>
          <w:rStyle w:val="markedcontent"/>
          <w:rFonts w:cstheme="minorHAnsi"/>
        </w:rPr>
        <w:t>- Storm Lake, IA [11 people] 4 January 2023</w:t>
      </w:r>
      <w:r w:rsidRPr="00926FA4">
        <w:rPr>
          <w:rFonts w:cstheme="minorHAnsi"/>
        </w:rPr>
        <w:br/>
      </w:r>
      <w:r w:rsidRPr="00926FA4">
        <w:rPr>
          <w:rStyle w:val="markedcontent"/>
          <w:rFonts w:cstheme="minorHAnsi"/>
        </w:rPr>
        <w:t>- Webster City, IA [2 sessions; 40 people] 11 January 2023</w:t>
      </w:r>
      <w:r w:rsidRPr="00926FA4">
        <w:rPr>
          <w:rFonts w:cstheme="minorHAnsi"/>
        </w:rPr>
        <w:br/>
      </w:r>
      <w:r w:rsidRPr="00926FA4">
        <w:rPr>
          <w:rStyle w:val="markedcontent"/>
          <w:rFonts w:cstheme="minorHAnsi"/>
        </w:rPr>
        <w:t>- Ankeny, IA [2 sessions; 30 people] 17 January 2023</w:t>
      </w:r>
      <w:r w:rsidRPr="00926FA4">
        <w:rPr>
          <w:rFonts w:cstheme="minorHAnsi"/>
        </w:rPr>
        <w:br/>
      </w:r>
      <w:r w:rsidRPr="00926FA4">
        <w:rPr>
          <w:rStyle w:val="markedcontent"/>
          <w:rFonts w:cstheme="minorHAnsi"/>
        </w:rPr>
        <w:t>- Denison, IA [15 people] 26 January 2023</w:t>
      </w:r>
    </w:p>
    <w:p w:rsidR="00926FA4" w:rsidRPr="00926FA4" w:rsidRDefault="00926FA4" w:rsidP="00926FA4">
      <w:pPr>
        <w:rPr>
          <w:rStyle w:val="markedcontent"/>
          <w:rFonts w:cstheme="minorHAnsi"/>
        </w:rPr>
      </w:pPr>
    </w:p>
    <w:p w:rsidR="00926FA4" w:rsidRDefault="00926FA4" w:rsidP="00926FA4">
      <w:pPr>
        <w:rPr>
          <w:rStyle w:val="markedcontent"/>
          <w:rFonts w:cstheme="minorHAnsi"/>
        </w:rPr>
      </w:pPr>
      <w:r w:rsidRPr="00926FA4">
        <w:rPr>
          <w:rStyle w:val="markedcontent"/>
          <w:rFonts w:cstheme="minorHAnsi"/>
        </w:rPr>
        <w:t>Hodgson, E. Soybean gall midge research updates. Regional field day, ENREEC, University of</w:t>
      </w:r>
      <w:r w:rsidRPr="00926FA4">
        <w:rPr>
          <w:rFonts w:cstheme="minorHAnsi"/>
        </w:rPr>
        <w:t xml:space="preserve"> </w:t>
      </w:r>
      <w:r w:rsidRPr="00926FA4">
        <w:rPr>
          <w:rStyle w:val="markedcontent"/>
          <w:rFonts w:cstheme="minorHAnsi"/>
        </w:rPr>
        <w:t>Nebraska-Lincoln, Mead, NE [4 sessions; 130 people] 25-26 July 2023</w:t>
      </w:r>
    </w:p>
    <w:p w:rsidR="00926FA4" w:rsidRPr="00926FA4" w:rsidRDefault="00926FA4" w:rsidP="00926FA4">
      <w:pPr>
        <w:rPr>
          <w:rStyle w:val="markedcontent"/>
          <w:rFonts w:cstheme="minorHAnsi"/>
        </w:rPr>
      </w:pPr>
    </w:p>
    <w:p w:rsidR="00926FA4" w:rsidRPr="00926FA4" w:rsidRDefault="00926FA4" w:rsidP="00926FA4">
      <w:pPr>
        <w:rPr>
          <w:rStyle w:val="markedcontent"/>
          <w:rFonts w:cstheme="minorHAnsi"/>
        </w:rPr>
      </w:pPr>
      <w:r w:rsidRPr="00926FA4">
        <w:rPr>
          <w:rStyle w:val="markedcontent"/>
          <w:rFonts w:cstheme="minorHAnsi"/>
        </w:rPr>
        <w:t>Hodgson, E. W., and A. Dean. Throwing the kitchen sink at soybean gall midge� Iowa State</w:t>
      </w:r>
      <w:r w:rsidRPr="00926FA4">
        <w:rPr>
          <w:rFonts w:cstheme="minorHAnsi"/>
        </w:rPr>
        <w:t xml:space="preserve"> </w:t>
      </w:r>
      <w:r w:rsidRPr="00926FA4">
        <w:rPr>
          <w:rStyle w:val="markedcontent"/>
          <w:rFonts w:cstheme="minorHAnsi"/>
        </w:rPr>
        <w:t xml:space="preserve">University Extension and Outreach </w:t>
      </w:r>
      <w:proofErr w:type="spellStart"/>
      <w:r w:rsidRPr="00926FA4">
        <w:rPr>
          <w:rStyle w:val="markedcontent"/>
          <w:rFonts w:cstheme="minorHAnsi"/>
        </w:rPr>
        <w:t>CropsTV</w:t>
      </w:r>
      <w:proofErr w:type="spellEnd"/>
      <w:r w:rsidRPr="00926FA4">
        <w:rPr>
          <w:rStyle w:val="markedcontent"/>
          <w:rFonts w:cstheme="minorHAnsi"/>
        </w:rPr>
        <w:t>, January - March 2023</w:t>
      </w:r>
      <w:r w:rsidRPr="00926FA4">
        <w:rPr>
          <w:rFonts w:cstheme="minorHAnsi"/>
        </w:rPr>
        <w:br/>
      </w:r>
      <w:r w:rsidRPr="00926FA4">
        <w:rPr>
          <w:rStyle w:val="markedcontent"/>
          <w:rFonts w:cstheme="minorHAnsi"/>
        </w:rPr>
        <w:t xml:space="preserve"> </w:t>
      </w:r>
    </w:p>
    <w:p w:rsidR="00926FA4" w:rsidRPr="00926FA4" w:rsidRDefault="00926FA4" w:rsidP="00926FA4">
      <w:pPr>
        <w:rPr>
          <w:rFonts w:cstheme="minorHAnsi"/>
        </w:rPr>
      </w:pPr>
      <w:r w:rsidRPr="00926FA4">
        <w:rPr>
          <w:rStyle w:val="markedcontent"/>
          <w:rFonts w:cstheme="minorHAnsi"/>
        </w:rPr>
        <w:lastRenderedPageBreak/>
        <w:t xml:space="preserve">Hodgson, E. W., B. Kolbe, and J. </w:t>
      </w:r>
      <w:proofErr w:type="spellStart"/>
      <w:r w:rsidRPr="00926FA4">
        <w:rPr>
          <w:rStyle w:val="markedcontent"/>
          <w:rFonts w:cstheme="minorHAnsi"/>
        </w:rPr>
        <w:t>McMechan</w:t>
      </w:r>
      <w:proofErr w:type="spellEnd"/>
      <w:r w:rsidRPr="00926FA4">
        <w:rPr>
          <w:rStyle w:val="markedcontent"/>
          <w:rFonts w:cstheme="minorHAnsi"/>
        </w:rPr>
        <w:t>. Can pre-season tactics help with soybean gall midge</w:t>
      </w:r>
      <w:r w:rsidRPr="00926FA4">
        <w:rPr>
          <w:rFonts w:cstheme="minorHAnsi"/>
        </w:rPr>
        <w:t xml:space="preserve"> </w:t>
      </w:r>
      <w:r w:rsidRPr="00926FA4">
        <w:rPr>
          <w:rStyle w:val="markedcontent"/>
          <w:rFonts w:cstheme="minorHAnsi"/>
        </w:rPr>
        <w:t>management? Regional webinar for soybean gall midge, Virtual Delivery [230 live views] 27</w:t>
      </w:r>
      <w:r w:rsidRPr="00926FA4">
        <w:rPr>
          <w:rFonts w:cstheme="minorHAnsi"/>
        </w:rPr>
        <w:t xml:space="preserve"> </w:t>
      </w:r>
      <w:r w:rsidRPr="00926FA4">
        <w:rPr>
          <w:rStyle w:val="markedcontent"/>
          <w:rFonts w:cstheme="minorHAnsi"/>
        </w:rPr>
        <w:t>February 2023</w:t>
      </w:r>
    </w:p>
    <w:p w:rsidR="00926FA4" w:rsidRPr="00926FA4" w:rsidRDefault="00926FA4">
      <w:pPr>
        <w:rPr>
          <w:rFonts w:cstheme="minorHAnsi"/>
        </w:rPr>
      </w:pPr>
    </w:p>
    <w:p w:rsidR="0087357A" w:rsidRPr="00926FA4" w:rsidRDefault="0087357A">
      <w:pPr>
        <w:rPr>
          <w:rFonts w:cstheme="minorHAnsi"/>
        </w:rPr>
      </w:pPr>
    </w:p>
    <w:p w:rsidR="0087357A" w:rsidRPr="00926FA4" w:rsidRDefault="00926FA4">
      <w:pPr>
        <w:rPr>
          <w:rFonts w:cstheme="minorHAnsi"/>
          <w:b/>
          <w:bCs/>
        </w:rPr>
      </w:pPr>
      <w:r w:rsidRPr="00926FA4">
        <w:rPr>
          <w:rFonts w:cstheme="minorHAnsi"/>
          <w:b/>
          <w:bCs/>
        </w:rPr>
        <w:t>Research</w:t>
      </w:r>
    </w:p>
    <w:p w:rsidR="0087357A" w:rsidRPr="00926FA4" w:rsidRDefault="0087357A">
      <w:pPr>
        <w:rPr>
          <w:rFonts w:cstheme="minorHAnsi"/>
          <w:b/>
          <w:bCs/>
        </w:rPr>
      </w:pPr>
      <w:r w:rsidRPr="00926FA4">
        <w:rPr>
          <w:rFonts w:cstheme="minorHAnsi"/>
          <w:b/>
          <w:bCs/>
        </w:rPr>
        <w:t>What was accomplished:</w:t>
      </w:r>
    </w:p>
    <w:p w:rsidR="00EF4543" w:rsidRPr="00926FA4" w:rsidRDefault="0087357A">
      <w:pPr>
        <w:rPr>
          <w:rFonts w:cstheme="minorHAnsi"/>
        </w:rPr>
      </w:pPr>
      <w:r w:rsidRPr="00926FA4">
        <w:rPr>
          <w:rFonts w:cstheme="minorHAnsi"/>
        </w:rPr>
        <w:t xml:space="preserve">During </w:t>
      </w:r>
      <w:r w:rsidR="00926FA4">
        <w:rPr>
          <w:rFonts w:cstheme="minorHAnsi"/>
        </w:rPr>
        <w:t>2023</w:t>
      </w:r>
      <w:r w:rsidRPr="00926FA4">
        <w:rPr>
          <w:rFonts w:cstheme="minorHAnsi"/>
        </w:rPr>
        <w:t xml:space="preserve">, we attempted to confirm if the multiple soybean aphid mutants we had identified in Iowa were contributing to insecticide resistance.  Our previously funded projects had found soybean aphids </w:t>
      </w:r>
      <w:r w:rsidR="00EF4543" w:rsidRPr="00926FA4">
        <w:rPr>
          <w:rFonts w:cstheme="minorHAnsi"/>
        </w:rPr>
        <w:t xml:space="preserve">in Iowa that were resistant to insecticides, </w:t>
      </w:r>
      <w:r w:rsidR="002730DF" w:rsidRPr="00926FA4">
        <w:rPr>
          <w:rFonts w:cstheme="minorHAnsi"/>
        </w:rPr>
        <w:t xml:space="preserve">with </w:t>
      </w:r>
      <w:r w:rsidR="00EF4543" w:rsidRPr="00926FA4">
        <w:rPr>
          <w:rFonts w:cstheme="minorHAnsi"/>
        </w:rPr>
        <w:t>several revealed to be highly resistant to lambda-cyhalothrin (</w:t>
      </w:r>
      <w:proofErr w:type="gramStart"/>
      <w:r w:rsidR="00EF4543" w:rsidRPr="00926FA4">
        <w:rPr>
          <w:rFonts w:cstheme="minorHAnsi"/>
        </w:rPr>
        <w:t>i.e.</w:t>
      </w:r>
      <w:proofErr w:type="gramEnd"/>
      <w:r w:rsidR="00EF4543" w:rsidRPr="00926FA4">
        <w:rPr>
          <w:rFonts w:cstheme="minorHAnsi"/>
        </w:rPr>
        <w:t xml:space="preserve"> Warrior) and bifenthrin.</w:t>
      </w:r>
      <w:r w:rsidR="00926FA4">
        <w:rPr>
          <w:rFonts w:cstheme="minorHAnsi"/>
        </w:rPr>
        <w:t xml:space="preserve"> </w:t>
      </w:r>
      <w:r w:rsidR="00EF4543" w:rsidRPr="00926FA4">
        <w:rPr>
          <w:rFonts w:cstheme="minorHAnsi"/>
        </w:rPr>
        <w:t>Working</w:t>
      </w:r>
      <w:r w:rsidR="00926FA4">
        <w:rPr>
          <w:rFonts w:cstheme="minorHAnsi"/>
        </w:rPr>
        <w:t xml:space="preserve"> with</w:t>
      </w:r>
      <w:r w:rsidR="00EF4543" w:rsidRPr="00926FA4">
        <w:rPr>
          <w:rFonts w:cstheme="minorHAnsi"/>
        </w:rPr>
        <w:t xml:space="preserve"> Dr Brad Coates</w:t>
      </w:r>
      <w:r w:rsidR="002730DF" w:rsidRPr="00926FA4">
        <w:rPr>
          <w:rFonts w:cstheme="minorHAnsi"/>
        </w:rPr>
        <w:t xml:space="preserve"> of the USDA</w:t>
      </w:r>
      <w:r w:rsidR="00EF4543" w:rsidRPr="00926FA4">
        <w:rPr>
          <w:rFonts w:cstheme="minorHAnsi"/>
        </w:rPr>
        <w:t xml:space="preserve">, we identified </w:t>
      </w:r>
      <w:r w:rsidRPr="00926FA4">
        <w:rPr>
          <w:rFonts w:cstheme="minorHAnsi"/>
        </w:rPr>
        <w:t xml:space="preserve">mutations </w:t>
      </w:r>
      <w:r w:rsidR="00EF4543" w:rsidRPr="00926FA4">
        <w:rPr>
          <w:rFonts w:cstheme="minorHAnsi"/>
        </w:rPr>
        <w:t xml:space="preserve">in these aphids </w:t>
      </w:r>
      <w:r w:rsidRPr="00926FA4">
        <w:rPr>
          <w:rFonts w:cstheme="minorHAnsi"/>
        </w:rPr>
        <w:t xml:space="preserve">associated with changes in the voltage gated sodium channel targeted by insecticides.  </w:t>
      </w:r>
    </w:p>
    <w:p w:rsidR="00EF4543" w:rsidRPr="00926FA4" w:rsidRDefault="00EF4543">
      <w:pPr>
        <w:rPr>
          <w:rFonts w:cstheme="minorHAnsi"/>
        </w:rPr>
      </w:pPr>
    </w:p>
    <w:p w:rsidR="00EF4543" w:rsidRPr="00926FA4" w:rsidRDefault="0087357A">
      <w:pPr>
        <w:rPr>
          <w:rFonts w:cstheme="minorHAnsi"/>
        </w:rPr>
      </w:pPr>
      <w:r w:rsidRPr="00926FA4">
        <w:rPr>
          <w:rFonts w:cstheme="minorHAnsi"/>
        </w:rPr>
        <w:t xml:space="preserve">These </w:t>
      </w:r>
      <w:r w:rsidR="00EF4543" w:rsidRPr="00926FA4">
        <w:rPr>
          <w:rFonts w:cstheme="minorHAnsi"/>
        </w:rPr>
        <w:t>genotypes</w:t>
      </w:r>
      <w:r w:rsidRPr="00926FA4">
        <w:rPr>
          <w:rFonts w:cstheme="minorHAnsi"/>
        </w:rPr>
        <w:t xml:space="preserve"> of these mutants w</w:t>
      </w:r>
      <w:r w:rsidR="00EF4543" w:rsidRPr="00926FA4">
        <w:rPr>
          <w:rFonts w:cstheme="minorHAnsi"/>
        </w:rPr>
        <w:t>ere</w:t>
      </w:r>
      <w:r w:rsidRPr="00926FA4">
        <w:rPr>
          <w:rFonts w:cstheme="minorHAnsi"/>
        </w:rPr>
        <w:t xml:space="preserve"> tested in Dr. O’Neal’s lab</w:t>
      </w:r>
      <w:r w:rsidR="002730DF" w:rsidRPr="00926FA4">
        <w:rPr>
          <w:rFonts w:cstheme="minorHAnsi"/>
        </w:rPr>
        <w:t>, revealing that a single aphid could have more than one mutation.</w:t>
      </w:r>
      <w:r w:rsidRPr="00926FA4">
        <w:rPr>
          <w:rFonts w:cstheme="minorHAnsi"/>
        </w:rPr>
        <w:t xml:space="preserve"> Thanks to the collaboration with Dr. Coates, we were able to identify these mutations and generate RNA probes that could </w:t>
      </w:r>
      <w:r w:rsidR="00EF4543" w:rsidRPr="00926FA4">
        <w:rPr>
          <w:rFonts w:cstheme="minorHAnsi"/>
        </w:rPr>
        <w:t>interfere</w:t>
      </w:r>
      <w:r w:rsidRPr="00926FA4">
        <w:rPr>
          <w:rFonts w:cstheme="minorHAnsi"/>
        </w:rPr>
        <w:t xml:space="preserve"> with there expression.  </w:t>
      </w:r>
      <w:r w:rsidR="005A28E1" w:rsidRPr="00926FA4">
        <w:rPr>
          <w:rFonts w:cstheme="minorHAnsi"/>
        </w:rPr>
        <w:t xml:space="preserve">This process employs RNAi technology to silence </w:t>
      </w:r>
      <w:r w:rsidR="00926FA4">
        <w:rPr>
          <w:rFonts w:cstheme="minorHAnsi"/>
        </w:rPr>
        <w:t xml:space="preserve">the </w:t>
      </w:r>
      <w:r w:rsidR="005A28E1" w:rsidRPr="00926FA4">
        <w:rPr>
          <w:rFonts w:cstheme="minorHAnsi"/>
        </w:rPr>
        <w:t xml:space="preserve">targeted genes. </w:t>
      </w:r>
      <w:r w:rsidR="002730DF" w:rsidRPr="00926FA4">
        <w:rPr>
          <w:rFonts w:cstheme="minorHAnsi"/>
        </w:rPr>
        <w:t>By silencing the mutations, the aphids would become susceptible to insecticide, confirming their contribution to insecticide resistance.</w:t>
      </w:r>
    </w:p>
    <w:p w:rsidR="00EF4543" w:rsidRPr="00926FA4" w:rsidRDefault="00EF4543">
      <w:pPr>
        <w:rPr>
          <w:rFonts w:cstheme="minorHAnsi"/>
        </w:rPr>
      </w:pPr>
    </w:p>
    <w:p w:rsidR="002730DF" w:rsidRPr="00926FA4" w:rsidRDefault="0087357A">
      <w:pPr>
        <w:rPr>
          <w:rFonts w:cstheme="minorHAnsi"/>
        </w:rPr>
      </w:pPr>
      <w:r w:rsidRPr="00926FA4">
        <w:rPr>
          <w:rFonts w:cstheme="minorHAnsi"/>
        </w:rPr>
        <w:t xml:space="preserve">Our goal was to use </w:t>
      </w:r>
      <w:r w:rsidR="002730DF" w:rsidRPr="00926FA4">
        <w:rPr>
          <w:rFonts w:cstheme="minorHAnsi"/>
        </w:rPr>
        <w:t>apply</w:t>
      </w:r>
      <w:r w:rsidRPr="00926FA4">
        <w:rPr>
          <w:rFonts w:cstheme="minorHAnsi"/>
        </w:rPr>
        <w:t xml:space="preserve"> probes</w:t>
      </w:r>
      <w:r w:rsidR="002730DF" w:rsidRPr="00926FA4">
        <w:rPr>
          <w:rFonts w:cstheme="minorHAnsi"/>
        </w:rPr>
        <w:t xml:space="preserve"> that</w:t>
      </w:r>
      <w:r w:rsidRPr="00926FA4">
        <w:rPr>
          <w:rFonts w:cstheme="minorHAnsi"/>
        </w:rPr>
        <w:t xml:space="preserve"> silence </w:t>
      </w:r>
      <w:r w:rsidR="002730DF" w:rsidRPr="00926FA4">
        <w:rPr>
          <w:rFonts w:cstheme="minorHAnsi"/>
        </w:rPr>
        <w:t>each individual</w:t>
      </w:r>
      <w:r w:rsidRPr="00926FA4">
        <w:rPr>
          <w:rFonts w:cstheme="minorHAnsi"/>
        </w:rPr>
        <w:t xml:space="preserve"> mutation, </w:t>
      </w:r>
      <w:r w:rsidR="002730DF" w:rsidRPr="00926FA4">
        <w:rPr>
          <w:rFonts w:cstheme="minorHAnsi"/>
        </w:rPr>
        <w:t xml:space="preserve">to determine which is most responsible for insecticide resistance. To achieve this goal, we generated multiple colonies composed of aphids that </w:t>
      </w:r>
      <w:r w:rsidR="00926FA4">
        <w:rPr>
          <w:rFonts w:cstheme="minorHAnsi"/>
        </w:rPr>
        <w:t xml:space="preserve">were </w:t>
      </w:r>
      <w:r w:rsidR="002730DF" w:rsidRPr="00926FA4">
        <w:rPr>
          <w:rFonts w:cstheme="minorHAnsi"/>
        </w:rPr>
        <w:t>genetically identical</w:t>
      </w:r>
      <w:r w:rsidR="00926FA4">
        <w:rPr>
          <w:rFonts w:cstheme="minorHAnsi"/>
        </w:rPr>
        <w:t xml:space="preserve"> (</w:t>
      </w:r>
      <w:proofErr w:type="gramStart"/>
      <w:r w:rsidR="00926FA4">
        <w:rPr>
          <w:rFonts w:cstheme="minorHAnsi"/>
        </w:rPr>
        <w:t>i.e.</w:t>
      </w:r>
      <w:proofErr w:type="gramEnd"/>
      <w:r w:rsidR="00926FA4">
        <w:rPr>
          <w:rFonts w:cstheme="minorHAnsi"/>
        </w:rPr>
        <w:t xml:space="preserve"> clones)</w:t>
      </w:r>
      <w:r w:rsidR="002730DF" w:rsidRPr="00926FA4">
        <w:rPr>
          <w:rFonts w:cstheme="minorHAnsi"/>
        </w:rPr>
        <w:t>. Each represented a unique genotype of soybean aphid</w:t>
      </w:r>
      <w:r w:rsidR="00926FA4">
        <w:rPr>
          <w:rFonts w:cstheme="minorHAnsi"/>
        </w:rPr>
        <w:t>s</w:t>
      </w:r>
      <w:r w:rsidR="002730DF" w:rsidRPr="00926FA4">
        <w:rPr>
          <w:rFonts w:cstheme="minorHAnsi"/>
        </w:rPr>
        <w:t xml:space="preserve"> that varied in the </w:t>
      </w:r>
      <w:r w:rsidR="005A28E1" w:rsidRPr="00926FA4">
        <w:rPr>
          <w:rFonts w:cstheme="minorHAnsi"/>
        </w:rPr>
        <w:t>form and number of mutations. As of the summer of 2023 we had six distinct genotypes, including both homozygous and heterozygous clones.</w:t>
      </w:r>
    </w:p>
    <w:p w:rsidR="002730DF" w:rsidRPr="00926FA4" w:rsidRDefault="002730DF">
      <w:pPr>
        <w:rPr>
          <w:rFonts w:cstheme="minorHAnsi"/>
        </w:rPr>
      </w:pPr>
    </w:p>
    <w:p w:rsidR="005A28E1" w:rsidRPr="00926FA4" w:rsidRDefault="005A28E1">
      <w:pPr>
        <w:rPr>
          <w:rFonts w:cstheme="minorHAnsi"/>
        </w:rPr>
      </w:pPr>
      <w:r w:rsidRPr="00926FA4">
        <w:rPr>
          <w:rFonts w:cstheme="minorHAnsi"/>
        </w:rPr>
        <w:t xml:space="preserve">We were able to hire Bruna </w:t>
      </w:r>
      <w:proofErr w:type="spellStart"/>
      <w:r w:rsidRPr="00926FA4">
        <w:rPr>
          <w:rFonts w:cstheme="minorHAnsi"/>
        </w:rPr>
        <w:t>Wojahn</w:t>
      </w:r>
      <w:proofErr w:type="spellEnd"/>
      <w:r w:rsidRPr="00926FA4">
        <w:rPr>
          <w:rFonts w:cstheme="minorHAnsi"/>
        </w:rPr>
        <w:t>, a PhD student at the Federal University of Santa Maria in Rio Grande do Sol, Brazil. Bruna has conducted an internship during the summer of 2022 and developed an assay that reveals the impact of RNA probes on soybean aphids.  This assay involves directly applying the RNA dissolved in water to a</w:t>
      </w:r>
      <w:r w:rsidR="00AB0B39" w:rsidRPr="00926FA4">
        <w:rPr>
          <w:rFonts w:cstheme="minorHAnsi"/>
        </w:rPr>
        <w:t>n aphid.  Despite the very basic approach, Bruna demonstrated that directly applying RNA</w:t>
      </w:r>
      <w:r w:rsidR="00267165" w:rsidRPr="00926FA4">
        <w:rPr>
          <w:rFonts w:cstheme="minorHAnsi"/>
        </w:rPr>
        <w:t xml:space="preserve"> leads to gene silencing. Bruna had agree</w:t>
      </w:r>
      <w:r w:rsidR="00926FA4">
        <w:rPr>
          <w:rFonts w:cstheme="minorHAnsi"/>
        </w:rPr>
        <w:t>d</w:t>
      </w:r>
      <w:r w:rsidR="00267165" w:rsidRPr="00926FA4">
        <w:rPr>
          <w:rFonts w:cstheme="minorHAnsi"/>
        </w:rPr>
        <w:t xml:space="preserve"> to return to ISU, hired on an hourly basis to conduct additional experiments. These experiments would also be the basis of her PhD at Santa Maria.</w:t>
      </w:r>
    </w:p>
    <w:p w:rsidR="005A28E1" w:rsidRPr="00926FA4" w:rsidRDefault="005A28E1">
      <w:pPr>
        <w:rPr>
          <w:rFonts w:cstheme="minorHAnsi"/>
        </w:rPr>
      </w:pPr>
    </w:p>
    <w:p w:rsidR="0087357A" w:rsidRPr="00926FA4" w:rsidRDefault="00267165">
      <w:pPr>
        <w:rPr>
          <w:rFonts w:cstheme="minorHAnsi"/>
        </w:rPr>
      </w:pPr>
      <w:r w:rsidRPr="00926FA4">
        <w:rPr>
          <w:rFonts w:cstheme="minorHAnsi"/>
        </w:rPr>
        <w:t xml:space="preserve">In addition to answering some basic questions about which mutations in the soybean aphid is responsible insecticide resistance, we began exploring if silencing these mutations could be used to kill soybean aphids.  </w:t>
      </w:r>
      <w:r w:rsidR="009B0C16" w:rsidRPr="00926FA4">
        <w:rPr>
          <w:rFonts w:cstheme="minorHAnsi"/>
        </w:rPr>
        <w:t xml:space="preserve">If the RNAi converts the resistant aphids to susceptible again, then combining the RNA probe and insecticides, we could manage both susceptible and resistant aphids at the same time. </w:t>
      </w:r>
    </w:p>
    <w:p w:rsidR="009B0C16" w:rsidRPr="00926FA4" w:rsidRDefault="009B0C16">
      <w:pPr>
        <w:rPr>
          <w:rFonts w:cstheme="minorHAnsi"/>
        </w:rPr>
      </w:pPr>
    </w:p>
    <w:p w:rsidR="009B0C16" w:rsidRPr="00926FA4" w:rsidRDefault="009B0C16">
      <w:pPr>
        <w:rPr>
          <w:rFonts w:cstheme="minorHAnsi"/>
        </w:rPr>
      </w:pPr>
      <w:r w:rsidRPr="00926FA4">
        <w:rPr>
          <w:rFonts w:cstheme="minorHAnsi"/>
        </w:rPr>
        <w:t xml:space="preserve">We planned to conduct experiments that could determine if combining RNA probes and insecticides could be a viable management option. This will involve a series of experiments that </w:t>
      </w:r>
      <w:r w:rsidRPr="00926FA4">
        <w:rPr>
          <w:rFonts w:cstheme="minorHAnsi"/>
        </w:rPr>
        <w:lastRenderedPageBreak/>
        <w:t xml:space="preserve">will demonstrate the potential for this approach using the colonies generated by O’Neal’s lab and the probes created by Dr. Coates using not only data generated in the most recent ISA grant, but </w:t>
      </w:r>
      <w:r w:rsidR="00E61DB4" w:rsidRPr="00926FA4">
        <w:rPr>
          <w:rFonts w:cstheme="minorHAnsi"/>
        </w:rPr>
        <w:t xml:space="preserve">also </w:t>
      </w:r>
      <w:r w:rsidRPr="00926FA4">
        <w:rPr>
          <w:rFonts w:cstheme="minorHAnsi"/>
        </w:rPr>
        <w:t xml:space="preserve">previous investments </w:t>
      </w:r>
      <w:r w:rsidR="00E61DB4" w:rsidRPr="00926FA4">
        <w:rPr>
          <w:rFonts w:cstheme="minorHAnsi"/>
        </w:rPr>
        <w:t xml:space="preserve">from the ISA in </w:t>
      </w:r>
      <w:r w:rsidR="00926FA4">
        <w:rPr>
          <w:rFonts w:cstheme="minorHAnsi"/>
        </w:rPr>
        <w:t>describing</w:t>
      </w:r>
      <w:r w:rsidR="00E61DB4" w:rsidRPr="00926FA4">
        <w:rPr>
          <w:rFonts w:cstheme="minorHAnsi"/>
        </w:rPr>
        <w:t xml:space="preserve"> the soybean </w:t>
      </w:r>
      <w:proofErr w:type="gramStart"/>
      <w:r w:rsidR="00E61DB4" w:rsidRPr="00926FA4">
        <w:rPr>
          <w:rFonts w:cstheme="minorHAnsi"/>
        </w:rPr>
        <w:t>aphids</w:t>
      </w:r>
      <w:proofErr w:type="gramEnd"/>
      <w:r w:rsidR="00E61DB4" w:rsidRPr="00926FA4">
        <w:rPr>
          <w:rFonts w:cstheme="minorHAnsi"/>
        </w:rPr>
        <w:t xml:space="preserve"> genome.</w:t>
      </w:r>
    </w:p>
    <w:p w:rsidR="00641ACA" w:rsidRPr="00926FA4" w:rsidRDefault="00641ACA">
      <w:pPr>
        <w:rPr>
          <w:rFonts w:cstheme="minorHAnsi"/>
        </w:rPr>
      </w:pPr>
    </w:p>
    <w:p w:rsidR="00641ACA" w:rsidRPr="00926FA4" w:rsidRDefault="00641ACA">
      <w:pPr>
        <w:rPr>
          <w:rFonts w:cstheme="minorHAnsi"/>
        </w:rPr>
      </w:pPr>
      <w:r w:rsidRPr="00926FA4">
        <w:rPr>
          <w:rFonts w:cstheme="minorHAnsi"/>
        </w:rPr>
        <w:t>Regardless of our results, we reached out to ISURF to determine if th</w:t>
      </w:r>
      <w:r w:rsidR="001B76E5" w:rsidRPr="00926FA4">
        <w:rPr>
          <w:rFonts w:cstheme="minorHAnsi"/>
        </w:rPr>
        <w:t>is approach could be patented.  As of February 23, 2024, we have received a provisional patent, protecting this technology and allowing for future licensing for commercial development.</w:t>
      </w:r>
    </w:p>
    <w:p w:rsidR="0087357A" w:rsidRPr="00926FA4" w:rsidRDefault="0087357A">
      <w:pPr>
        <w:rPr>
          <w:rFonts w:cstheme="minorHAnsi"/>
        </w:rPr>
      </w:pPr>
    </w:p>
    <w:p w:rsidR="0087357A" w:rsidRPr="00926FA4" w:rsidRDefault="0087357A">
      <w:pPr>
        <w:rPr>
          <w:rFonts w:cstheme="minorHAnsi"/>
          <w:b/>
          <w:bCs/>
        </w:rPr>
      </w:pPr>
      <w:r w:rsidRPr="00926FA4">
        <w:rPr>
          <w:rFonts w:cstheme="minorHAnsi"/>
          <w:b/>
          <w:bCs/>
        </w:rPr>
        <w:t>Set-backs:</w:t>
      </w:r>
    </w:p>
    <w:p w:rsidR="009B0C16" w:rsidRPr="00926FA4" w:rsidRDefault="009B0C16">
      <w:pPr>
        <w:rPr>
          <w:rFonts w:cstheme="minorHAnsi"/>
        </w:rPr>
      </w:pPr>
      <w:r w:rsidRPr="00926FA4">
        <w:rPr>
          <w:rFonts w:cstheme="minorHAnsi"/>
        </w:rPr>
        <w:t xml:space="preserve">We had two major setbacks in </w:t>
      </w:r>
      <w:r w:rsidR="00E61DB4" w:rsidRPr="00926FA4">
        <w:rPr>
          <w:rFonts w:cstheme="minorHAnsi"/>
        </w:rPr>
        <w:t>getting this work started. First, we experienced delays in getting Bruna the necessary visa to work in the US. She was eventually able to start in September 2023. We requested a no-cost extension into the fall, to allow Bruna the time to conduct our research.</w:t>
      </w:r>
    </w:p>
    <w:p w:rsidR="00E61DB4" w:rsidRPr="00926FA4" w:rsidRDefault="00E61DB4">
      <w:pPr>
        <w:rPr>
          <w:rFonts w:cstheme="minorHAnsi"/>
        </w:rPr>
      </w:pPr>
    </w:p>
    <w:p w:rsidR="00E61DB4" w:rsidRPr="00926FA4" w:rsidRDefault="00E61DB4">
      <w:pPr>
        <w:rPr>
          <w:rFonts w:cstheme="minorHAnsi"/>
        </w:rPr>
      </w:pPr>
      <w:r w:rsidRPr="00926FA4">
        <w:rPr>
          <w:rFonts w:cstheme="minorHAnsi"/>
        </w:rPr>
        <w:t>A more substantial setback was the contamination of our soybean aphid colonies.  Unfortunately, several of our insecticide resistant colonies were contaminated with susceptible aphids.  The entire team had to first confirm the genetic identity of the remaining aphids, confirm th</w:t>
      </w:r>
      <w:r w:rsidR="00926FA4">
        <w:rPr>
          <w:rFonts w:cstheme="minorHAnsi"/>
        </w:rPr>
        <w:t>eir</w:t>
      </w:r>
      <w:r w:rsidRPr="00926FA4">
        <w:rPr>
          <w:rFonts w:cstheme="minorHAnsi"/>
        </w:rPr>
        <w:t xml:space="preserve"> genotype with genetic markers generated by Dr. Coates, and then recreate the colonies from individual aphids. Because the soybean aphid reproduces asexually, we can identify the genotype of a mother and then use only her offspring if they are the appropriate genotype.</w:t>
      </w:r>
    </w:p>
    <w:p w:rsidR="00E61DB4" w:rsidRPr="00926FA4" w:rsidRDefault="00E61DB4">
      <w:pPr>
        <w:rPr>
          <w:rFonts w:cstheme="minorHAnsi"/>
        </w:rPr>
      </w:pPr>
    </w:p>
    <w:p w:rsidR="00E61DB4" w:rsidRPr="00926FA4" w:rsidRDefault="00E61DB4">
      <w:pPr>
        <w:rPr>
          <w:rFonts w:cstheme="minorHAnsi"/>
        </w:rPr>
      </w:pPr>
      <w:r w:rsidRPr="00926FA4">
        <w:rPr>
          <w:rFonts w:cstheme="minorHAnsi"/>
        </w:rPr>
        <w:t xml:space="preserve">This re-start took </w:t>
      </w:r>
      <w:r w:rsidR="00926FA4">
        <w:rPr>
          <w:rFonts w:cstheme="minorHAnsi"/>
        </w:rPr>
        <w:t xml:space="preserve">all of </w:t>
      </w:r>
      <w:r w:rsidRPr="00926FA4">
        <w:rPr>
          <w:rFonts w:cstheme="minorHAnsi"/>
        </w:rPr>
        <w:t>October and November.  Once completed, we had multiple colonies with different mutations that had been confirmed through genetic markers.</w:t>
      </w:r>
    </w:p>
    <w:p w:rsidR="00E61DB4" w:rsidRPr="00926FA4" w:rsidRDefault="00E61DB4">
      <w:pPr>
        <w:rPr>
          <w:rFonts w:cstheme="minorHAnsi"/>
        </w:rPr>
      </w:pPr>
    </w:p>
    <w:p w:rsidR="00744CEF" w:rsidRPr="00926FA4" w:rsidRDefault="00E61DB4">
      <w:pPr>
        <w:rPr>
          <w:rFonts w:cstheme="minorHAnsi"/>
        </w:rPr>
      </w:pPr>
      <w:r w:rsidRPr="00926FA4">
        <w:rPr>
          <w:rFonts w:cstheme="minorHAnsi"/>
        </w:rPr>
        <w:t>By the end of our no-cost extension, we were able to complete a large experiment that involved a</w:t>
      </w:r>
      <w:r w:rsidR="00926FA4">
        <w:rPr>
          <w:rFonts w:cstheme="minorHAnsi"/>
        </w:rPr>
        <w:t xml:space="preserve"> clone of aphids</w:t>
      </w:r>
      <w:r w:rsidRPr="00926FA4">
        <w:rPr>
          <w:rFonts w:cstheme="minorHAnsi"/>
        </w:rPr>
        <w:t xml:space="preserve"> that </w:t>
      </w:r>
      <w:r w:rsidR="00926FA4">
        <w:rPr>
          <w:rFonts w:cstheme="minorHAnsi"/>
        </w:rPr>
        <w:t>are the</w:t>
      </w:r>
      <w:r w:rsidR="00744CEF" w:rsidRPr="00926FA4">
        <w:rPr>
          <w:rFonts w:cstheme="minorHAnsi"/>
        </w:rPr>
        <w:t xml:space="preserve"> most resistan</w:t>
      </w:r>
      <w:r w:rsidR="00926FA4">
        <w:rPr>
          <w:rFonts w:cstheme="minorHAnsi"/>
        </w:rPr>
        <w:t>t</w:t>
      </w:r>
      <w:r w:rsidR="00744CEF" w:rsidRPr="00926FA4">
        <w:rPr>
          <w:rFonts w:cstheme="minorHAnsi"/>
        </w:rPr>
        <w:t xml:space="preserve">.  Our initial experiment was </w:t>
      </w:r>
      <w:r w:rsidR="00926FA4">
        <w:rPr>
          <w:rFonts w:cstheme="minorHAnsi"/>
        </w:rPr>
        <w:t xml:space="preserve">designed </w:t>
      </w:r>
      <w:r w:rsidR="00744CEF" w:rsidRPr="00926FA4">
        <w:rPr>
          <w:rFonts w:cstheme="minorHAnsi"/>
        </w:rPr>
        <w:t>to determine if combining an RNAi probe with an insecticide can kill aphids and then determine what concentration of probe is needed.</w:t>
      </w:r>
      <w:r w:rsidR="00926FA4">
        <w:rPr>
          <w:rFonts w:cstheme="minorHAnsi"/>
        </w:rPr>
        <w:t xml:space="preserve"> The</w:t>
      </w:r>
      <w:r w:rsidR="00744CEF" w:rsidRPr="00926FA4">
        <w:rPr>
          <w:rFonts w:cstheme="minorHAnsi"/>
        </w:rPr>
        <w:t xml:space="preserve"> graph</w:t>
      </w:r>
      <w:r w:rsidR="00926FA4">
        <w:rPr>
          <w:rFonts w:cstheme="minorHAnsi"/>
        </w:rPr>
        <w:t xml:space="preserve"> below</w:t>
      </w:r>
      <w:r w:rsidR="00744CEF" w:rsidRPr="00926FA4">
        <w:rPr>
          <w:rFonts w:cstheme="minorHAnsi"/>
        </w:rPr>
        <w:t xml:space="preserve"> </w:t>
      </w:r>
      <w:r w:rsidR="00926FA4">
        <w:rPr>
          <w:rFonts w:cstheme="minorHAnsi"/>
        </w:rPr>
        <w:t xml:space="preserve">summarizes </w:t>
      </w:r>
      <w:r w:rsidR="00744CEF" w:rsidRPr="00926FA4">
        <w:rPr>
          <w:rFonts w:cstheme="minorHAnsi"/>
        </w:rPr>
        <w:t>our first set of results, completed during December 2023.</w:t>
      </w:r>
    </w:p>
    <w:p w:rsidR="00926FA4" w:rsidRDefault="00926FA4">
      <w:pPr>
        <w:rPr>
          <w:rFonts w:cstheme="minorHAnsi"/>
        </w:rPr>
      </w:pPr>
      <w:r>
        <w:rPr>
          <w:rFonts w:cstheme="minorHAnsi"/>
        </w:rPr>
        <w:br w:type="page"/>
      </w:r>
    </w:p>
    <w:p w:rsidR="00926FA4" w:rsidRDefault="00926FA4">
      <w:pPr>
        <w:rPr>
          <w:rFonts w:cstheme="minorHAnsi"/>
        </w:rPr>
      </w:pPr>
      <w:r>
        <w:rPr>
          <w:rFonts w:cstheme="minorHAnsi"/>
          <w:noProof/>
        </w:rPr>
        <w:lastRenderedPageBreak/>
        <mc:AlternateContent>
          <mc:Choice Requires="wpg">
            <w:drawing>
              <wp:anchor distT="0" distB="0" distL="114300" distR="114300" simplePos="0" relativeHeight="251660288" behindDoc="0" locked="0" layoutInCell="1" allowOverlap="1">
                <wp:simplePos x="0" y="0"/>
                <wp:positionH relativeFrom="column">
                  <wp:posOffset>34290</wp:posOffset>
                </wp:positionH>
                <wp:positionV relativeFrom="paragraph">
                  <wp:posOffset>295275</wp:posOffset>
                </wp:positionV>
                <wp:extent cx="5943600" cy="4537709"/>
                <wp:effectExtent l="0" t="0" r="12700" b="9525"/>
                <wp:wrapSquare wrapText="bothSides"/>
                <wp:docPr id="3" name="Group 3"/>
                <wp:cNvGraphicFramePr/>
                <a:graphic xmlns:a="http://schemas.openxmlformats.org/drawingml/2006/main">
                  <a:graphicData uri="http://schemas.microsoft.com/office/word/2010/wordprocessingGroup">
                    <wpg:wgp>
                      <wpg:cNvGrpSpPr/>
                      <wpg:grpSpPr>
                        <a:xfrm>
                          <a:off x="0" y="0"/>
                          <a:ext cx="5943600" cy="4537709"/>
                          <a:chOff x="0" y="0"/>
                          <a:chExt cx="5943600" cy="4537709"/>
                        </a:xfrm>
                      </wpg:grpSpPr>
                      <wps:wsp>
                        <wps:cNvPr id="2" name="Text Box 2"/>
                        <wps:cNvSpPr txBox="1"/>
                        <wps:spPr>
                          <a:xfrm>
                            <a:off x="34290" y="3066414"/>
                            <a:ext cx="5886450" cy="1471295"/>
                          </a:xfrm>
                          <a:prstGeom prst="rect">
                            <a:avLst/>
                          </a:prstGeom>
                          <a:solidFill>
                            <a:schemeClr val="lt1"/>
                          </a:solidFill>
                          <a:ln w="6350">
                            <a:solidFill>
                              <a:prstClr val="black"/>
                            </a:solidFill>
                          </a:ln>
                        </wps:spPr>
                        <wps:txbx>
                          <w:txbxContent>
                            <w:p w:rsidR="00926FA4" w:rsidRDefault="00926FA4">
                              <w:r w:rsidRPr="00926FA4">
                                <w:rPr>
                                  <w:b/>
                                  <w:bCs/>
                                </w:rPr>
                                <w:t>Figure 1.</w:t>
                              </w:r>
                              <w:r>
                                <w:rPr>
                                  <w:b/>
                                  <w:bCs/>
                                </w:rPr>
                                <w:t xml:space="preserve"> The average mortality of </w:t>
                              </w:r>
                              <w:r>
                                <w:t xml:space="preserve">soybean aphids exposed to either an RNAi probe alone (blue line) or with lambda-cyhalothrin (orange line).  The soybean aphid used in this assay was resistant to lambda-cyhalothrin. Each bioassay included 20 aphids per experimental unit, and each treatment combination was replicated three times. The concentration of the insecticide would be sufficient to kill 95% of an insecticide susceptible aphid population.  Mortality was measured after 48 hours from first exposure. The results reveal that RNAi and insecticide can kill insecticide resistant aphids and would also kill susceptible aphids.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1" name="Chart 1">
                          <a:extLst>
                            <a:ext uri="{FF2B5EF4-FFF2-40B4-BE49-F238E27FC236}">
                              <a16:creationId xmlns:a16="http://schemas.microsoft.com/office/drawing/2014/main" id="{9B3EB08A-7AE5-B4A7-BDE5-5CF8191505FC}"/>
                            </a:ext>
                          </a:extLst>
                        </wpg:cNvPr>
                        <wpg:cNvFrPr/>
                        <wpg:xfrm>
                          <a:off x="0" y="0"/>
                          <a:ext cx="5943600" cy="3066415"/>
                        </wpg:xfrm>
                        <a:graphic>
                          <a:graphicData uri="http://schemas.openxmlformats.org/drawingml/2006/chart">
                            <c:chart xmlns:c="http://schemas.openxmlformats.org/drawingml/2006/chart" xmlns:r="http://schemas.openxmlformats.org/officeDocument/2006/relationships" r:id="rId4"/>
                          </a:graphicData>
                        </a:graphic>
                      </wpg:graphicFrame>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2.7pt;margin-top:23.25pt;width:468pt;height:357.3pt;z-index:251660288;mso-width-relative:margin;mso-height-relative:margin" coordsize="59436,45377" o:gfxdata="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">
                <v:shapetype id="_x0000_t202" coordsize="21600,21600" o:spt="202" path="m,l,21600r21600,l21600,xe">
                  <v:stroke joinstyle="miter"/>
                  <v:path gradientshapeok="t" o:connecttype="rect"/>
                </v:shapetype>
                <v:shape id="Text Box 2" o:spid="_x0000_s1027" type="#_x0000_t202" style="position:absolute;left:342;top:30664;width:58865;height:14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" fillcolor="white [3201]" strokeweight=".5pt">
                  <v:textbox>
                    <w:txbxContent>
                      <w:p w:rsidR="00926FA4" w:rsidRDefault="00926FA4">
                        <w:r w:rsidRPr="00926FA4">
                          <w:rPr>
                            <w:b/>
                            <w:bCs/>
                          </w:rPr>
                          <w:t>Figure 1.</w:t>
                        </w:r>
                        <w:r>
                          <w:rPr>
                            <w:b/>
                            <w:bCs/>
                          </w:rPr>
                          <w:t xml:space="preserve"> The average mortality of </w:t>
                        </w:r>
                        <w:r>
                          <w:t xml:space="preserve">soybean aphids exposed to either an RNAi probe alone (blue line) or with lambda-cyhalothrin (orange line).  The soybean aphid used in this assay was resistant to lambda-cyhalothrin. Each bioassay included 20 aphids per experimental unit, and each treatment combination was replicated three times. The concentration of the insecticide would be sufficient to kill 95% of an insecticide susceptible aphid population.  Mortality was measured after 48 hours from first exposure. The results reveal that RNAi and insecticide can kill insecticide resistant aphids and would also kill susceptible aphids.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8" type="#_x0000_t75" style="position:absolute;left:-127;top:-127;width:59690;height:30861;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">
                  <v:imagedata r:id="rId5" o:title=""/>
                  <o:lock v:ext="edit" aspectratio="f"/>
                </v:shape>
                <w10:wrap type="square"/>
              </v:group>
            </w:pict>
          </mc:Fallback>
        </mc:AlternateContent>
      </w:r>
    </w:p>
    <w:p w:rsidR="00926FA4" w:rsidRDefault="00926FA4">
      <w:pPr>
        <w:rPr>
          <w:rFonts w:cstheme="minorHAnsi"/>
          <w:b/>
          <w:bCs/>
          <w:u w:val="single"/>
        </w:rPr>
      </w:pPr>
    </w:p>
    <w:p w:rsidR="00926FA4" w:rsidRDefault="00926FA4">
      <w:pPr>
        <w:rPr>
          <w:rFonts w:cstheme="minorHAnsi"/>
          <w:b/>
          <w:bCs/>
          <w:u w:val="single"/>
        </w:rPr>
      </w:pPr>
    </w:p>
    <w:p w:rsidR="00926FA4" w:rsidRDefault="00926FA4">
      <w:pPr>
        <w:rPr>
          <w:rFonts w:cstheme="minorHAnsi"/>
          <w:b/>
          <w:bCs/>
          <w:u w:val="single"/>
        </w:rPr>
      </w:pPr>
    </w:p>
    <w:p w:rsidR="00926FA4" w:rsidRPr="00926FA4" w:rsidRDefault="00926FA4">
      <w:pPr>
        <w:rPr>
          <w:rFonts w:cstheme="minorHAnsi"/>
        </w:rPr>
      </w:pPr>
    </w:p>
    <w:sectPr w:rsidR="00926FA4" w:rsidRPr="00926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7A"/>
    <w:rsid w:val="001B76E5"/>
    <w:rsid w:val="00267165"/>
    <w:rsid w:val="002730DF"/>
    <w:rsid w:val="00354BA5"/>
    <w:rsid w:val="005A28E1"/>
    <w:rsid w:val="00641ACA"/>
    <w:rsid w:val="00744CEF"/>
    <w:rsid w:val="0087357A"/>
    <w:rsid w:val="008A7CD8"/>
    <w:rsid w:val="00926FA4"/>
    <w:rsid w:val="009B0C16"/>
    <w:rsid w:val="00AB0B39"/>
    <w:rsid w:val="00E61DB4"/>
    <w:rsid w:val="00EF4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B1410"/>
  <w15:chartTrackingRefBased/>
  <w15:docId w15:val="{042DA6A0-A18F-DD4E-A771-8CCCA0C9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926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wojahn\AppData\Local\Box\Box%20Edit\Documents\22HhjMQekkWWACo8UPNSJw==\data%20befor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12689279224711"/>
          <c:y val="6.1151540153566948E-2"/>
          <c:w val="0.82836883370347936"/>
          <c:h val="0.70964856355059569"/>
        </c:manualLayout>
      </c:layout>
      <c:lineChart>
        <c:grouping val="standard"/>
        <c:varyColors val="0"/>
        <c:ser>
          <c:idx val="0"/>
          <c:order val="0"/>
          <c:tx>
            <c:strRef>
              <c:f>Graphs!$U$4</c:f>
              <c:strCache>
                <c:ptCount val="1"/>
                <c:pt idx="0">
                  <c:v>Probe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Graphs!$T$5:$T$13</c:f>
              <c:numCache>
                <c:formatCode>General</c:formatCode>
                <c:ptCount val="9"/>
                <c:pt idx="0">
                  <c:v>0</c:v>
                </c:pt>
                <c:pt idx="1">
                  <c:v>10</c:v>
                </c:pt>
                <c:pt idx="2">
                  <c:v>100</c:v>
                </c:pt>
                <c:pt idx="3">
                  <c:v>200</c:v>
                </c:pt>
                <c:pt idx="4">
                  <c:v>400</c:v>
                </c:pt>
                <c:pt idx="5">
                  <c:v>500</c:v>
                </c:pt>
                <c:pt idx="6">
                  <c:v>600</c:v>
                </c:pt>
                <c:pt idx="7">
                  <c:v>1000</c:v>
                </c:pt>
                <c:pt idx="8">
                  <c:v>2000</c:v>
                </c:pt>
              </c:numCache>
            </c:numRef>
          </c:cat>
          <c:val>
            <c:numRef>
              <c:f>Graphs!$U$5:$U$13</c:f>
              <c:numCache>
                <c:formatCode>0</c:formatCode>
                <c:ptCount val="9"/>
                <c:pt idx="0">
                  <c:v>8.3333333333333339</c:v>
                </c:pt>
                <c:pt idx="1">
                  <c:v>15</c:v>
                </c:pt>
                <c:pt idx="2">
                  <c:v>30</c:v>
                </c:pt>
                <c:pt idx="3">
                  <c:v>25</c:v>
                </c:pt>
                <c:pt idx="4">
                  <c:v>38.333333333333336</c:v>
                </c:pt>
                <c:pt idx="5">
                  <c:v>46.666666666666664</c:v>
                </c:pt>
                <c:pt idx="6">
                  <c:v>43.333333333333336</c:v>
                </c:pt>
                <c:pt idx="7">
                  <c:v>55</c:v>
                </c:pt>
                <c:pt idx="8">
                  <c:v>61.666666666666664</c:v>
                </c:pt>
              </c:numCache>
            </c:numRef>
          </c:val>
          <c:smooth val="0"/>
          <c:extLst>
            <c:ext xmlns:c16="http://schemas.microsoft.com/office/drawing/2014/chart" uri="{C3380CC4-5D6E-409C-BE32-E72D297353CC}">
              <c16:uniqueId val="{00000000-FF08-614C-9BEA-4B95698B190E}"/>
            </c:ext>
          </c:extLst>
        </c:ser>
        <c:ser>
          <c:idx val="1"/>
          <c:order val="1"/>
          <c:tx>
            <c:strRef>
              <c:f>Graphs!$V$4</c:f>
              <c:strCache>
                <c:ptCount val="1"/>
                <c:pt idx="0">
                  <c:v>Probe + Insecticide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Graphs!$T$5:$T$13</c:f>
              <c:numCache>
                <c:formatCode>General</c:formatCode>
                <c:ptCount val="9"/>
                <c:pt idx="0">
                  <c:v>0</c:v>
                </c:pt>
                <c:pt idx="1">
                  <c:v>10</c:v>
                </c:pt>
                <c:pt idx="2">
                  <c:v>100</c:v>
                </c:pt>
                <c:pt idx="3">
                  <c:v>200</c:v>
                </c:pt>
                <c:pt idx="4">
                  <c:v>400</c:v>
                </c:pt>
                <c:pt idx="5">
                  <c:v>500</c:v>
                </c:pt>
                <c:pt idx="6">
                  <c:v>600</c:v>
                </c:pt>
                <c:pt idx="7">
                  <c:v>1000</c:v>
                </c:pt>
                <c:pt idx="8">
                  <c:v>2000</c:v>
                </c:pt>
              </c:numCache>
            </c:numRef>
          </c:cat>
          <c:val>
            <c:numRef>
              <c:f>Graphs!$V$5:$V$13</c:f>
              <c:numCache>
                <c:formatCode>0</c:formatCode>
                <c:ptCount val="9"/>
                <c:pt idx="0">
                  <c:v>18.333333333333332</c:v>
                </c:pt>
                <c:pt idx="1">
                  <c:v>21.666666666666668</c:v>
                </c:pt>
                <c:pt idx="2">
                  <c:v>25</c:v>
                </c:pt>
                <c:pt idx="3">
                  <c:v>43.333333333333336</c:v>
                </c:pt>
                <c:pt idx="4">
                  <c:v>60</c:v>
                </c:pt>
                <c:pt idx="5">
                  <c:v>66.666666666666671</c:v>
                </c:pt>
                <c:pt idx="6">
                  <c:v>73.333333333333329</c:v>
                </c:pt>
                <c:pt idx="7">
                  <c:v>81.666666666666671</c:v>
                </c:pt>
                <c:pt idx="8">
                  <c:v>96.666666666666671</c:v>
                </c:pt>
              </c:numCache>
            </c:numRef>
          </c:val>
          <c:smooth val="0"/>
          <c:extLst>
            <c:ext xmlns:c16="http://schemas.microsoft.com/office/drawing/2014/chart" uri="{C3380CC4-5D6E-409C-BE32-E72D297353CC}">
              <c16:uniqueId val="{00000001-FF08-614C-9BEA-4B95698B190E}"/>
            </c:ext>
          </c:extLst>
        </c:ser>
        <c:dLbls>
          <c:dLblPos val="t"/>
          <c:showLegendKey val="0"/>
          <c:showVal val="1"/>
          <c:showCatName val="0"/>
          <c:showSerName val="0"/>
          <c:showPercent val="0"/>
          <c:showBubbleSize val="0"/>
        </c:dLbls>
        <c:smooth val="0"/>
        <c:axId val="974035280"/>
        <c:axId val="785391935"/>
      </c:lineChart>
      <c:catAx>
        <c:axId val="9740352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Probe concentration (ppm)</a:t>
                </a:r>
              </a:p>
            </c:rich>
          </c:tx>
          <c:layout>
            <c:manualLayout>
              <c:xMode val="edge"/>
              <c:yMode val="edge"/>
              <c:x val="0.38543088363954514"/>
              <c:y val="0.883398039730434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85391935"/>
        <c:crosses val="autoZero"/>
        <c:auto val="1"/>
        <c:lblAlgn val="ctr"/>
        <c:lblOffset val="100"/>
        <c:noMultiLvlLbl val="0"/>
      </c:catAx>
      <c:valAx>
        <c:axId val="785391935"/>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average mortality (%)</a:t>
                </a:r>
              </a:p>
            </c:rich>
          </c:tx>
          <c:layout>
            <c:manualLayout>
              <c:xMode val="edge"/>
              <c:yMode val="edge"/>
              <c:x val="2.7777777777777776E-2"/>
              <c:y val="0.1564093575070562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25400">
            <a:solidFill>
              <a:schemeClr val="tx1"/>
            </a:solid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974035280"/>
        <c:crosses val="autoZero"/>
        <c:crossBetween val="between"/>
      </c:valAx>
      <c:spPr>
        <a:noFill/>
        <a:ln>
          <a:noFill/>
        </a:ln>
        <a:effectLst/>
      </c:spPr>
    </c:plotArea>
    <c:legend>
      <c:legendPos val="b"/>
      <c:layout>
        <c:manualLayout>
          <c:xMode val="edge"/>
          <c:yMode val="edge"/>
          <c:x val="0.20549481795544791"/>
          <c:y val="0.10642134218623377"/>
          <c:w val="0.36195709231998169"/>
          <c:h val="8.27055902695662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O'Neal, Matthew E [PPEM]</dc:creator>
  <cp:keywords/>
  <dc:description/>
  <cp:lastModifiedBy>O'Neal, Matthew E [PPEM]</cp:lastModifiedBy>
  <cp:revision>3</cp:revision>
  <dcterms:created xsi:type="dcterms:W3CDTF">2024-02-23T22:05:00Z</dcterms:created>
  <dcterms:modified xsi:type="dcterms:W3CDTF">2024-03-05T03:26:00Z</dcterms:modified>
</cp:coreProperties>
</file>