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8E59" w14:textId="448BB5AA" w:rsidR="00082DEF" w:rsidRPr="0042794A" w:rsidRDefault="00082DEF" w:rsidP="00082DEF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 w:rsidRPr="0042794A">
        <w:rPr>
          <w:rFonts w:ascii="Arial" w:hAnsi="Arial" w:cs="Arial"/>
          <w:b/>
          <w:sz w:val="22"/>
          <w:szCs w:val="22"/>
        </w:rPr>
        <w:t>Liming Impacts of Soybean</w:t>
      </w:r>
      <w:r w:rsidR="00847AB6">
        <w:rPr>
          <w:rFonts w:ascii="Arial" w:hAnsi="Arial" w:cs="Arial"/>
          <w:b/>
          <w:sz w:val="22"/>
          <w:szCs w:val="22"/>
        </w:rPr>
        <w:t>s</w:t>
      </w:r>
      <w:r w:rsidRPr="0042794A">
        <w:rPr>
          <w:rFonts w:ascii="Arial" w:hAnsi="Arial" w:cs="Arial"/>
          <w:b/>
          <w:sz w:val="22"/>
          <w:szCs w:val="22"/>
        </w:rPr>
        <w:t xml:space="preserve"> and </w:t>
      </w:r>
      <w:r w:rsidR="00847AB6">
        <w:rPr>
          <w:rFonts w:ascii="Arial" w:hAnsi="Arial" w:cs="Arial"/>
          <w:b/>
          <w:sz w:val="22"/>
          <w:szCs w:val="22"/>
        </w:rPr>
        <w:t xml:space="preserve">Different </w:t>
      </w:r>
      <w:r w:rsidRPr="0042794A">
        <w:rPr>
          <w:rFonts w:ascii="Arial" w:hAnsi="Arial" w:cs="Arial"/>
          <w:b/>
          <w:sz w:val="22"/>
          <w:szCs w:val="22"/>
        </w:rPr>
        <w:t>Western North Dakota</w:t>
      </w:r>
      <w:r w:rsidR="00847AB6">
        <w:rPr>
          <w:rFonts w:ascii="Arial" w:hAnsi="Arial" w:cs="Arial"/>
          <w:b/>
          <w:sz w:val="22"/>
          <w:szCs w:val="22"/>
        </w:rPr>
        <w:t xml:space="preserve"> No-till </w:t>
      </w:r>
      <w:r w:rsidR="00171BBD">
        <w:rPr>
          <w:rFonts w:ascii="Arial" w:hAnsi="Arial" w:cs="Arial"/>
          <w:b/>
          <w:sz w:val="22"/>
          <w:szCs w:val="22"/>
        </w:rPr>
        <w:t>Soils</w:t>
      </w:r>
      <w:r w:rsidR="009C0A7D">
        <w:rPr>
          <w:rFonts w:ascii="Arial" w:hAnsi="Arial" w:cs="Arial"/>
          <w:b/>
          <w:sz w:val="22"/>
          <w:szCs w:val="22"/>
        </w:rPr>
        <w:t xml:space="preserve"> Executive Summary</w:t>
      </w:r>
    </w:p>
    <w:p w14:paraId="21CF9FA9" w14:textId="77777777" w:rsidR="00082DEF" w:rsidRPr="00082DEF" w:rsidRDefault="00082DEF" w:rsidP="00082DEF">
      <w:pPr>
        <w:tabs>
          <w:tab w:val="left" w:pos="-720"/>
        </w:tabs>
        <w:suppressAutoHyphens/>
        <w:rPr>
          <w:rFonts w:ascii="Arial" w:hAnsi="Arial" w:cs="Arial"/>
          <w:szCs w:val="22"/>
        </w:rPr>
      </w:pPr>
      <w:r w:rsidRPr="00082DEF">
        <w:rPr>
          <w:rFonts w:ascii="Arial" w:hAnsi="Arial" w:cs="Arial"/>
          <w:szCs w:val="22"/>
        </w:rPr>
        <w:t>Chris A</w:t>
      </w:r>
      <w:r>
        <w:rPr>
          <w:rFonts w:ascii="Arial" w:hAnsi="Arial" w:cs="Arial"/>
          <w:szCs w:val="22"/>
        </w:rPr>
        <w:t xml:space="preserve">ugustin - </w:t>
      </w:r>
      <w:r w:rsidRPr="00082DEF">
        <w:rPr>
          <w:rFonts w:ascii="Arial" w:hAnsi="Arial" w:cs="Arial"/>
          <w:szCs w:val="22"/>
        </w:rPr>
        <w:t>NDSU Dickinson Research Extension Center</w:t>
      </w:r>
    </w:p>
    <w:p w14:paraId="352CDA21" w14:textId="77777777" w:rsidR="00082DEF" w:rsidRDefault="00082DEF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0DE6DF25" w14:textId="77777777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Research Project Description</w:t>
      </w:r>
    </w:p>
    <w:p w14:paraId="666229B8" w14:textId="5D8CC235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Soil acidity acres have grown in North Dakota. A</w:t>
      </w:r>
      <w:r w:rsidRPr="000F166C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idic fields</w:t>
      </w:r>
      <w:r w:rsidRPr="000F166C">
        <w:rPr>
          <w:rFonts w:ascii="Arial" w:hAnsi="Arial" w:cs="Arial"/>
          <w:sz w:val="22"/>
          <w:szCs w:val="22"/>
        </w:rPr>
        <w:t xml:space="preserve"> are adversely impacted </w:t>
      </w:r>
      <w:r>
        <w:rPr>
          <w:rFonts w:ascii="Arial" w:hAnsi="Arial" w:cs="Arial"/>
          <w:sz w:val="22"/>
          <w:szCs w:val="22"/>
        </w:rPr>
        <w:t>and reduce crop yields from</w:t>
      </w:r>
      <w:r w:rsidRPr="000F166C">
        <w:rPr>
          <w:rFonts w:ascii="Arial" w:hAnsi="Arial" w:cs="Arial"/>
          <w:sz w:val="22"/>
          <w:szCs w:val="22"/>
        </w:rPr>
        <w:t xml:space="preserve"> reduced nutrient availability, soil microbial activity, stunted roots from aluminum (Al) toxicity</w:t>
      </w:r>
      <w:r>
        <w:rPr>
          <w:rFonts w:ascii="Arial" w:hAnsi="Arial" w:cs="Arial"/>
          <w:sz w:val="22"/>
          <w:szCs w:val="22"/>
        </w:rPr>
        <w:t>, and reduced herbicide efficacy</w:t>
      </w:r>
      <w:r w:rsidRPr="000F166C">
        <w:rPr>
          <w:rFonts w:ascii="Arial" w:hAnsi="Arial" w:cs="Arial"/>
          <w:sz w:val="22"/>
          <w:szCs w:val="22"/>
        </w:rPr>
        <w:t>. These areas can be improved from liming.</w:t>
      </w:r>
      <w:r>
        <w:rPr>
          <w:rFonts w:ascii="Arial" w:hAnsi="Arial" w:cs="Arial"/>
          <w:sz w:val="22"/>
          <w:szCs w:val="22"/>
        </w:rPr>
        <w:t xml:space="preserve"> The calcium-carbonate in lime neutralizes acidity.</w:t>
      </w:r>
      <w:r w:rsidRPr="000F166C">
        <w:rPr>
          <w:rFonts w:ascii="Arial" w:hAnsi="Arial" w:cs="Arial"/>
          <w:sz w:val="22"/>
          <w:szCs w:val="22"/>
        </w:rPr>
        <w:t xml:space="preserve"> Lime recommendations are common in other states. However, there is little North Dakota data to guide soybean producers on acidic soil management. This</w:t>
      </w:r>
      <w:r>
        <w:rPr>
          <w:rFonts w:ascii="Arial" w:hAnsi="Arial" w:cs="Arial"/>
          <w:sz w:val="22"/>
          <w:szCs w:val="22"/>
        </w:rPr>
        <w:t xml:space="preserve"> project looked at the impacts of lime to develop lime recommendations for North Dakota farmers.</w:t>
      </w:r>
    </w:p>
    <w:p w14:paraId="7C035606" w14:textId="27081E2A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7D7A0001" w14:textId="279725C9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b/>
          <w:bCs/>
          <w:sz w:val="22"/>
          <w:szCs w:val="22"/>
        </w:rPr>
      </w:pPr>
      <w:r w:rsidRPr="009C0A7D">
        <w:rPr>
          <w:rFonts w:ascii="Arial" w:hAnsi="Arial" w:cs="Arial"/>
          <w:b/>
          <w:bCs/>
          <w:sz w:val="22"/>
          <w:szCs w:val="22"/>
        </w:rPr>
        <w:t>Research Conducted</w:t>
      </w:r>
    </w:p>
    <w:p w14:paraId="7F560EB3" w14:textId="72B50C56" w:rsidR="000F166C" w:rsidRDefault="009C0A7D" w:rsidP="000F166C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Twenty five</w:t>
      </w:r>
      <w:proofErr w:type="gramEnd"/>
      <w:r>
        <w:rPr>
          <w:rFonts w:ascii="Arial" w:hAnsi="Arial" w:cs="Arial"/>
          <w:sz w:val="22"/>
          <w:szCs w:val="22"/>
        </w:rPr>
        <w:t xml:space="preserve"> acid sits across North Dakota were studied in 2021 and 2022. </w:t>
      </w:r>
      <w:r w:rsidR="000F166C" w:rsidRPr="00691E4A">
        <w:rPr>
          <w:rFonts w:ascii="Arial" w:hAnsi="Arial" w:cs="Arial"/>
          <w:sz w:val="22"/>
          <w:szCs w:val="22"/>
        </w:rPr>
        <w:t xml:space="preserve">Soils were sampled then limed in April or May of </w:t>
      </w:r>
      <w:r w:rsidR="00C72E97">
        <w:rPr>
          <w:rFonts w:ascii="Arial" w:hAnsi="Arial" w:cs="Arial"/>
          <w:sz w:val="22"/>
          <w:szCs w:val="22"/>
        </w:rPr>
        <w:t>each year</w:t>
      </w:r>
      <w:r w:rsidR="000F166C" w:rsidRPr="00691E4A">
        <w:rPr>
          <w:rFonts w:ascii="Arial" w:hAnsi="Arial" w:cs="Arial"/>
          <w:sz w:val="22"/>
          <w:szCs w:val="22"/>
        </w:rPr>
        <w:t>.</w:t>
      </w:r>
      <w:r w:rsidR="00C72E97">
        <w:rPr>
          <w:rFonts w:ascii="Arial" w:hAnsi="Arial" w:cs="Arial"/>
          <w:sz w:val="22"/>
          <w:szCs w:val="22"/>
        </w:rPr>
        <w:t xml:space="preserve"> Year one treatments were </w:t>
      </w:r>
      <w:proofErr w:type="gramStart"/>
      <w:r w:rsidR="00C72E97">
        <w:rPr>
          <w:rFonts w:ascii="Arial" w:hAnsi="Arial" w:cs="Arial"/>
          <w:sz w:val="22"/>
          <w:szCs w:val="22"/>
        </w:rPr>
        <w:t>0, 4, 8, and 16 tons</w:t>
      </w:r>
      <w:proofErr w:type="gramEnd"/>
      <w:r w:rsidR="00C72E97">
        <w:rPr>
          <w:rFonts w:ascii="Arial" w:hAnsi="Arial" w:cs="Arial"/>
          <w:sz w:val="22"/>
          <w:szCs w:val="22"/>
        </w:rPr>
        <w:t xml:space="preserve"> calcium-carbonate/ac. Year two treatments were 0, 0.5, 1, 2, and 4 tons calcium-carbonate/ac.</w:t>
      </w:r>
      <w:r w:rsidR="000F166C" w:rsidRPr="00691E4A">
        <w:rPr>
          <w:rFonts w:ascii="Arial" w:hAnsi="Arial" w:cs="Arial"/>
          <w:sz w:val="22"/>
          <w:szCs w:val="22"/>
        </w:rPr>
        <w:t xml:space="preserve"> Soil samples were collected in October or November. All soils were sent to the lab for analysis shortly after field collection.</w:t>
      </w:r>
    </w:p>
    <w:p w14:paraId="26A730C3" w14:textId="77066381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4B2454AF" w14:textId="28B0B9DC" w:rsidR="009C0A7D" w:rsidRDefault="009C0A7D" w:rsidP="000F166C">
      <w:pPr>
        <w:tabs>
          <w:tab w:val="left" w:pos="-720"/>
        </w:tabs>
        <w:suppressAutoHyphens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Research Results</w:t>
      </w:r>
    </w:p>
    <w:p w14:paraId="54FD63E0" w14:textId="3B1D820B" w:rsidR="00823CD6" w:rsidRDefault="00691E4A" w:rsidP="00691E4A">
      <w:pPr>
        <w:textAlignment w:val="baseline"/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</w:pPr>
      <w:r w:rsidRPr="00691E4A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    </w:t>
      </w:r>
      <w:r w:rsidR="00823C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R</w:t>
      </w:r>
      <w:r w:rsidRPr="00691E4A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egression analysis procedure </w:t>
      </w:r>
      <w:r w:rsidR="00823C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was performed for all locations (Table 1), study sites west of the Missouri River (Table 2), and areas east of the Missouri River (Table 3).</w:t>
      </w:r>
      <w:r w:rsidR="0067668E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The “x” variable is what someone’s desired pH is and the “y” variable is the recommended application of calcium-carbonate tons/ac. </w:t>
      </w:r>
      <w:r w:rsidR="00823C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The final data was received in late June of 2023 so complete analysis has yet to be done.</w:t>
      </w:r>
    </w:p>
    <w:p w14:paraId="0550B655" w14:textId="39822F47" w:rsidR="009C0A7D" w:rsidRPr="00FF66C3" w:rsidRDefault="009C0A7D" w:rsidP="009C0A7D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Soil sampling depths were compared as a side study. This was done to give guidance on where </w:t>
      </w:r>
      <w:r w:rsidRPr="00C45F7E">
        <w:rPr>
          <w:rFonts w:ascii="Arial" w:hAnsi="Arial" w:cs="Arial"/>
          <w:sz w:val="22"/>
          <w:szCs w:val="22"/>
        </w:rPr>
        <w:t xml:space="preserve">farmers with acid soil issues should be sampling. </w:t>
      </w:r>
      <w:r w:rsidRPr="00FF66C3">
        <w:rPr>
          <w:rFonts w:ascii="Arial" w:eastAsiaTheme="minorHAnsi" w:hAnsi="Arial" w:cs="Arial"/>
          <w:sz w:val="22"/>
          <w:szCs w:val="22"/>
        </w:rPr>
        <w:t xml:space="preserve">The </w:t>
      </w:r>
      <w:proofErr w:type="gramStart"/>
      <w:r w:rsidRPr="00FF66C3">
        <w:rPr>
          <w:rFonts w:ascii="Arial" w:eastAsiaTheme="minorHAnsi" w:hAnsi="Arial" w:cs="Arial"/>
          <w:sz w:val="22"/>
          <w:szCs w:val="22"/>
        </w:rPr>
        <w:t>0-2 inch</w:t>
      </w:r>
      <w:proofErr w:type="gramEnd"/>
      <w:r w:rsidR="00371E8B">
        <w:rPr>
          <w:rFonts w:ascii="Arial" w:eastAsiaTheme="minorHAnsi" w:hAnsi="Arial" w:cs="Arial"/>
          <w:sz w:val="22"/>
          <w:szCs w:val="22"/>
        </w:rPr>
        <w:t xml:space="preserve"> (pH of 5.3)</w:t>
      </w:r>
      <w:r w:rsidRPr="00FF66C3">
        <w:rPr>
          <w:rFonts w:ascii="Arial" w:eastAsiaTheme="minorHAnsi" w:hAnsi="Arial" w:cs="Arial"/>
          <w:sz w:val="22"/>
          <w:szCs w:val="22"/>
        </w:rPr>
        <w:t xml:space="preserve"> soil test was similar to the 0-3 inch</w:t>
      </w:r>
      <w:r w:rsidR="00371E8B">
        <w:rPr>
          <w:rFonts w:ascii="Arial" w:eastAsiaTheme="minorHAnsi" w:hAnsi="Arial" w:cs="Arial"/>
          <w:sz w:val="22"/>
          <w:szCs w:val="22"/>
        </w:rPr>
        <w:t xml:space="preserve"> (pH of 5.2)</w:t>
      </w:r>
      <w:r w:rsidRPr="00FF66C3">
        <w:rPr>
          <w:rFonts w:ascii="Arial" w:eastAsiaTheme="minorHAnsi" w:hAnsi="Arial" w:cs="Arial"/>
          <w:sz w:val="22"/>
          <w:szCs w:val="22"/>
        </w:rPr>
        <w:t xml:space="preserve"> soil test, </w:t>
      </w:r>
      <w:r w:rsidR="00371E8B">
        <w:rPr>
          <w:rFonts w:ascii="Arial" w:eastAsiaTheme="minorHAnsi" w:hAnsi="Arial" w:cs="Arial"/>
          <w:sz w:val="22"/>
          <w:szCs w:val="22"/>
        </w:rPr>
        <w:t xml:space="preserve">but the 0-2 inch depth requires </w:t>
      </w:r>
      <w:r w:rsidRPr="00FF66C3">
        <w:rPr>
          <w:rFonts w:ascii="Arial" w:eastAsiaTheme="minorHAnsi" w:hAnsi="Arial" w:cs="Arial"/>
          <w:sz w:val="22"/>
          <w:szCs w:val="22"/>
        </w:rPr>
        <w:t>much more sampling the soil testing lab</w:t>
      </w:r>
      <w:r w:rsidR="00371E8B">
        <w:rPr>
          <w:rFonts w:ascii="Arial" w:eastAsiaTheme="minorHAnsi" w:hAnsi="Arial" w:cs="Arial"/>
          <w:sz w:val="22"/>
          <w:szCs w:val="22"/>
        </w:rPr>
        <w:t xml:space="preserve"> and adds</w:t>
      </w:r>
      <w:r w:rsidRPr="00FF66C3">
        <w:rPr>
          <w:rFonts w:ascii="Arial" w:eastAsiaTheme="minorHAnsi" w:hAnsi="Arial" w:cs="Arial"/>
          <w:sz w:val="22"/>
          <w:szCs w:val="22"/>
        </w:rPr>
        <w:t xml:space="preserve"> a lot of time to. Additionally, the shallower depth may not identify if an acidity hotspot is present. The </w:t>
      </w:r>
      <w:proofErr w:type="gramStart"/>
      <w:r w:rsidRPr="00FF66C3">
        <w:rPr>
          <w:rFonts w:ascii="Arial" w:eastAsiaTheme="minorHAnsi" w:hAnsi="Arial" w:cs="Arial"/>
          <w:sz w:val="22"/>
          <w:szCs w:val="22"/>
        </w:rPr>
        <w:t>0-6 inch</w:t>
      </w:r>
      <w:proofErr w:type="gramEnd"/>
      <w:r w:rsidRPr="00FF66C3">
        <w:rPr>
          <w:rFonts w:ascii="Arial" w:eastAsiaTheme="minorHAnsi" w:hAnsi="Arial" w:cs="Arial"/>
          <w:sz w:val="22"/>
          <w:szCs w:val="22"/>
        </w:rPr>
        <w:t xml:space="preserve"> soil test depth results are diluted due to the deeper collected material.</w:t>
      </w:r>
      <w:r w:rsidRPr="00FF66C3">
        <w:rPr>
          <w:rFonts w:asciiTheme="minorHAnsi" w:eastAsiaTheme="minorHAnsi" w:hAnsiTheme="minorHAnsi" w:cstheme="minorBidi"/>
          <w:sz w:val="22"/>
          <w:szCs w:val="22"/>
        </w:rPr>
        <w:t xml:space="preserve">   </w:t>
      </w:r>
    </w:p>
    <w:p w14:paraId="7612B15E" w14:textId="046F85BE" w:rsidR="009C0A7D" w:rsidRDefault="009C0A7D" w:rsidP="00691E4A">
      <w:pPr>
        <w:textAlignment w:val="baseline"/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</w:pPr>
    </w:p>
    <w:p w14:paraId="706472F9" w14:textId="589BC034" w:rsidR="009C0A7D" w:rsidRDefault="009C0A7D" w:rsidP="00691E4A">
      <w:pPr>
        <w:textAlignment w:val="baseline"/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</w:pPr>
    </w:p>
    <w:p w14:paraId="6A296D92" w14:textId="22BCCC16" w:rsidR="009C0A7D" w:rsidRDefault="009C0A7D" w:rsidP="00691E4A">
      <w:pPr>
        <w:textAlignment w:val="baseline"/>
        <w:rPr>
          <w:rFonts w:ascii="Arial" w:eastAsia="MS PGothic" w:hAnsi="Arial" w:cs="Arial"/>
          <w:b/>
          <w:bCs/>
          <w:color w:val="000000" w:themeColor="text1"/>
          <w:kern w:val="24"/>
          <w:sz w:val="22"/>
          <w:szCs w:val="22"/>
        </w:rPr>
      </w:pPr>
      <w:r>
        <w:rPr>
          <w:rFonts w:ascii="Arial" w:eastAsia="MS PGothic" w:hAnsi="Arial" w:cs="Arial"/>
          <w:b/>
          <w:bCs/>
          <w:color w:val="000000" w:themeColor="text1"/>
          <w:kern w:val="24"/>
          <w:sz w:val="22"/>
          <w:szCs w:val="22"/>
        </w:rPr>
        <w:t>Benefits</w:t>
      </w:r>
    </w:p>
    <w:p w14:paraId="3FEE2343" w14:textId="43C2479B" w:rsidR="009C0A7D" w:rsidRPr="00CA0CBF" w:rsidRDefault="009C0A7D" w:rsidP="00691E4A">
      <w:pPr>
        <w:textAlignment w:val="baseline"/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</w:pPr>
      <w:r>
        <w:rPr>
          <w:rFonts w:ascii="Arial" w:eastAsia="MS PGothic" w:hAnsi="Arial" w:cs="Arial"/>
          <w:b/>
          <w:bCs/>
          <w:color w:val="000000" w:themeColor="text1"/>
          <w:kern w:val="24"/>
          <w:sz w:val="22"/>
          <w:szCs w:val="22"/>
        </w:rPr>
        <w:tab/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This data will guide soybean producers on how to fix acid soils and i</w:t>
      </w:r>
      <w:r w:rsidR="002C17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ncrease</w:t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their bottom line. </w:t>
      </w:r>
      <w:r w:rsidR="002C17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Corrected</w:t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soil acidity will </w:t>
      </w:r>
      <w:r w:rsidR="002C17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boost</w:t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the activity of nitrogen fixing rhizobia and lead to higher yield</w:t>
      </w:r>
      <w:r w:rsidR="002C17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>s</w:t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 and </w:t>
      </w:r>
      <w:r w:rsidR="002C17D6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better </w:t>
      </w:r>
      <w:r w:rsidR="00CA0CBF"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  <w:t xml:space="preserve">quality. Weed management will improve from increased herbicide efficacy. </w:t>
      </w:r>
    </w:p>
    <w:p w14:paraId="0A9B359C" w14:textId="77777777" w:rsidR="00823CD6" w:rsidRDefault="00823CD6" w:rsidP="00691E4A">
      <w:pPr>
        <w:textAlignment w:val="baseline"/>
        <w:rPr>
          <w:rFonts w:ascii="Arial" w:eastAsia="MS PGothic" w:hAnsi="Arial" w:cs="Arial"/>
          <w:color w:val="000000" w:themeColor="text1"/>
          <w:kern w:val="24"/>
          <w:sz w:val="22"/>
          <w:szCs w:val="22"/>
        </w:rPr>
      </w:pPr>
    </w:p>
    <w:p w14:paraId="637D5349" w14:textId="77777777" w:rsidR="009C0A7D" w:rsidRDefault="009C0A7D" w:rsidP="00823CD6">
      <w:pPr>
        <w:ind w:firstLine="720"/>
        <w:textAlignment w:val="baseline"/>
        <w:rPr>
          <w:rFonts w:ascii="Arial" w:hAnsi="Arial" w:cs="Arial"/>
          <w:sz w:val="22"/>
          <w:szCs w:val="22"/>
        </w:rPr>
      </w:pPr>
    </w:p>
    <w:p w14:paraId="0B65483A" w14:textId="77777777" w:rsidR="009C0A7D" w:rsidRDefault="009C0A7D" w:rsidP="00823CD6">
      <w:pPr>
        <w:ind w:firstLine="720"/>
        <w:textAlignment w:val="baseline"/>
        <w:rPr>
          <w:rFonts w:ascii="Arial" w:hAnsi="Arial" w:cs="Arial"/>
          <w:sz w:val="22"/>
          <w:szCs w:val="22"/>
        </w:rPr>
      </w:pPr>
    </w:p>
    <w:p w14:paraId="0FF98233" w14:textId="77777777" w:rsidR="009C0A7D" w:rsidRDefault="009C0A7D" w:rsidP="00823CD6">
      <w:pPr>
        <w:ind w:firstLine="720"/>
        <w:textAlignment w:val="baseline"/>
        <w:rPr>
          <w:rFonts w:ascii="Arial" w:hAnsi="Arial" w:cs="Arial"/>
          <w:sz w:val="22"/>
          <w:szCs w:val="22"/>
        </w:rPr>
      </w:pPr>
    </w:p>
    <w:p w14:paraId="3A52BA8D" w14:textId="3C178503" w:rsidR="00CF5B79" w:rsidRDefault="00CF5B79" w:rsidP="003979F5">
      <w:pPr>
        <w:spacing w:after="200" w:line="276" w:lineRule="auto"/>
        <w:ind w:firstLine="720"/>
        <w:jc w:val="center"/>
        <w:rPr>
          <w:noProof/>
        </w:rPr>
      </w:pPr>
    </w:p>
    <w:sectPr w:rsidR="00CF5B79" w:rsidSect="000F166C">
      <w:endnotePr>
        <w:numFmt w:val="decimal"/>
      </w:endnotePr>
      <w:pgSz w:w="12240" w:h="15840" w:code="1"/>
      <w:pgMar w:top="432" w:right="720" w:bottom="432" w:left="720" w:header="432" w:footer="432" w:gutter="0"/>
      <w:paperSrc w:first="261" w:other="261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47C3A"/>
    <w:multiLevelType w:val="hybridMultilevel"/>
    <w:tmpl w:val="20305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46C1"/>
    <w:multiLevelType w:val="hybridMultilevel"/>
    <w:tmpl w:val="47FAB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6C"/>
    <w:rsid w:val="000368E2"/>
    <w:rsid w:val="00073BAB"/>
    <w:rsid w:val="00082DEF"/>
    <w:rsid w:val="00086204"/>
    <w:rsid w:val="00091C6F"/>
    <w:rsid w:val="000A4B7C"/>
    <w:rsid w:val="000F166C"/>
    <w:rsid w:val="00171BBD"/>
    <w:rsid w:val="001A6069"/>
    <w:rsid w:val="001B3135"/>
    <w:rsid w:val="002C17D6"/>
    <w:rsid w:val="0032477B"/>
    <w:rsid w:val="0036657D"/>
    <w:rsid w:val="00371E8B"/>
    <w:rsid w:val="003979F5"/>
    <w:rsid w:val="0042794A"/>
    <w:rsid w:val="004A284D"/>
    <w:rsid w:val="00600FC8"/>
    <w:rsid w:val="0067668E"/>
    <w:rsid w:val="00691E4A"/>
    <w:rsid w:val="00712A89"/>
    <w:rsid w:val="00767E15"/>
    <w:rsid w:val="007B3414"/>
    <w:rsid w:val="00815EA0"/>
    <w:rsid w:val="00823CD6"/>
    <w:rsid w:val="00847AB6"/>
    <w:rsid w:val="00895AAE"/>
    <w:rsid w:val="008A40E5"/>
    <w:rsid w:val="008C14E0"/>
    <w:rsid w:val="008F2C44"/>
    <w:rsid w:val="009668AF"/>
    <w:rsid w:val="009A2BAD"/>
    <w:rsid w:val="009B1D89"/>
    <w:rsid w:val="009B3AD5"/>
    <w:rsid w:val="009C0A7D"/>
    <w:rsid w:val="009D4A2C"/>
    <w:rsid w:val="009E62AD"/>
    <w:rsid w:val="00A16277"/>
    <w:rsid w:val="00A31A6D"/>
    <w:rsid w:val="00AA4D2D"/>
    <w:rsid w:val="00AC696A"/>
    <w:rsid w:val="00BB2F23"/>
    <w:rsid w:val="00C45F7E"/>
    <w:rsid w:val="00C72E97"/>
    <w:rsid w:val="00CA0CBF"/>
    <w:rsid w:val="00CF1366"/>
    <w:rsid w:val="00CF5B79"/>
    <w:rsid w:val="00D0538E"/>
    <w:rsid w:val="00D33AFD"/>
    <w:rsid w:val="00D945E7"/>
    <w:rsid w:val="00EC6187"/>
    <w:rsid w:val="00F74EF3"/>
    <w:rsid w:val="00F90993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7D09B"/>
  <w15:chartTrackingRefBased/>
  <w15:docId w15:val="{CFEB8B60-B1CE-4D6B-A280-1449999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66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6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91C6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fdjshfsadkjlfh</dc:creator>
  <cp:keywords/>
  <dc:description/>
  <cp:lastModifiedBy>fdjshfsadkjlfh</cp:lastModifiedBy>
  <cp:revision>7</cp:revision>
  <dcterms:created xsi:type="dcterms:W3CDTF">2023-06-30T21:22:00Z</dcterms:created>
  <dcterms:modified xsi:type="dcterms:W3CDTF">2023-06-30T21:33:00Z</dcterms:modified>
</cp:coreProperties>
</file>