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08DEE" w14:textId="5D674828" w:rsidR="001C34D4" w:rsidRPr="00F23FCF" w:rsidRDefault="00176B2E" w:rsidP="00F04968">
      <w:pPr>
        <w:spacing w:after="0" w:line="240" w:lineRule="auto"/>
        <w:jc w:val="center"/>
        <w:rPr>
          <w:rFonts w:ascii="Times New Roman" w:eastAsia="Times New Roman" w:hAnsi="Times New Roman" w:cs="Times New Roman"/>
          <w:b/>
          <w:color w:val="000000"/>
          <w:sz w:val="24"/>
          <w:szCs w:val="24"/>
        </w:rPr>
      </w:pPr>
      <w:r w:rsidRPr="00F23FCF">
        <w:rPr>
          <w:rFonts w:ascii="Times New Roman" w:eastAsia="Times New Roman" w:hAnsi="Times New Roman" w:cs="Times New Roman"/>
          <w:b/>
          <w:color w:val="000000"/>
          <w:sz w:val="24"/>
          <w:szCs w:val="24"/>
        </w:rPr>
        <w:t>2021</w:t>
      </w:r>
      <w:r w:rsidR="006A5314" w:rsidRPr="00F23FCF">
        <w:rPr>
          <w:rFonts w:ascii="Times New Roman" w:eastAsia="Times New Roman" w:hAnsi="Times New Roman" w:cs="Times New Roman"/>
          <w:b/>
          <w:color w:val="000000"/>
          <w:sz w:val="24"/>
          <w:szCs w:val="24"/>
        </w:rPr>
        <w:t xml:space="preserve"> Final</w:t>
      </w:r>
      <w:r w:rsidR="00F04968" w:rsidRPr="00F23FCF">
        <w:rPr>
          <w:rFonts w:ascii="Times New Roman" w:eastAsia="Times New Roman" w:hAnsi="Times New Roman" w:cs="Times New Roman"/>
          <w:b/>
          <w:color w:val="000000"/>
          <w:sz w:val="24"/>
          <w:szCs w:val="24"/>
        </w:rPr>
        <w:t xml:space="preserve"> Report: </w:t>
      </w:r>
      <w:r w:rsidR="00EF2343" w:rsidRPr="00F23FCF">
        <w:rPr>
          <w:rFonts w:ascii="Times New Roman" w:eastAsia="Times New Roman" w:hAnsi="Times New Roman" w:cs="Times New Roman"/>
          <w:b/>
          <w:color w:val="000000"/>
          <w:sz w:val="24"/>
          <w:szCs w:val="24"/>
        </w:rPr>
        <w:t>Delaware Soybean Board</w:t>
      </w:r>
    </w:p>
    <w:p w14:paraId="0633019A" w14:textId="28F39D25" w:rsidR="00F04968" w:rsidRPr="00F23FCF" w:rsidRDefault="00176B2E" w:rsidP="00176B2E">
      <w:pPr>
        <w:pStyle w:val="NoSpacing"/>
        <w:jc w:val="center"/>
        <w:rPr>
          <w:rFonts w:ascii="Times New Roman" w:hAnsi="Times New Roman" w:cs="Times New Roman"/>
          <w:b/>
          <w:color w:val="221E1F"/>
          <w:sz w:val="24"/>
          <w:szCs w:val="24"/>
        </w:rPr>
      </w:pPr>
      <w:r w:rsidRPr="00F23FCF">
        <w:rPr>
          <w:rFonts w:ascii="Times New Roman" w:hAnsi="Times New Roman" w:cs="Times New Roman"/>
          <w:b/>
          <w:color w:val="221E1F"/>
          <w:sz w:val="24"/>
          <w:szCs w:val="24"/>
        </w:rPr>
        <w:t xml:space="preserve">Evaluation of aggressiveness among </w:t>
      </w:r>
      <w:r w:rsidRPr="00F23FCF">
        <w:rPr>
          <w:rFonts w:ascii="Times New Roman" w:hAnsi="Times New Roman" w:cs="Times New Roman"/>
          <w:b/>
          <w:i/>
          <w:color w:val="221E1F"/>
          <w:sz w:val="24"/>
          <w:szCs w:val="24"/>
        </w:rPr>
        <w:t xml:space="preserve">Diaporthe </w:t>
      </w:r>
      <w:r w:rsidRPr="00F23FCF">
        <w:rPr>
          <w:rFonts w:ascii="Times New Roman" w:hAnsi="Times New Roman" w:cs="Times New Roman"/>
          <w:b/>
          <w:color w:val="221E1F"/>
          <w:sz w:val="24"/>
          <w:szCs w:val="24"/>
        </w:rPr>
        <w:t>species isolated from Mid-Atlantic Soybeans</w:t>
      </w:r>
    </w:p>
    <w:p w14:paraId="24E05734" w14:textId="77777777" w:rsidR="00176B2E" w:rsidRPr="00F23FCF" w:rsidRDefault="00176B2E" w:rsidP="00D0318A">
      <w:pPr>
        <w:pStyle w:val="NoSpacing"/>
        <w:rPr>
          <w:rFonts w:ascii="Times New Roman" w:eastAsia="Times New Roman" w:hAnsi="Times New Roman" w:cs="Times New Roman"/>
          <w:b/>
          <w:sz w:val="24"/>
          <w:szCs w:val="24"/>
        </w:rPr>
      </w:pPr>
    </w:p>
    <w:p w14:paraId="6DD11FB3" w14:textId="77777777" w:rsidR="00F04968" w:rsidRPr="00F23FCF" w:rsidRDefault="00F04968" w:rsidP="001C34D4">
      <w:pPr>
        <w:pStyle w:val="NoSpacing"/>
        <w:jc w:val="center"/>
        <w:rPr>
          <w:rFonts w:ascii="Times New Roman" w:eastAsia="Times New Roman" w:hAnsi="Times New Roman" w:cs="Times New Roman"/>
          <w:sz w:val="24"/>
          <w:szCs w:val="24"/>
        </w:rPr>
      </w:pPr>
      <w:r w:rsidRPr="00F23FCF">
        <w:rPr>
          <w:rFonts w:ascii="Times New Roman" w:eastAsia="Times New Roman" w:hAnsi="Times New Roman" w:cs="Times New Roman"/>
          <w:sz w:val="24"/>
          <w:szCs w:val="24"/>
        </w:rPr>
        <w:t>Dr. Alyssa Koehler, Assistant Professor and Field Crops Extension Specialist, Plant Pathology</w:t>
      </w:r>
    </w:p>
    <w:p w14:paraId="0AB9FD0F" w14:textId="77777777" w:rsidR="001C34D4" w:rsidRPr="00F23FCF" w:rsidRDefault="001C34D4" w:rsidP="001C34D4">
      <w:pPr>
        <w:pStyle w:val="NoSpacing"/>
        <w:jc w:val="center"/>
        <w:rPr>
          <w:rFonts w:ascii="Times New Roman" w:eastAsia="Times New Roman" w:hAnsi="Times New Roman" w:cs="Times New Roman"/>
          <w:sz w:val="24"/>
          <w:szCs w:val="24"/>
        </w:rPr>
      </w:pPr>
      <w:r w:rsidRPr="00F23FCF">
        <w:rPr>
          <w:rFonts w:ascii="Times New Roman" w:eastAsia="Times New Roman" w:hAnsi="Times New Roman" w:cs="Times New Roman"/>
          <w:sz w:val="24"/>
          <w:szCs w:val="24"/>
        </w:rPr>
        <w:t>Department of Plant and Soil Sciences, University of Delaware, Georgetown, DE</w:t>
      </w:r>
    </w:p>
    <w:p w14:paraId="1C2DD2A3" w14:textId="77777777" w:rsidR="00F04968" w:rsidRPr="00F23FCF" w:rsidRDefault="00581B1B" w:rsidP="001C34D4">
      <w:pPr>
        <w:pStyle w:val="NoSpacing"/>
        <w:jc w:val="center"/>
        <w:rPr>
          <w:rFonts w:ascii="Times New Roman" w:eastAsia="Times New Roman" w:hAnsi="Times New Roman" w:cs="Times New Roman"/>
          <w:sz w:val="24"/>
          <w:szCs w:val="24"/>
        </w:rPr>
      </w:pPr>
      <w:hyperlink r:id="rId5" w:history="1">
        <w:r w:rsidR="00F04968" w:rsidRPr="00F23FCF">
          <w:rPr>
            <w:rStyle w:val="Hyperlink"/>
            <w:rFonts w:ascii="Times New Roman" w:eastAsia="Times New Roman" w:hAnsi="Times New Roman" w:cs="Times New Roman"/>
            <w:sz w:val="24"/>
            <w:szCs w:val="24"/>
          </w:rPr>
          <w:t>akoehler@udel.edu</w:t>
        </w:r>
      </w:hyperlink>
      <w:r w:rsidR="00F04968" w:rsidRPr="00F23FCF">
        <w:rPr>
          <w:rFonts w:ascii="Times New Roman" w:eastAsia="Times New Roman" w:hAnsi="Times New Roman" w:cs="Times New Roman"/>
          <w:sz w:val="24"/>
          <w:szCs w:val="24"/>
        </w:rPr>
        <w:t xml:space="preserve"> </w:t>
      </w:r>
      <w:r w:rsidR="006A5314" w:rsidRPr="00F23FCF">
        <w:rPr>
          <w:rFonts w:ascii="Times New Roman" w:eastAsia="Times New Roman" w:hAnsi="Times New Roman" w:cs="Times New Roman"/>
          <w:sz w:val="24"/>
          <w:szCs w:val="24"/>
        </w:rPr>
        <w:t xml:space="preserve">| </w:t>
      </w:r>
      <w:r w:rsidR="00F04968" w:rsidRPr="00F23FCF">
        <w:rPr>
          <w:rFonts w:ascii="Times New Roman" w:eastAsia="Times New Roman" w:hAnsi="Times New Roman" w:cs="Times New Roman"/>
          <w:sz w:val="24"/>
          <w:szCs w:val="24"/>
        </w:rPr>
        <w:t>(302)242-9056</w:t>
      </w:r>
      <w:r w:rsidR="006A5314" w:rsidRPr="00F23FCF">
        <w:rPr>
          <w:rFonts w:ascii="Times New Roman" w:eastAsia="Times New Roman" w:hAnsi="Times New Roman" w:cs="Times New Roman"/>
          <w:sz w:val="24"/>
          <w:szCs w:val="24"/>
        </w:rPr>
        <w:t xml:space="preserve"> | @UDPlantPath</w:t>
      </w:r>
    </w:p>
    <w:p w14:paraId="5CCE7D66" w14:textId="4D7E39A9" w:rsidR="00056078" w:rsidRDefault="00056078" w:rsidP="00176B2E">
      <w:pPr>
        <w:pStyle w:val="NoSpacing"/>
        <w:rPr>
          <w:rFonts w:ascii="Times New Roman" w:eastAsia="Times New Roman" w:hAnsi="Times New Roman" w:cs="Times New Roman"/>
        </w:rPr>
      </w:pPr>
    </w:p>
    <w:p w14:paraId="1DEBE884" w14:textId="77777777" w:rsidR="00F04968" w:rsidRDefault="00F04968" w:rsidP="001C34D4">
      <w:pPr>
        <w:pStyle w:val="NoSpacing"/>
        <w:jc w:val="center"/>
        <w:rPr>
          <w:rFonts w:ascii="Times New Roman" w:eastAsia="Times New Roman" w:hAnsi="Times New Roman" w:cs="Times New Roman"/>
          <w:sz w:val="24"/>
          <w:szCs w:val="24"/>
        </w:rPr>
      </w:pPr>
    </w:p>
    <w:p w14:paraId="7E43D615" w14:textId="77777777" w:rsidR="00556C7A" w:rsidRDefault="00F04968" w:rsidP="00D0318A">
      <w:pPr>
        <w:pStyle w:val="NoSpacing"/>
        <w:rPr>
          <w:rFonts w:ascii="Times New Roman" w:eastAsia="Times New Roman" w:hAnsi="Times New Roman" w:cs="Times New Roman"/>
          <w:b/>
          <w:sz w:val="24"/>
          <w:szCs w:val="24"/>
        </w:rPr>
      </w:pPr>
      <w:r w:rsidRPr="0092137B">
        <w:rPr>
          <w:rFonts w:ascii="Times New Roman" w:eastAsia="Times New Roman" w:hAnsi="Times New Roman" w:cs="Times New Roman"/>
          <w:b/>
          <w:sz w:val="24"/>
          <w:szCs w:val="24"/>
        </w:rPr>
        <w:t xml:space="preserve">Project </w:t>
      </w:r>
      <w:r w:rsidR="00C25C25" w:rsidRPr="0092137B">
        <w:rPr>
          <w:rFonts w:ascii="Times New Roman" w:eastAsia="Times New Roman" w:hAnsi="Times New Roman" w:cs="Times New Roman"/>
          <w:b/>
          <w:sz w:val="24"/>
          <w:szCs w:val="24"/>
        </w:rPr>
        <w:t>Overview</w:t>
      </w:r>
      <w:r w:rsidRPr="0092137B">
        <w:rPr>
          <w:rFonts w:ascii="Times New Roman" w:eastAsia="Times New Roman" w:hAnsi="Times New Roman" w:cs="Times New Roman"/>
          <w:b/>
          <w:sz w:val="24"/>
          <w:szCs w:val="24"/>
        </w:rPr>
        <w:t xml:space="preserve">: </w:t>
      </w:r>
    </w:p>
    <w:p w14:paraId="0B78E46F" w14:textId="77777777" w:rsidR="008623FD" w:rsidRPr="008623FD" w:rsidRDefault="008623FD" w:rsidP="00D0318A">
      <w:pPr>
        <w:pStyle w:val="NoSpacing"/>
        <w:rPr>
          <w:rFonts w:ascii="Times New Roman" w:eastAsia="Times New Roman" w:hAnsi="Times New Roman" w:cs="Times New Roman"/>
          <w:b/>
          <w:sz w:val="24"/>
          <w:szCs w:val="24"/>
        </w:rPr>
      </w:pPr>
    </w:p>
    <w:p w14:paraId="1015B407" w14:textId="4D13952F" w:rsidR="00DB1BCC" w:rsidRPr="00DB1BCC" w:rsidRDefault="00012FA6" w:rsidP="00DB1BCC">
      <w:pPr>
        <w:ind w:firstLine="720"/>
        <w:rPr>
          <w:rFonts w:ascii="Times New Roman" w:hAnsi="Times New Roman" w:cs="Times New Roman"/>
          <w:sz w:val="24"/>
          <w:szCs w:val="24"/>
        </w:rPr>
      </w:pPr>
      <w:r w:rsidRPr="00DB1BCC">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3776" behindDoc="0" locked="0" layoutInCell="1" allowOverlap="1" wp14:anchorId="6785D165" wp14:editId="158D50C0">
                <wp:simplePos x="0" y="0"/>
                <wp:positionH relativeFrom="column">
                  <wp:posOffset>3024505</wp:posOffset>
                </wp:positionH>
                <wp:positionV relativeFrom="paragraph">
                  <wp:posOffset>6081395</wp:posOffset>
                </wp:positionV>
                <wp:extent cx="3071495" cy="289560"/>
                <wp:effectExtent l="0" t="0" r="14605" b="15240"/>
                <wp:wrapSquare wrapText="bothSides"/>
                <wp:docPr id="4" name="Text Box 4"/>
                <wp:cNvGraphicFramePr/>
                <a:graphic xmlns:a="http://schemas.openxmlformats.org/drawingml/2006/main">
                  <a:graphicData uri="http://schemas.microsoft.com/office/word/2010/wordprocessingShape">
                    <wps:wsp>
                      <wps:cNvSpPr txBox="1"/>
                      <wps:spPr>
                        <a:xfrm>
                          <a:off x="0" y="0"/>
                          <a:ext cx="3071495" cy="289560"/>
                        </a:xfrm>
                        <a:prstGeom prst="rect">
                          <a:avLst/>
                        </a:prstGeom>
                        <a:solidFill>
                          <a:schemeClr val="lt1"/>
                        </a:solidFill>
                        <a:ln w="6350">
                          <a:solidFill>
                            <a:prstClr val="black"/>
                          </a:solidFill>
                        </a:ln>
                      </wps:spPr>
                      <wps:txbx>
                        <w:txbxContent>
                          <w:p w14:paraId="21D7D1FD" w14:textId="433037E6" w:rsidR="00012FA6" w:rsidRPr="004B381D" w:rsidRDefault="00012FA6" w:rsidP="00012FA6">
                            <w:pPr>
                              <w:rPr>
                                <w:rFonts w:ascii="Times New Roman" w:hAnsi="Times New Roman" w:cs="Times New Roman"/>
                                <w:sz w:val="20"/>
                                <w:szCs w:val="20"/>
                              </w:rPr>
                            </w:pPr>
                            <w:r w:rsidRPr="004B381D">
                              <w:rPr>
                                <w:rFonts w:ascii="Times New Roman" w:hAnsi="Times New Roman" w:cs="Times New Roman"/>
                                <w:sz w:val="20"/>
                                <w:szCs w:val="20"/>
                              </w:rPr>
                              <w:t>Figure 1</w:t>
                            </w:r>
                            <w:r w:rsidRPr="004B381D">
                              <w:rPr>
                                <w:rFonts w:ascii="Times New Roman" w:hAnsi="Times New Roman" w:cs="Times New Roman"/>
                                <w:sz w:val="20"/>
                                <w:szCs w:val="20"/>
                              </w:rPr>
                              <w:t>: Zone lines at the base of a soybean stem</w:t>
                            </w:r>
                            <w:r w:rsidR="004B381D">
                              <w:rPr>
                                <w:rFonts w:ascii="Times New Roman" w:hAnsi="Times New Roman" w:cs="Times New Roman"/>
                                <w:sz w:val="20"/>
                                <w:szCs w:val="20"/>
                              </w:rPr>
                              <w:t>.</w:t>
                            </w:r>
                            <w:r w:rsidRPr="004B381D">
                              <w:rPr>
                                <w:rFonts w:ascii="Times New Roman" w:hAnsi="Times New Roman" w:cs="Times New Roman"/>
                                <w:sz w:val="20"/>
                                <w:szCs w:val="20"/>
                              </w:rPr>
                              <w:t xml:space="preserve"> </w:t>
                            </w:r>
                          </w:p>
                          <w:p w14:paraId="6F9FA8BB" w14:textId="77777777" w:rsidR="00012FA6" w:rsidRPr="007445BF" w:rsidRDefault="00012FA6" w:rsidP="00012FA6">
                            <w:pPr>
                              <w:rPr>
                                <w:rFonts w:ascii="Garamond" w:eastAsia="Times New Roman" w:hAnsi="Garamond" w:cs="Times New Roman"/>
                                <w:i/>
                                <w:color w:val="00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5D165" id="_x0000_t202" coordsize="21600,21600" o:spt="202" path="m,l,21600r21600,l21600,xe">
                <v:stroke joinstyle="miter"/>
                <v:path gradientshapeok="t" o:connecttype="rect"/>
              </v:shapetype>
              <v:shape id="Text Box 4" o:spid="_x0000_s1026" type="#_x0000_t202" style="position:absolute;left:0;text-align:left;margin-left:238.15pt;margin-top:478.85pt;width:241.85pt;height:22.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" fillcolor="white [3201]" strokeweight=".5pt">
                <v:textbox>
                  <w:txbxContent>
                    <w:p w14:paraId="21D7D1FD" w14:textId="433037E6" w:rsidR="00012FA6" w:rsidRPr="004B381D" w:rsidRDefault="00012FA6" w:rsidP="00012FA6">
                      <w:pPr>
                        <w:rPr>
                          <w:rFonts w:ascii="Times New Roman" w:hAnsi="Times New Roman" w:cs="Times New Roman"/>
                          <w:sz w:val="20"/>
                          <w:szCs w:val="20"/>
                        </w:rPr>
                      </w:pPr>
                      <w:r w:rsidRPr="004B381D">
                        <w:rPr>
                          <w:rFonts w:ascii="Times New Roman" w:hAnsi="Times New Roman" w:cs="Times New Roman"/>
                          <w:sz w:val="20"/>
                          <w:szCs w:val="20"/>
                        </w:rPr>
                        <w:t>Figure 1</w:t>
                      </w:r>
                      <w:r w:rsidRPr="004B381D">
                        <w:rPr>
                          <w:rFonts w:ascii="Times New Roman" w:hAnsi="Times New Roman" w:cs="Times New Roman"/>
                          <w:sz w:val="20"/>
                          <w:szCs w:val="20"/>
                        </w:rPr>
                        <w:t>: Zone lines at the base of a soybean stem</w:t>
                      </w:r>
                      <w:r w:rsidR="004B381D">
                        <w:rPr>
                          <w:rFonts w:ascii="Times New Roman" w:hAnsi="Times New Roman" w:cs="Times New Roman"/>
                          <w:sz w:val="20"/>
                          <w:szCs w:val="20"/>
                        </w:rPr>
                        <w:t>.</w:t>
                      </w:r>
                      <w:r w:rsidRPr="004B381D">
                        <w:rPr>
                          <w:rFonts w:ascii="Times New Roman" w:hAnsi="Times New Roman" w:cs="Times New Roman"/>
                          <w:sz w:val="20"/>
                          <w:szCs w:val="20"/>
                        </w:rPr>
                        <w:t xml:space="preserve"> </w:t>
                      </w:r>
                    </w:p>
                    <w:p w14:paraId="6F9FA8BB" w14:textId="77777777" w:rsidR="00012FA6" w:rsidRPr="007445BF" w:rsidRDefault="00012FA6" w:rsidP="00012FA6">
                      <w:pPr>
                        <w:rPr>
                          <w:rFonts w:ascii="Garamond" w:eastAsia="Times New Roman" w:hAnsi="Garamond" w:cs="Times New Roman"/>
                          <w:i/>
                          <w:color w:val="000000"/>
                          <w:sz w:val="20"/>
                          <w:szCs w:val="20"/>
                        </w:rPr>
                      </w:pPr>
                    </w:p>
                  </w:txbxContent>
                </v:textbox>
                <w10:wrap type="square"/>
              </v:shape>
            </w:pict>
          </mc:Fallback>
        </mc:AlternateContent>
      </w:r>
      <w:r w:rsidRPr="00DB1BCC">
        <w:rPr>
          <w:rFonts w:ascii="Times New Roman" w:hAnsi="Times New Roman" w:cs="Times New Roman"/>
          <w:noProof/>
          <w:sz w:val="24"/>
          <w:szCs w:val="24"/>
        </w:rPr>
        <w:drawing>
          <wp:anchor distT="0" distB="0" distL="114300" distR="114300" simplePos="0" relativeHeight="251721728" behindDoc="0" locked="0" layoutInCell="1" allowOverlap="1" wp14:anchorId="2BA82B83" wp14:editId="2637F2A1">
            <wp:simplePos x="0" y="0"/>
            <wp:positionH relativeFrom="column">
              <wp:posOffset>3025140</wp:posOffset>
            </wp:positionH>
            <wp:positionV relativeFrom="paragraph">
              <wp:posOffset>4602480</wp:posOffset>
            </wp:positionV>
            <wp:extent cx="3071495" cy="1478280"/>
            <wp:effectExtent l="0" t="0" r="0" b="762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81005_102237.jpg"/>
                    <pic:cNvPicPr/>
                  </pic:nvPicPr>
                  <pic:blipFill rotWithShape="1">
                    <a:blip r:embed="rId6" cstate="print">
                      <a:extLst>
                        <a:ext uri="{28A0092B-C50C-407E-A947-70E740481C1C}">
                          <a14:useLocalDpi xmlns:a14="http://schemas.microsoft.com/office/drawing/2010/main" val="0"/>
                        </a:ext>
                      </a:extLst>
                    </a:blip>
                    <a:srcRect l="36338" t="24507" b="34648"/>
                    <a:stretch/>
                  </pic:blipFill>
                  <pic:spPr bwMode="auto">
                    <a:xfrm>
                      <a:off x="0" y="0"/>
                      <a:ext cx="3071495" cy="1478280"/>
                    </a:xfrm>
                    <a:prstGeom prst="rect">
                      <a:avLst/>
                    </a:prstGeom>
                    <a:ln>
                      <a:noFill/>
                    </a:ln>
                    <a:extLst>
                      <a:ext uri="{53640926-AAD7-44D8-BBD7-CCE9431645EC}">
                        <a14:shadowObscured xmlns:a14="http://schemas.microsoft.com/office/drawing/2010/main"/>
                      </a:ext>
                    </a:extLst>
                  </pic:spPr>
                </pic:pic>
              </a:graphicData>
            </a:graphic>
          </wp:anchor>
        </w:drawing>
      </w:r>
      <w:r w:rsidR="008623FD" w:rsidRPr="00DB1BCC">
        <w:rPr>
          <w:rFonts w:ascii="Times New Roman" w:eastAsia="Times New Roman" w:hAnsi="Times New Roman" w:cs="Times New Roman"/>
          <w:color w:val="000000"/>
          <w:sz w:val="24"/>
          <w:szCs w:val="24"/>
        </w:rPr>
        <w:t xml:space="preserve">Fungal pathogens can be very damaging to soybean </w:t>
      </w:r>
      <w:r w:rsidR="008623FD" w:rsidRPr="00DB1BCC">
        <w:rPr>
          <w:rFonts w:ascii="Times New Roman" w:hAnsi="Times New Roman" w:cs="Times New Roman"/>
          <w:sz w:val="24"/>
          <w:szCs w:val="24"/>
        </w:rPr>
        <w:t>(</w:t>
      </w:r>
      <w:r w:rsidR="008623FD" w:rsidRPr="00DB1BCC">
        <w:rPr>
          <w:rFonts w:ascii="Times New Roman" w:hAnsi="Times New Roman" w:cs="Times New Roman"/>
          <w:i/>
          <w:sz w:val="24"/>
          <w:szCs w:val="24"/>
        </w:rPr>
        <w:t xml:space="preserve">Glycine max </w:t>
      </w:r>
      <w:r w:rsidR="008623FD" w:rsidRPr="00DB1BCC">
        <w:rPr>
          <w:rFonts w:ascii="Times New Roman" w:hAnsi="Times New Roman" w:cs="Times New Roman"/>
          <w:sz w:val="24"/>
          <w:szCs w:val="24"/>
        </w:rPr>
        <w:t xml:space="preserve">(L.) Merrill) </w:t>
      </w:r>
      <w:r w:rsidR="008623FD" w:rsidRPr="00DB1BCC">
        <w:rPr>
          <w:rFonts w:ascii="Times New Roman" w:eastAsia="Times New Roman" w:hAnsi="Times New Roman" w:cs="Times New Roman"/>
          <w:color w:val="000000"/>
          <w:sz w:val="24"/>
          <w:szCs w:val="24"/>
        </w:rPr>
        <w:t xml:space="preserve">production reducing both yield and quality. Environmental conditions can increase disease severity and favor the spread of certain pathogens. In the Mid-Atlantic, we continue to observe extreme weather events and periods of prolonged </w:t>
      </w:r>
      <w:r w:rsidR="00DC4E12" w:rsidRPr="00DB1BCC">
        <w:rPr>
          <w:rFonts w:ascii="Times New Roman" w:eastAsia="Times New Roman" w:hAnsi="Times New Roman" w:cs="Times New Roman"/>
          <w:color w:val="000000"/>
          <w:sz w:val="24"/>
          <w:szCs w:val="24"/>
        </w:rPr>
        <w:t>rainfall,</w:t>
      </w:r>
      <w:r w:rsidR="008623FD" w:rsidRPr="00DB1BCC">
        <w:rPr>
          <w:rFonts w:ascii="Times New Roman" w:eastAsia="Times New Roman" w:hAnsi="Times New Roman" w:cs="Times New Roman"/>
          <w:color w:val="000000"/>
          <w:sz w:val="24"/>
          <w:szCs w:val="24"/>
        </w:rPr>
        <w:t xml:space="preserve"> that lead to widespread fungal infection and reduced seed quality. </w:t>
      </w:r>
      <w:r w:rsidR="00DB1BCC" w:rsidRPr="00DB1BCC">
        <w:rPr>
          <w:rFonts w:ascii="Times New Roman" w:hAnsi="Times New Roman" w:cs="Times New Roman"/>
          <w:sz w:val="24"/>
          <w:szCs w:val="24"/>
        </w:rPr>
        <w:t xml:space="preserve">Worldwide, </w:t>
      </w:r>
      <w:r w:rsidR="00DB1BCC" w:rsidRPr="00DB1BCC">
        <w:rPr>
          <w:rFonts w:ascii="Times New Roman" w:hAnsi="Times New Roman" w:cs="Times New Roman"/>
          <w:i/>
          <w:sz w:val="24"/>
          <w:szCs w:val="24"/>
        </w:rPr>
        <w:t xml:space="preserve">Diaporthe </w:t>
      </w:r>
      <w:r w:rsidR="00DB1BCC" w:rsidRPr="00DB1BCC">
        <w:rPr>
          <w:rFonts w:ascii="Times New Roman" w:hAnsi="Times New Roman" w:cs="Times New Roman"/>
          <w:sz w:val="24"/>
          <w:szCs w:val="24"/>
        </w:rPr>
        <w:t xml:space="preserve">associated diseases are responsible for more yield and quality losses to soybean production than any other single fungal pathogen or species complex (Udayanga et al. 2015). </w:t>
      </w:r>
      <w:r w:rsidR="008623FD" w:rsidRPr="00DB1BCC">
        <w:rPr>
          <w:rFonts w:ascii="Times New Roman" w:eastAsia="Times New Roman" w:hAnsi="Times New Roman" w:cs="Times New Roman"/>
          <w:color w:val="000000"/>
          <w:sz w:val="24"/>
          <w:szCs w:val="24"/>
        </w:rPr>
        <w:t xml:space="preserve">A survey was established in 2019 to document which soilborne pathogens are most commonly observed across the region. </w:t>
      </w:r>
      <w:r w:rsidR="00DB1BCC">
        <w:rPr>
          <w:rFonts w:ascii="Times New Roman" w:eastAsia="Times New Roman" w:hAnsi="Times New Roman" w:cs="Times New Roman"/>
          <w:color w:val="000000"/>
          <w:sz w:val="24"/>
          <w:szCs w:val="24"/>
        </w:rPr>
        <w:t xml:space="preserve">From this work, </w:t>
      </w:r>
      <w:r w:rsidR="00DB1BCC">
        <w:rPr>
          <w:rFonts w:ascii="Times New Roman" w:eastAsia="Times New Roman" w:hAnsi="Times New Roman" w:cs="Times New Roman"/>
          <w:i/>
          <w:color w:val="000000"/>
          <w:sz w:val="24"/>
          <w:szCs w:val="24"/>
        </w:rPr>
        <w:t xml:space="preserve">Diaporthe longicolla </w:t>
      </w:r>
      <w:r w:rsidR="00DB1BCC">
        <w:rPr>
          <w:rFonts w:ascii="Times New Roman" w:eastAsia="Times New Roman" w:hAnsi="Times New Roman" w:cs="Times New Roman"/>
          <w:color w:val="000000"/>
          <w:sz w:val="24"/>
          <w:szCs w:val="24"/>
        </w:rPr>
        <w:t>was found to be the most abundant species of</w:t>
      </w:r>
      <w:r w:rsidR="008623FD" w:rsidRPr="00DB1BCC">
        <w:rPr>
          <w:rFonts w:ascii="Times New Roman" w:eastAsia="Times New Roman" w:hAnsi="Times New Roman" w:cs="Times New Roman"/>
          <w:color w:val="000000"/>
          <w:sz w:val="24"/>
          <w:szCs w:val="24"/>
        </w:rPr>
        <w:t xml:space="preserve"> the </w:t>
      </w:r>
      <w:r w:rsidR="008623FD" w:rsidRPr="00DB1BCC">
        <w:rPr>
          <w:rFonts w:ascii="Times New Roman" w:eastAsia="Times New Roman" w:hAnsi="Times New Roman" w:cs="Times New Roman"/>
          <w:i/>
          <w:color w:val="000000"/>
          <w:sz w:val="24"/>
          <w:szCs w:val="24"/>
        </w:rPr>
        <w:t xml:space="preserve">Phomopsis/Diaporthe </w:t>
      </w:r>
      <w:r w:rsidR="008623FD" w:rsidRPr="00DB1BCC">
        <w:rPr>
          <w:rFonts w:ascii="Times New Roman" w:eastAsia="Times New Roman" w:hAnsi="Times New Roman" w:cs="Times New Roman"/>
          <w:color w:val="000000"/>
          <w:sz w:val="24"/>
          <w:szCs w:val="24"/>
        </w:rPr>
        <w:t xml:space="preserve">complex. </w:t>
      </w:r>
      <w:r w:rsidR="006949EF" w:rsidRPr="00DB1BCC">
        <w:rPr>
          <w:rFonts w:ascii="Times New Roman" w:hAnsi="Times New Roman" w:cs="Times New Roman"/>
          <w:sz w:val="24"/>
          <w:szCs w:val="24"/>
        </w:rPr>
        <w:t>S</w:t>
      </w:r>
      <w:r w:rsidR="008623FD" w:rsidRPr="00DB1BCC">
        <w:rPr>
          <w:rFonts w:ascii="Times New Roman" w:hAnsi="Times New Roman" w:cs="Times New Roman"/>
          <w:sz w:val="24"/>
          <w:szCs w:val="24"/>
        </w:rPr>
        <w:t xml:space="preserve">pecies of </w:t>
      </w:r>
      <w:r w:rsidR="00A3780A" w:rsidRPr="00DB1BCC">
        <w:rPr>
          <w:rFonts w:ascii="Times New Roman" w:hAnsi="Times New Roman" w:cs="Times New Roman"/>
          <w:i/>
          <w:sz w:val="24"/>
          <w:szCs w:val="24"/>
        </w:rPr>
        <w:t>Diaporthe</w:t>
      </w:r>
      <w:r w:rsidR="008623FD" w:rsidRPr="00DB1BCC">
        <w:rPr>
          <w:rFonts w:ascii="Times New Roman" w:hAnsi="Times New Roman" w:cs="Times New Roman"/>
          <w:sz w:val="24"/>
          <w:szCs w:val="24"/>
        </w:rPr>
        <w:t xml:space="preserve"> are </w:t>
      </w:r>
      <w:r w:rsidR="00A3780A" w:rsidRPr="00DB1BCC">
        <w:rPr>
          <w:rFonts w:ascii="Times New Roman" w:hAnsi="Times New Roman" w:cs="Times New Roman"/>
          <w:sz w:val="24"/>
          <w:szCs w:val="24"/>
        </w:rPr>
        <w:t>responsible for numerous diseases of soybean</w:t>
      </w:r>
      <w:r w:rsidR="002F3522" w:rsidRPr="00DB1BCC">
        <w:rPr>
          <w:rFonts w:ascii="Times New Roman" w:hAnsi="Times New Roman" w:cs="Times New Roman"/>
          <w:sz w:val="24"/>
          <w:szCs w:val="24"/>
        </w:rPr>
        <w:t>,</w:t>
      </w:r>
      <w:r w:rsidR="00A3780A" w:rsidRPr="00DB1BCC">
        <w:rPr>
          <w:rFonts w:ascii="Times New Roman" w:hAnsi="Times New Roman" w:cs="Times New Roman"/>
          <w:sz w:val="24"/>
          <w:szCs w:val="24"/>
        </w:rPr>
        <w:t xml:space="preserve"> including seed decay, seed rot, pod and stem blight, and stem canker. </w:t>
      </w:r>
      <w:r w:rsidR="00DB1BCC" w:rsidRPr="00DB1BCC">
        <w:rPr>
          <w:rFonts w:ascii="Times New Roman" w:hAnsi="Times New Roman" w:cs="Times New Roman"/>
          <w:i/>
          <w:sz w:val="24"/>
          <w:szCs w:val="24"/>
        </w:rPr>
        <w:t xml:space="preserve">Diaporthe longicolla </w:t>
      </w:r>
      <w:r w:rsidR="00DB1BCC" w:rsidRPr="00DB1BCC">
        <w:rPr>
          <w:rFonts w:ascii="Times New Roman" w:hAnsi="Times New Roman" w:cs="Times New Roman"/>
          <w:sz w:val="24"/>
          <w:szCs w:val="24"/>
        </w:rPr>
        <w:t>(=</w:t>
      </w:r>
      <w:r w:rsidR="00DB1BCC" w:rsidRPr="00DB1BCC">
        <w:rPr>
          <w:rFonts w:ascii="Times New Roman" w:hAnsi="Times New Roman" w:cs="Times New Roman"/>
          <w:i/>
          <w:sz w:val="24"/>
          <w:szCs w:val="24"/>
        </w:rPr>
        <w:t>Phomopsis longicolla</w:t>
      </w:r>
      <w:r w:rsidR="00DB1BCC" w:rsidRPr="00DB1BCC">
        <w:rPr>
          <w:rFonts w:ascii="Times New Roman" w:hAnsi="Times New Roman" w:cs="Times New Roman"/>
          <w:sz w:val="24"/>
          <w:szCs w:val="24"/>
        </w:rPr>
        <w:t xml:space="preserve">) is the causal agent of Phomopsis/Diaporthe seed decay, which can reduce yield and cause quality issues with symptomatic seeds that are shriveled, cracked, and often chalky white (Hepperly and Sinclair 1978). Humid environmental conditions and extensive rains that delayed harvest were particularly conducive to the widespread appearance of this disease across Delaware in 2018 and 2020. </w:t>
      </w:r>
      <w:r w:rsidR="00DB1BCC" w:rsidRPr="00DB1BCC">
        <w:rPr>
          <w:rFonts w:ascii="Times New Roman" w:hAnsi="Times New Roman" w:cs="Times New Roman"/>
          <w:i/>
          <w:sz w:val="24"/>
          <w:szCs w:val="24"/>
        </w:rPr>
        <w:t xml:space="preserve">D. sojae </w:t>
      </w:r>
      <w:r w:rsidR="00DB1BCC" w:rsidRPr="00DB1BCC">
        <w:rPr>
          <w:rFonts w:ascii="Times New Roman" w:hAnsi="Times New Roman" w:cs="Times New Roman"/>
          <w:sz w:val="24"/>
          <w:szCs w:val="24"/>
        </w:rPr>
        <w:t>(=</w:t>
      </w:r>
      <w:r w:rsidR="00DB1BCC" w:rsidRPr="00DB1BCC">
        <w:rPr>
          <w:rFonts w:ascii="Times New Roman" w:hAnsi="Times New Roman" w:cs="Times New Roman"/>
          <w:i/>
          <w:sz w:val="24"/>
          <w:szCs w:val="24"/>
        </w:rPr>
        <w:t xml:space="preserve">D. phaseolorum </w:t>
      </w:r>
      <w:r w:rsidR="00DB1BCC" w:rsidRPr="00DB1BCC">
        <w:rPr>
          <w:rFonts w:ascii="Times New Roman" w:hAnsi="Times New Roman" w:cs="Times New Roman"/>
          <w:sz w:val="24"/>
          <w:szCs w:val="24"/>
        </w:rPr>
        <w:t xml:space="preserve">var. </w:t>
      </w:r>
      <w:r w:rsidR="00DB1BCC" w:rsidRPr="00DB1BCC">
        <w:rPr>
          <w:rFonts w:ascii="Times New Roman" w:hAnsi="Times New Roman" w:cs="Times New Roman"/>
          <w:i/>
          <w:sz w:val="24"/>
          <w:szCs w:val="24"/>
        </w:rPr>
        <w:t>sojae</w:t>
      </w:r>
      <w:r w:rsidR="00DB1BCC" w:rsidRPr="00DB1BCC">
        <w:rPr>
          <w:rFonts w:ascii="Times New Roman" w:hAnsi="Times New Roman" w:cs="Times New Roman"/>
          <w:sz w:val="24"/>
          <w:szCs w:val="24"/>
        </w:rPr>
        <w:t xml:space="preserve">) is the causal agent of soybean pod and stem blight. Stem canker can include southern stem canker caused by </w:t>
      </w:r>
      <w:r w:rsidR="00DB1BCC" w:rsidRPr="00DB1BCC">
        <w:rPr>
          <w:rFonts w:ascii="Times New Roman" w:hAnsi="Times New Roman" w:cs="Times New Roman"/>
          <w:i/>
          <w:sz w:val="24"/>
          <w:szCs w:val="24"/>
        </w:rPr>
        <w:t xml:space="preserve">D. aspalathi </w:t>
      </w:r>
      <w:r w:rsidR="00DB1BCC" w:rsidRPr="00DB1BCC">
        <w:rPr>
          <w:rFonts w:ascii="Times New Roman" w:hAnsi="Times New Roman" w:cs="Times New Roman"/>
          <w:sz w:val="24"/>
          <w:szCs w:val="24"/>
        </w:rPr>
        <w:t>(</w:t>
      </w:r>
      <w:r w:rsidR="00DB1BCC" w:rsidRPr="00DB1BCC">
        <w:rPr>
          <w:rFonts w:ascii="Times New Roman" w:hAnsi="Times New Roman" w:cs="Times New Roman"/>
          <w:i/>
          <w:sz w:val="24"/>
          <w:szCs w:val="24"/>
        </w:rPr>
        <w:t xml:space="preserve">D. phaseolorum </w:t>
      </w:r>
      <w:r w:rsidR="00DB1BCC" w:rsidRPr="00DB1BCC">
        <w:rPr>
          <w:rFonts w:ascii="Times New Roman" w:hAnsi="Times New Roman" w:cs="Times New Roman"/>
          <w:sz w:val="24"/>
          <w:szCs w:val="24"/>
        </w:rPr>
        <w:t xml:space="preserve">var. </w:t>
      </w:r>
      <w:r w:rsidR="00DB1BCC" w:rsidRPr="00DB1BCC">
        <w:rPr>
          <w:rFonts w:ascii="Times New Roman" w:hAnsi="Times New Roman" w:cs="Times New Roman"/>
          <w:i/>
          <w:sz w:val="24"/>
          <w:szCs w:val="24"/>
        </w:rPr>
        <w:t>meridionalis</w:t>
      </w:r>
      <w:r w:rsidR="00DB1BCC" w:rsidRPr="00DB1BCC">
        <w:rPr>
          <w:rFonts w:ascii="Times New Roman" w:hAnsi="Times New Roman" w:cs="Times New Roman"/>
          <w:sz w:val="24"/>
          <w:szCs w:val="24"/>
        </w:rPr>
        <w:t xml:space="preserve">) or northern stem canker caused by </w:t>
      </w:r>
      <w:r w:rsidR="00DB1BCC" w:rsidRPr="00DB1BCC">
        <w:rPr>
          <w:rFonts w:ascii="Times New Roman" w:hAnsi="Times New Roman" w:cs="Times New Roman"/>
          <w:i/>
          <w:sz w:val="24"/>
          <w:szCs w:val="24"/>
        </w:rPr>
        <w:t xml:space="preserve">D. caulivora </w:t>
      </w:r>
      <w:r w:rsidR="00DB1BCC" w:rsidRPr="00DB1BCC">
        <w:rPr>
          <w:rFonts w:ascii="Times New Roman" w:hAnsi="Times New Roman" w:cs="Times New Roman"/>
          <w:sz w:val="24"/>
          <w:szCs w:val="24"/>
        </w:rPr>
        <w:t>(</w:t>
      </w:r>
      <w:r w:rsidR="00DB1BCC" w:rsidRPr="00DB1BCC">
        <w:rPr>
          <w:rFonts w:ascii="Times New Roman" w:hAnsi="Times New Roman" w:cs="Times New Roman"/>
          <w:i/>
          <w:sz w:val="24"/>
          <w:szCs w:val="24"/>
        </w:rPr>
        <w:t xml:space="preserve">D. phaseolorum </w:t>
      </w:r>
      <w:r w:rsidR="00DB1BCC" w:rsidRPr="00DB1BCC">
        <w:rPr>
          <w:rFonts w:ascii="Times New Roman" w:hAnsi="Times New Roman" w:cs="Times New Roman"/>
          <w:sz w:val="24"/>
          <w:szCs w:val="24"/>
        </w:rPr>
        <w:t xml:space="preserve">var. </w:t>
      </w:r>
      <w:r w:rsidR="00DB1BCC" w:rsidRPr="00DB1BCC">
        <w:rPr>
          <w:rFonts w:ascii="Times New Roman" w:hAnsi="Times New Roman" w:cs="Times New Roman"/>
          <w:i/>
          <w:sz w:val="24"/>
          <w:szCs w:val="24"/>
        </w:rPr>
        <w:t>caulivora</w:t>
      </w:r>
      <w:r w:rsidR="00DB1BCC" w:rsidRPr="00DB1BCC">
        <w:rPr>
          <w:rFonts w:ascii="Times New Roman" w:hAnsi="Times New Roman" w:cs="Times New Roman"/>
          <w:sz w:val="24"/>
          <w:szCs w:val="24"/>
        </w:rPr>
        <w:t xml:space="preserve">.). Northern stem canker was first reported in Maryland in 1943 (Petty 1943). Since Delaware and Maryland are transition zone states, it is assumed that both northern and southern stem canker species are present in production areas. However, </w:t>
      </w:r>
      <w:r w:rsidR="00DB1BCC">
        <w:rPr>
          <w:rFonts w:ascii="Times New Roman" w:hAnsi="Times New Roman" w:cs="Times New Roman"/>
          <w:sz w:val="24"/>
          <w:szCs w:val="24"/>
        </w:rPr>
        <w:t xml:space="preserve">in the 2019-20 surveys, only </w:t>
      </w:r>
      <w:r>
        <w:rPr>
          <w:rFonts w:ascii="Times New Roman" w:hAnsi="Times New Roman" w:cs="Times New Roman"/>
          <w:i/>
          <w:sz w:val="24"/>
          <w:szCs w:val="24"/>
        </w:rPr>
        <w:t xml:space="preserve">D. aspalathi </w:t>
      </w:r>
      <w:r>
        <w:rPr>
          <w:rFonts w:ascii="Times New Roman" w:hAnsi="Times New Roman" w:cs="Times New Roman"/>
          <w:sz w:val="24"/>
          <w:szCs w:val="24"/>
        </w:rPr>
        <w:t>(</w:t>
      </w:r>
      <w:r w:rsidR="00DB1BCC">
        <w:rPr>
          <w:rFonts w:ascii="Times New Roman" w:hAnsi="Times New Roman" w:cs="Times New Roman"/>
          <w:sz w:val="24"/>
          <w:szCs w:val="24"/>
        </w:rPr>
        <w:t>southern</w:t>
      </w:r>
      <w:r w:rsidR="00DB1BCC" w:rsidRPr="00DB1BCC">
        <w:rPr>
          <w:rFonts w:ascii="Times New Roman" w:hAnsi="Times New Roman" w:cs="Times New Roman"/>
          <w:sz w:val="24"/>
          <w:szCs w:val="24"/>
        </w:rPr>
        <w:t xml:space="preserve"> stem canker</w:t>
      </w:r>
      <w:r>
        <w:rPr>
          <w:rFonts w:ascii="Times New Roman" w:hAnsi="Times New Roman" w:cs="Times New Roman"/>
          <w:sz w:val="24"/>
          <w:szCs w:val="24"/>
        </w:rPr>
        <w:t>)</w:t>
      </w:r>
      <w:r w:rsidR="00DB1BCC" w:rsidRPr="00DB1BCC">
        <w:rPr>
          <w:rFonts w:ascii="Times New Roman" w:hAnsi="Times New Roman" w:cs="Times New Roman"/>
          <w:sz w:val="24"/>
          <w:szCs w:val="24"/>
        </w:rPr>
        <w:t xml:space="preserve"> was recovered. Interestingly, the primary species associated with in-season symptoms was </w:t>
      </w:r>
      <w:r w:rsidR="00DB1BCC" w:rsidRPr="00DB1BCC">
        <w:rPr>
          <w:rFonts w:ascii="Times New Roman" w:hAnsi="Times New Roman" w:cs="Times New Roman"/>
          <w:i/>
          <w:sz w:val="24"/>
          <w:szCs w:val="24"/>
        </w:rPr>
        <w:t xml:space="preserve">D. longicolla, </w:t>
      </w:r>
      <w:r w:rsidR="00DB1BCC" w:rsidRPr="00DB1BCC">
        <w:rPr>
          <w:rFonts w:ascii="Times New Roman" w:hAnsi="Times New Roman" w:cs="Times New Roman"/>
          <w:sz w:val="24"/>
          <w:szCs w:val="24"/>
        </w:rPr>
        <w:t xml:space="preserve">showing that this species is also a stem pathogen, and more than just a pathogen of seed. </w:t>
      </w:r>
      <w:r w:rsidR="00BC0C8F" w:rsidRPr="00DB1BCC">
        <w:rPr>
          <w:rFonts w:ascii="Times New Roman" w:hAnsi="Times New Roman" w:cs="Times New Roman"/>
          <w:sz w:val="24"/>
          <w:szCs w:val="24"/>
        </w:rPr>
        <w:t>Stem necrosis from this pathogen was reported in Arkansas in 2017 (Tolbert and Spurlock, 2017).</w:t>
      </w:r>
      <w:r w:rsidR="00BC0C8F">
        <w:rPr>
          <w:rFonts w:ascii="Times New Roman" w:hAnsi="Times New Roman" w:cs="Times New Roman"/>
          <w:sz w:val="24"/>
          <w:szCs w:val="24"/>
        </w:rPr>
        <w:t xml:space="preserve"> </w:t>
      </w:r>
      <w:r w:rsidR="00DB1BCC" w:rsidRPr="00DB1BCC">
        <w:rPr>
          <w:rFonts w:ascii="Times New Roman" w:hAnsi="Times New Roman" w:cs="Times New Roman"/>
          <w:sz w:val="24"/>
          <w:szCs w:val="24"/>
        </w:rPr>
        <w:t xml:space="preserve">A survey of soybean stems across Iowa, Indiana, Kentucky, Michigan, and South Dakota identified </w:t>
      </w:r>
      <w:r w:rsidR="00DB1BCC" w:rsidRPr="00DB1BCC">
        <w:rPr>
          <w:rFonts w:ascii="Times New Roman" w:hAnsi="Times New Roman" w:cs="Times New Roman"/>
          <w:i/>
          <w:sz w:val="24"/>
          <w:szCs w:val="24"/>
        </w:rPr>
        <w:t xml:space="preserve">D. longicolla </w:t>
      </w:r>
      <w:r w:rsidR="00DB1BCC" w:rsidRPr="00DB1BCC">
        <w:rPr>
          <w:rFonts w:ascii="Times New Roman" w:hAnsi="Times New Roman" w:cs="Times New Roman"/>
          <w:sz w:val="24"/>
          <w:szCs w:val="24"/>
        </w:rPr>
        <w:t xml:space="preserve">in 67.1% of isolates collected (Ghimire et al. 2019). </w:t>
      </w:r>
      <w:r w:rsidR="00DB1BCC" w:rsidRPr="00DB1BCC">
        <w:rPr>
          <w:rFonts w:ascii="Times New Roman" w:hAnsi="Times New Roman" w:cs="Times New Roman"/>
          <w:i/>
          <w:sz w:val="24"/>
          <w:szCs w:val="24"/>
        </w:rPr>
        <w:t xml:space="preserve">D. longicolla </w:t>
      </w:r>
      <w:r w:rsidR="00DB1BCC" w:rsidRPr="00DB1BCC">
        <w:rPr>
          <w:rFonts w:ascii="Times New Roman" w:hAnsi="Times New Roman" w:cs="Times New Roman"/>
          <w:sz w:val="24"/>
          <w:szCs w:val="24"/>
        </w:rPr>
        <w:t>has also been the primary pathogen associated with zone lines (thin black lines that form at the base of soybean stems) in the Mid-Atlantic</w:t>
      </w:r>
      <w:r>
        <w:rPr>
          <w:rFonts w:ascii="Times New Roman" w:hAnsi="Times New Roman" w:cs="Times New Roman"/>
          <w:sz w:val="24"/>
          <w:szCs w:val="24"/>
        </w:rPr>
        <w:t xml:space="preserve"> (Figure 1</w:t>
      </w:r>
      <w:r w:rsidR="00DB1BCC" w:rsidRPr="00DB1BCC">
        <w:rPr>
          <w:rFonts w:ascii="Times New Roman" w:hAnsi="Times New Roman" w:cs="Times New Roman"/>
          <w:sz w:val="24"/>
          <w:szCs w:val="24"/>
        </w:rPr>
        <w:t xml:space="preserve">). Along with </w:t>
      </w:r>
      <w:r w:rsidR="00DB1BCC" w:rsidRPr="00DB1BCC">
        <w:rPr>
          <w:rFonts w:ascii="Times New Roman" w:hAnsi="Times New Roman" w:cs="Times New Roman"/>
          <w:i/>
          <w:sz w:val="24"/>
          <w:szCs w:val="24"/>
        </w:rPr>
        <w:t xml:space="preserve">D. longicolla </w:t>
      </w:r>
      <w:r w:rsidR="00DB1BCC" w:rsidRPr="00DB1BCC">
        <w:rPr>
          <w:rFonts w:ascii="Times New Roman" w:hAnsi="Times New Roman" w:cs="Times New Roman"/>
          <w:sz w:val="24"/>
          <w:szCs w:val="24"/>
        </w:rPr>
        <w:t xml:space="preserve">and </w:t>
      </w:r>
      <w:r w:rsidR="00DB1BCC" w:rsidRPr="00DB1BCC">
        <w:rPr>
          <w:rFonts w:ascii="Times New Roman" w:hAnsi="Times New Roman" w:cs="Times New Roman"/>
          <w:i/>
          <w:sz w:val="24"/>
          <w:szCs w:val="24"/>
        </w:rPr>
        <w:t xml:space="preserve">D. aspalathi, </w:t>
      </w:r>
      <w:r w:rsidR="00DB1BCC" w:rsidRPr="00DB1BCC">
        <w:rPr>
          <w:rFonts w:ascii="Times New Roman" w:hAnsi="Times New Roman" w:cs="Times New Roman"/>
          <w:sz w:val="24"/>
          <w:szCs w:val="24"/>
        </w:rPr>
        <w:t xml:space="preserve">an isolate </w:t>
      </w:r>
      <w:r w:rsidR="00DB1BCC" w:rsidRPr="00DB1BCC">
        <w:rPr>
          <w:rFonts w:ascii="Times New Roman" w:eastAsia="Times New Roman" w:hAnsi="Times New Roman" w:cs="Times New Roman"/>
          <w:color w:val="000000"/>
          <w:sz w:val="24"/>
          <w:szCs w:val="24"/>
        </w:rPr>
        <w:t xml:space="preserve">of </w:t>
      </w:r>
      <w:r w:rsidR="00DB1BCC" w:rsidRPr="00DB1BCC">
        <w:rPr>
          <w:rFonts w:ascii="Times New Roman" w:eastAsia="Times New Roman" w:hAnsi="Times New Roman" w:cs="Times New Roman"/>
          <w:i/>
          <w:color w:val="000000"/>
          <w:sz w:val="24"/>
          <w:szCs w:val="24"/>
        </w:rPr>
        <w:t>D. ueckerae</w:t>
      </w:r>
      <w:r w:rsidR="00DB1BCC" w:rsidRPr="00DB1BCC">
        <w:rPr>
          <w:rFonts w:ascii="Times New Roman" w:eastAsia="Times New Roman" w:hAnsi="Times New Roman" w:cs="Times New Roman"/>
          <w:color w:val="000000"/>
          <w:sz w:val="24"/>
          <w:szCs w:val="24"/>
        </w:rPr>
        <w:t xml:space="preserve"> was </w:t>
      </w:r>
      <w:r w:rsidR="00DB1BCC" w:rsidRPr="00DB1BCC">
        <w:rPr>
          <w:rFonts w:ascii="Times New Roman" w:eastAsia="Times New Roman" w:hAnsi="Times New Roman" w:cs="Times New Roman"/>
          <w:color w:val="000000"/>
          <w:sz w:val="24"/>
          <w:szCs w:val="24"/>
        </w:rPr>
        <w:lastRenderedPageBreak/>
        <w:t xml:space="preserve">identified in the 2019 survey. This species was recently reported for the first time on soybeans in the US (Petrovic et al. 2020). </w:t>
      </w:r>
      <w:r w:rsidR="00DB1BCC" w:rsidRPr="00DB1BCC">
        <w:rPr>
          <w:rFonts w:ascii="Times New Roman" w:hAnsi="Times New Roman" w:cs="Times New Roman"/>
          <w:sz w:val="24"/>
          <w:szCs w:val="24"/>
        </w:rPr>
        <w:t xml:space="preserve">Southern stem canker isolates have been reported to be more aggressive and to cause greater economic damage than northern stem canker isolates (Backman et al. 1985), but very little is reported about their aggressiveness in relation to stem symptoms caused by </w:t>
      </w:r>
      <w:r w:rsidR="00DB1BCC" w:rsidRPr="00DB1BCC">
        <w:rPr>
          <w:rFonts w:ascii="Times New Roman" w:hAnsi="Times New Roman" w:cs="Times New Roman"/>
          <w:i/>
          <w:sz w:val="24"/>
          <w:szCs w:val="24"/>
        </w:rPr>
        <w:t xml:space="preserve">D. longicolla </w:t>
      </w:r>
      <w:r w:rsidR="00DB1BCC" w:rsidRPr="00DB1BCC">
        <w:rPr>
          <w:rFonts w:ascii="Times New Roman" w:hAnsi="Times New Roman" w:cs="Times New Roman"/>
          <w:sz w:val="24"/>
          <w:szCs w:val="24"/>
        </w:rPr>
        <w:t xml:space="preserve">or </w:t>
      </w:r>
      <w:r w:rsidR="00DB1BCC" w:rsidRPr="00DB1BCC">
        <w:rPr>
          <w:rFonts w:ascii="Times New Roman" w:hAnsi="Times New Roman" w:cs="Times New Roman"/>
          <w:i/>
          <w:sz w:val="24"/>
          <w:szCs w:val="24"/>
        </w:rPr>
        <w:t>D. ueckerae</w:t>
      </w:r>
      <w:r w:rsidR="00DB1BCC" w:rsidRPr="00DB1BCC">
        <w:rPr>
          <w:rFonts w:ascii="Times New Roman" w:hAnsi="Times New Roman" w:cs="Times New Roman"/>
          <w:sz w:val="24"/>
          <w:szCs w:val="24"/>
        </w:rPr>
        <w:t xml:space="preserve"> </w:t>
      </w:r>
    </w:p>
    <w:p w14:paraId="4EC00246" w14:textId="13E388CE" w:rsidR="00EA53B8" w:rsidRPr="00012FA6" w:rsidRDefault="00012FA6" w:rsidP="00012FA6">
      <w:pPr>
        <w:ind w:firstLine="720"/>
        <w:rPr>
          <w:rFonts w:ascii="Garamond" w:hAnsi="Garamond" w:cs="Times New Roman"/>
          <w:b/>
          <w:sz w:val="24"/>
          <w:szCs w:val="24"/>
        </w:rPr>
      </w:pPr>
      <w:r>
        <w:rPr>
          <w:rFonts w:ascii="Times New Roman" w:eastAsia="Times New Roman" w:hAnsi="Times New Roman" w:cs="Times New Roman"/>
          <w:color w:val="000000"/>
          <w:sz w:val="24"/>
          <w:szCs w:val="24"/>
        </w:rPr>
        <w:t>Building from isolates collected in</w:t>
      </w:r>
      <w:r w:rsidR="000535C8" w:rsidRPr="00DB1BC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w:t>
      </w:r>
      <w:r w:rsidR="008623FD" w:rsidRPr="00DB1BCC">
        <w:rPr>
          <w:rFonts w:ascii="Times New Roman" w:eastAsia="Times New Roman" w:hAnsi="Times New Roman" w:cs="Times New Roman"/>
          <w:color w:val="000000"/>
          <w:sz w:val="24"/>
          <w:szCs w:val="24"/>
        </w:rPr>
        <w:t xml:space="preserve">2019 </w:t>
      </w:r>
      <w:r w:rsidR="000535C8" w:rsidRPr="00DB1BCC">
        <w:rPr>
          <w:rFonts w:ascii="Times New Roman" w:eastAsia="Times New Roman" w:hAnsi="Times New Roman" w:cs="Times New Roman"/>
          <w:color w:val="000000"/>
          <w:sz w:val="24"/>
          <w:szCs w:val="24"/>
        </w:rPr>
        <w:t>and 2020</w:t>
      </w:r>
      <w:r>
        <w:rPr>
          <w:rFonts w:ascii="Times New Roman" w:eastAsia="Times New Roman" w:hAnsi="Times New Roman" w:cs="Times New Roman"/>
          <w:color w:val="000000"/>
          <w:sz w:val="24"/>
          <w:szCs w:val="24"/>
        </w:rPr>
        <w:t xml:space="preserve"> fungal survey,</w:t>
      </w:r>
      <w:r w:rsidR="000535C8" w:rsidRPr="00DB1BCC">
        <w:rPr>
          <w:rFonts w:ascii="Times New Roman" w:eastAsia="Times New Roman" w:hAnsi="Times New Roman" w:cs="Times New Roman"/>
          <w:color w:val="000000"/>
          <w:sz w:val="24"/>
          <w:szCs w:val="24"/>
        </w:rPr>
        <w:t xml:space="preserve"> p</w:t>
      </w:r>
      <w:r w:rsidR="008623FD" w:rsidRPr="00DB1BCC">
        <w:rPr>
          <w:rFonts w:ascii="Times New Roman" w:eastAsia="Times New Roman" w:hAnsi="Times New Roman" w:cs="Times New Roman"/>
          <w:color w:val="000000"/>
          <w:sz w:val="24"/>
          <w:szCs w:val="24"/>
        </w:rPr>
        <w:t>roject objectives included: 1</w:t>
      </w:r>
      <w:r w:rsidR="000535C8" w:rsidRPr="00DB1BCC">
        <w:rPr>
          <w:rFonts w:ascii="Times New Roman" w:eastAsia="Times New Roman" w:hAnsi="Times New Roman" w:cs="Times New Roman"/>
          <w:color w:val="000000"/>
          <w:sz w:val="24"/>
          <w:szCs w:val="24"/>
        </w:rPr>
        <w:t xml:space="preserve">) </w:t>
      </w:r>
      <w:r w:rsidR="000535C8" w:rsidRPr="00DB1BCC">
        <w:rPr>
          <w:rFonts w:ascii="Times New Roman" w:eastAsia="Times New Roman" w:hAnsi="Times New Roman" w:cs="Times New Roman"/>
          <w:color w:val="000000"/>
          <w:sz w:val="24"/>
          <w:szCs w:val="24"/>
        </w:rPr>
        <w:t xml:space="preserve">Assess the aggressiveness of </w:t>
      </w:r>
      <w:r w:rsidR="000535C8" w:rsidRPr="00DB1BCC">
        <w:rPr>
          <w:rFonts w:ascii="Times New Roman" w:eastAsia="Times New Roman" w:hAnsi="Times New Roman" w:cs="Times New Roman"/>
          <w:i/>
          <w:color w:val="000000"/>
          <w:sz w:val="24"/>
          <w:szCs w:val="24"/>
        </w:rPr>
        <w:t xml:space="preserve">Diaporthe </w:t>
      </w:r>
      <w:r w:rsidR="000535C8" w:rsidRPr="00DB1BCC">
        <w:rPr>
          <w:rFonts w:ascii="Times New Roman" w:eastAsia="Times New Roman" w:hAnsi="Times New Roman" w:cs="Times New Roman"/>
          <w:color w:val="000000"/>
          <w:sz w:val="24"/>
          <w:szCs w:val="24"/>
        </w:rPr>
        <w:t xml:space="preserve">isolates collected from Mid-Atlantic soybean </w:t>
      </w:r>
      <w:r w:rsidR="000535C8" w:rsidRPr="00DB1BCC">
        <w:rPr>
          <w:rFonts w:ascii="Times New Roman" w:eastAsia="Times New Roman" w:hAnsi="Times New Roman" w:cs="Times New Roman"/>
          <w:color w:val="000000"/>
          <w:sz w:val="24"/>
          <w:szCs w:val="24"/>
        </w:rPr>
        <w:t>fields</w:t>
      </w:r>
      <w:r w:rsidR="008623FD" w:rsidRPr="00DB1BCC">
        <w:rPr>
          <w:rFonts w:ascii="Times New Roman" w:eastAsia="Times New Roman" w:hAnsi="Times New Roman" w:cs="Times New Roman"/>
          <w:color w:val="000000"/>
          <w:sz w:val="24"/>
          <w:szCs w:val="24"/>
        </w:rPr>
        <w:t xml:space="preserve">. 2) </w:t>
      </w:r>
      <w:r w:rsidR="000535C8" w:rsidRPr="00DB1BCC">
        <w:rPr>
          <w:rFonts w:ascii="Times New Roman" w:eastAsia="Times New Roman" w:hAnsi="Times New Roman" w:cs="Times New Roman"/>
          <w:color w:val="000000"/>
          <w:sz w:val="24"/>
          <w:szCs w:val="24"/>
        </w:rPr>
        <w:t xml:space="preserve">Estimate potential yield effects of Mid-Atlantic </w:t>
      </w:r>
      <w:r w:rsidR="000535C8" w:rsidRPr="00DB1BCC">
        <w:rPr>
          <w:rFonts w:ascii="Times New Roman" w:eastAsia="Times New Roman" w:hAnsi="Times New Roman" w:cs="Times New Roman"/>
          <w:i/>
          <w:color w:val="000000"/>
          <w:sz w:val="24"/>
          <w:szCs w:val="24"/>
        </w:rPr>
        <w:t xml:space="preserve">Diaporthe </w:t>
      </w:r>
      <w:r w:rsidR="000535C8" w:rsidRPr="00DB1BCC">
        <w:rPr>
          <w:rFonts w:ascii="Times New Roman" w:eastAsia="Times New Roman" w:hAnsi="Times New Roman" w:cs="Times New Roman"/>
          <w:color w:val="000000"/>
          <w:sz w:val="24"/>
          <w:szCs w:val="24"/>
        </w:rPr>
        <w:t>isolates</w:t>
      </w:r>
      <w:r w:rsidR="008623FD" w:rsidRPr="00DB1BCC">
        <w:rPr>
          <w:rFonts w:ascii="Times New Roman" w:eastAsia="Times New Roman" w:hAnsi="Times New Roman" w:cs="Times New Roman"/>
          <w:color w:val="000000"/>
          <w:sz w:val="24"/>
          <w:szCs w:val="24"/>
        </w:rPr>
        <w:t xml:space="preserve">. 3) </w:t>
      </w:r>
      <w:r w:rsidR="000535C8" w:rsidRPr="00DB1BCC">
        <w:rPr>
          <w:rFonts w:ascii="Times New Roman" w:eastAsia="Times New Roman" w:hAnsi="Times New Roman" w:cs="Times New Roman"/>
          <w:color w:val="000000"/>
          <w:sz w:val="24"/>
          <w:szCs w:val="24"/>
        </w:rPr>
        <w:t>Share research findings through extension events and use findings to i</w:t>
      </w:r>
      <w:r w:rsidR="000535C8" w:rsidRPr="00DB1BCC">
        <w:rPr>
          <w:rFonts w:ascii="Times New Roman" w:eastAsia="Times New Roman" w:hAnsi="Times New Roman" w:cs="Times New Roman"/>
          <w:color w:val="000000"/>
          <w:sz w:val="24"/>
          <w:szCs w:val="24"/>
        </w:rPr>
        <w:t>nform future management trials.</w:t>
      </w:r>
      <w:r w:rsidR="008623FD" w:rsidRPr="00DB1BCC">
        <w:rPr>
          <w:rFonts w:ascii="Times New Roman" w:eastAsia="Times New Roman" w:hAnsi="Times New Roman" w:cs="Times New Roman"/>
          <w:color w:val="000000"/>
          <w:sz w:val="24"/>
          <w:szCs w:val="24"/>
        </w:rPr>
        <w:t xml:space="preserve"> </w:t>
      </w:r>
      <w:r w:rsidR="000535C8" w:rsidRPr="00DB1BCC">
        <w:rPr>
          <w:rFonts w:ascii="Times New Roman" w:hAnsi="Times New Roman" w:cs="Times New Roman"/>
          <w:sz w:val="24"/>
          <w:szCs w:val="24"/>
        </w:rPr>
        <w:t xml:space="preserve">This project was </w:t>
      </w:r>
      <w:r w:rsidR="000535C8" w:rsidRPr="00DB1BCC">
        <w:rPr>
          <w:rFonts w:ascii="Times New Roman" w:hAnsi="Times New Roman" w:cs="Times New Roman"/>
          <w:sz w:val="24"/>
          <w:szCs w:val="24"/>
        </w:rPr>
        <w:t xml:space="preserve">the first work to investigate differences in </w:t>
      </w:r>
      <w:r w:rsidR="000535C8" w:rsidRPr="00DB1BCC">
        <w:rPr>
          <w:rFonts w:ascii="Times New Roman" w:hAnsi="Times New Roman" w:cs="Times New Roman"/>
          <w:i/>
          <w:sz w:val="24"/>
          <w:szCs w:val="24"/>
        </w:rPr>
        <w:t xml:space="preserve">Diaporthe </w:t>
      </w:r>
      <w:r w:rsidR="000535C8" w:rsidRPr="00DB1BCC">
        <w:rPr>
          <w:rFonts w:ascii="Times New Roman" w:hAnsi="Times New Roman" w:cs="Times New Roman"/>
          <w:sz w:val="24"/>
          <w:szCs w:val="24"/>
        </w:rPr>
        <w:t xml:space="preserve">isolate aggressiveness within the Mid-Atlantic region and to estimate </w:t>
      </w:r>
      <w:r w:rsidR="000535C8" w:rsidRPr="00DB1BCC">
        <w:rPr>
          <w:rFonts w:ascii="Times New Roman" w:hAnsi="Times New Roman" w:cs="Times New Roman"/>
          <w:sz w:val="24"/>
          <w:szCs w:val="24"/>
        </w:rPr>
        <w:t>yield effects across species</w:t>
      </w:r>
      <w:r w:rsidR="000535C8" w:rsidRPr="00DB1BCC">
        <w:rPr>
          <w:rFonts w:ascii="Times New Roman" w:hAnsi="Times New Roman" w:cs="Times New Roman"/>
          <w:sz w:val="24"/>
          <w:szCs w:val="24"/>
        </w:rPr>
        <w:t>. Improved</w:t>
      </w:r>
      <w:r w:rsidR="000535C8" w:rsidRPr="000535C8">
        <w:rPr>
          <w:rFonts w:ascii="Times New Roman" w:hAnsi="Times New Roman" w:cs="Times New Roman"/>
          <w:sz w:val="24"/>
          <w:szCs w:val="24"/>
        </w:rPr>
        <w:t xml:space="preserve"> understanding of each species will aid in variety selection and determining if additional disease management steps could be economically viable.</w:t>
      </w:r>
      <w:r w:rsidR="000535C8">
        <w:rPr>
          <w:rFonts w:ascii="Garamond" w:hAnsi="Garamond" w:cs="Times New Roman"/>
          <w:sz w:val="24"/>
          <w:szCs w:val="24"/>
        </w:rPr>
        <w:t xml:space="preserve">  </w:t>
      </w:r>
    </w:p>
    <w:p w14:paraId="37240DBF" w14:textId="77777777" w:rsidR="00556C7A" w:rsidRPr="0092137B" w:rsidRDefault="00F04968" w:rsidP="00D0318A">
      <w:pPr>
        <w:pStyle w:val="NoSpacing"/>
        <w:rPr>
          <w:rFonts w:ascii="Times New Roman" w:eastAsia="Times New Roman" w:hAnsi="Times New Roman" w:cs="Times New Roman"/>
          <w:b/>
          <w:sz w:val="24"/>
          <w:szCs w:val="24"/>
        </w:rPr>
      </w:pPr>
      <w:r w:rsidRPr="0092137B">
        <w:rPr>
          <w:rFonts w:ascii="Times New Roman" w:eastAsia="Times New Roman" w:hAnsi="Times New Roman" w:cs="Times New Roman"/>
          <w:b/>
          <w:sz w:val="24"/>
          <w:szCs w:val="24"/>
        </w:rPr>
        <w:t xml:space="preserve">Project Activities and Methods: </w:t>
      </w:r>
    </w:p>
    <w:p w14:paraId="7D303BD0" w14:textId="77777777" w:rsidR="00F319D1" w:rsidRPr="0092137B" w:rsidRDefault="00F319D1" w:rsidP="00D0318A">
      <w:pPr>
        <w:pStyle w:val="NoSpacing"/>
        <w:rPr>
          <w:rFonts w:ascii="Times New Roman" w:eastAsia="Times New Roman" w:hAnsi="Times New Roman" w:cs="Times New Roman"/>
          <w:b/>
          <w:sz w:val="24"/>
          <w:szCs w:val="24"/>
        </w:rPr>
      </w:pPr>
    </w:p>
    <w:p w14:paraId="3E739C30" w14:textId="677C7010" w:rsidR="00F319D1" w:rsidRPr="008623FD" w:rsidRDefault="00353089" w:rsidP="00F319D1">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Isolates of </w:t>
      </w:r>
      <w:r>
        <w:rPr>
          <w:rFonts w:ascii="Times New Roman" w:eastAsia="Times New Roman" w:hAnsi="Times New Roman" w:cs="Times New Roman"/>
          <w:i/>
          <w:color w:val="000000"/>
          <w:sz w:val="24"/>
          <w:szCs w:val="24"/>
        </w:rPr>
        <w:t xml:space="preserve">D. longicolla, D. ueckerae, </w:t>
      </w:r>
      <w:r>
        <w:rPr>
          <w:rFonts w:ascii="Times New Roman" w:eastAsia="Times New Roman" w:hAnsi="Times New Roman" w:cs="Times New Roman"/>
          <w:color w:val="000000"/>
          <w:sz w:val="24"/>
          <w:szCs w:val="24"/>
        </w:rPr>
        <w:t xml:space="preserve">and </w:t>
      </w:r>
      <w:r>
        <w:rPr>
          <w:rFonts w:ascii="Times New Roman" w:eastAsia="Times New Roman" w:hAnsi="Times New Roman" w:cs="Times New Roman"/>
          <w:i/>
          <w:color w:val="000000"/>
          <w:sz w:val="24"/>
          <w:szCs w:val="24"/>
        </w:rPr>
        <w:t xml:space="preserve">D. aspalathi </w:t>
      </w:r>
      <w:r>
        <w:rPr>
          <w:rFonts w:ascii="Times New Roman" w:eastAsia="Times New Roman" w:hAnsi="Times New Roman" w:cs="Times New Roman"/>
          <w:color w:val="000000"/>
          <w:sz w:val="24"/>
          <w:szCs w:val="24"/>
        </w:rPr>
        <w:t>were collected d</w:t>
      </w:r>
      <w:r w:rsidR="000535C8">
        <w:rPr>
          <w:rFonts w:ascii="Times New Roman" w:eastAsia="Times New Roman" w:hAnsi="Times New Roman" w:cs="Times New Roman"/>
          <w:color w:val="000000"/>
          <w:sz w:val="24"/>
          <w:szCs w:val="24"/>
        </w:rPr>
        <w:t xml:space="preserve">uring 2019 and 2020 field </w:t>
      </w:r>
      <w:r>
        <w:rPr>
          <w:rFonts w:ascii="Times New Roman" w:eastAsia="Times New Roman" w:hAnsi="Times New Roman" w:cs="Times New Roman"/>
          <w:color w:val="000000"/>
          <w:sz w:val="24"/>
          <w:szCs w:val="24"/>
        </w:rPr>
        <w:t xml:space="preserve">surveys and used to complete 2021 project objectives. </w:t>
      </w:r>
    </w:p>
    <w:p w14:paraId="0A4201DF" w14:textId="32752424" w:rsidR="000535C8" w:rsidRPr="00353089" w:rsidRDefault="000535C8" w:rsidP="000535C8">
      <w:pPr>
        <w:rPr>
          <w:rFonts w:ascii="Times New Roman" w:eastAsia="Times New Roman" w:hAnsi="Times New Roman" w:cs="Times New Roman"/>
          <w:color w:val="000000"/>
          <w:sz w:val="24"/>
          <w:szCs w:val="24"/>
        </w:rPr>
      </w:pPr>
      <w:r w:rsidRPr="00353089">
        <w:rPr>
          <w:rFonts w:ascii="Times New Roman" w:eastAsia="Times New Roman" w:hAnsi="Times New Roman" w:cs="Times New Roman"/>
          <w:color w:val="000000"/>
          <w:sz w:val="24"/>
          <w:szCs w:val="24"/>
          <w:u w:val="single"/>
        </w:rPr>
        <w:t>Objective 1</w:t>
      </w:r>
      <w:r w:rsidRPr="00353089">
        <w:rPr>
          <w:rFonts w:ascii="Times New Roman" w:eastAsia="Times New Roman" w:hAnsi="Times New Roman" w:cs="Times New Roman"/>
          <w:color w:val="000000"/>
          <w:sz w:val="24"/>
          <w:szCs w:val="24"/>
        </w:rPr>
        <w:t xml:space="preserve">. Assess the aggressiveness of </w:t>
      </w:r>
      <w:r w:rsidRPr="00353089">
        <w:rPr>
          <w:rFonts w:ascii="Times New Roman" w:eastAsia="Times New Roman" w:hAnsi="Times New Roman" w:cs="Times New Roman"/>
          <w:i/>
          <w:color w:val="000000"/>
          <w:sz w:val="24"/>
          <w:szCs w:val="24"/>
        </w:rPr>
        <w:t xml:space="preserve">Diaporthe </w:t>
      </w:r>
      <w:r w:rsidRPr="00353089">
        <w:rPr>
          <w:rFonts w:ascii="Times New Roman" w:eastAsia="Times New Roman" w:hAnsi="Times New Roman" w:cs="Times New Roman"/>
          <w:color w:val="000000"/>
          <w:sz w:val="24"/>
          <w:szCs w:val="24"/>
        </w:rPr>
        <w:t>isolates collected from Mid-Atlantic soybean fields.</w:t>
      </w:r>
    </w:p>
    <w:p w14:paraId="214E7977" w14:textId="45A1BECF" w:rsidR="000535C8" w:rsidRPr="00353089" w:rsidRDefault="00136729" w:rsidP="000535C8">
      <w:pPr>
        <w:rPr>
          <w:rFonts w:ascii="Times New Roman" w:eastAsia="Times New Roman" w:hAnsi="Times New Roman" w:cs="Times New Roman"/>
          <w:color w:val="000000"/>
          <w:sz w:val="24"/>
          <w:szCs w:val="24"/>
        </w:rPr>
      </w:pPr>
      <w:r>
        <w:rPr>
          <w:rFonts w:ascii="Times New Roman" w:eastAsia="Times New Roman" w:hAnsi="Times New Roman" w:cs="Times New Roman"/>
          <w:b/>
          <w:noProof/>
          <w:sz w:val="24"/>
          <w:szCs w:val="24"/>
        </w:rPr>
        <w:drawing>
          <wp:anchor distT="0" distB="0" distL="114300" distR="114300" simplePos="0" relativeHeight="251731968" behindDoc="1" locked="0" layoutInCell="1" allowOverlap="1" wp14:anchorId="7B7D596D" wp14:editId="05ACE430">
            <wp:simplePos x="0" y="0"/>
            <wp:positionH relativeFrom="column">
              <wp:posOffset>3764280</wp:posOffset>
            </wp:positionH>
            <wp:positionV relativeFrom="paragraph">
              <wp:posOffset>1457325</wp:posOffset>
            </wp:positionV>
            <wp:extent cx="2095500" cy="1571625"/>
            <wp:effectExtent l="0" t="0" r="0" b="9525"/>
            <wp:wrapTight wrapText="bothSides">
              <wp:wrapPolygon edited="0">
                <wp:start x="0" y="0"/>
                <wp:lineTo x="0" y="21469"/>
                <wp:lineTo x="21404" y="21469"/>
                <wp:lineTo x="21404"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69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95500" cy="1571625"/>
                    </a:xfrm>
                    <a:prstGeom prst="rect">
                      <a:avLst/>
                    </a:prstGeom>
                  </pic:spPr>
                </pic:pic>
              </a:graphicData>
            </a:graphic>
            <wp14:sizeRelH relativeFrom="margin">
              <wp14:pctWidth>0</wp14:pctWidth>
            </wp14:sizeRelH>
            <wp14:sizeRelV relativeFrom="margin">
              <wp14:pctHeight>0</wp14:pctHeight>
            </wp14:sizeRelV>
          </wp:anchor>
        </w:drawing>
      </w:r>
      <w:r w:rsidR="004B381D" w:rsidRPr="00DB1BCC">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725824" behindDoc="0" locked="0" layoutInCell="1" allowOverlap="1" wp14:anchorId="5D36AAD8" wp14:editId="344F1EE4">
                <wp:simplePos x="0" y="0"/>
                <wp:positionH relativeFrom="column">
                  <wp:posOffset>3764280</wp:posOffset>
                </wp:positionH>
                <wp:positionV relativeFrom="paragraph">
                  <wp:posOffset>3030855</wp:posOffset>
                </wp:positionV>
                <wp:extent cx="2095500" cy="701040"/>
                <wp:effectExtent l="0" t="0" r="19050" b="22860"/>
                <wp:wrapSquare wrapText="bothSides"/>
                <wp:docPr id="9" name="Text Box 9"/>
                <wp:cNvGraphicFramePr/>
                <a:graphic xmlns:a="http://schemas.openxmlformats.org/drawingml/2006/main">
                  <a:graphicData uri="http://schemas.microsoft.com/office/word/2010/wordprocessingShape">
                    <wps:wsp>
                      <wps:cNvSpPr txBox="1"/>
                      <wps:spPr>
                        <a:xfrm>
                          <a:off x="0" y="0"/>
                          <a:ext cx="2095500" cy="701040"/>
                        </a:xfrm>
                        <a:prstGeom prst="rect">
                          <a:avLst/>
                        </a:prstGeom>
                        <a:solidFill>
                          <a:schemeClr val="lt1"/>
                        </a:solidFill>
                        <a:ln w="6350">
                          <a:solidFill>
                            <a:prstClr val="black"/>
                          </a:solidFill>
                        </a:ln>
                      </wps:spPr>
                      <wps:txbx>
                        <w:txbxContent>
                          <w:p w14:paraId="502FAF65" w14:textId="010F0C69" w:rsidR="004B381D" w:rsidRPr="004B381D" w:rsidRDefault="004B381D" w:rsidP="004B381D">
                            <w:pPr>
                              <w:rPr>
                                <w:rFonts w:ascii="Times New Roman" w:hAnsi="Times New Roman" w:cs="Times New Roman"/>
                                <w:i/>
                                <w:sz w:val="20"/>
                                <w:szCs w:val="20"/>
                              </w:rPr>
                            </w:pPr>
                            <w:r>
                              <w:rPr>
                                <w:rFonts w:ascii="Times New Roman" w:hAnsi="Times New Roman" w:cs="Times New Roman"/>
                                <w:sz w:val="20"/>
                                <w:szCs w:val="20"/>
                              </w:rPr>
                              <w:t>Figure 2</w:t>
                            </w:r>
                            <w:r w:rsidRPr="004B381D">
                              <w:rPr>
                                <w:rFonts w:ascii="Times New Roman" w:hAnsi="Times New Roman" w:cs="Times New Roman"/>
                                <w:sz w:val="20"/>
                                <w:szCs w:val="20"/>
                              </w:rPr>
                              <w:t xml:space="preserve">: Graduate student Lexi Kessler evaluating disease severity after inoculation with various </w:t>
                            </w:r>
                            <w:r w:rsidRPr="004B381D">
                              <w:rPr>
                                <w:rFonts w:ascii="Times New Roman" w:hAnsi="Times New Roman" w:cs="Times New Roman"/>
                                <w:i/>
                                <w:sz w:val="20"/>
                                <w:szCs w:val="20"/>
                              </w:rPr>
                              <w:t xml:space="preserve">Diaporthe </w:t>
                            </w:r>
                            <w:r w:rsidRPr="004B381D">
                              <w:rPr>
                                <w:rFonts w:ascii="Times New Roman" w:hAnsi="Times New Roman" w:cs="Times New Roman"/>
                                <w:sz w:val="20"/>
                                <w:szCs w:val="20"/>
                              </w:rPr>
                              <w:t xml:space="preserve">species  </w:t>
                            </w:r>
                          </w:p>
                          <w:p w14:paraId="7A1D657E" w14:textId="77777777" w:rsidR="002D66C7" w:rsidRPr="007445BF" w:rsidRDefault="002D66C7" w:rsidP="002D66C7">
                            <w:pPr>
                              <w:rPr>
                                <w:rFonts w:ascii="Garamond" w:eastAsia="Times New Roman" w:hAnsi="Garamond" w:cs="Times New Roman"/>
                                <w:i/>
                                <w:color w:val="00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6AAD8" id="Text Box 9" o:spid="_x0000_s1027" type="#_x0000_t202" style="position:absolute;margin-left:296.4pt;margin-top:238.65pt;width:165pt;height:55.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" fillcolor="white [3201]" strokeweight=".5pt">
                <v:textbox>
                  <w:txbxContent>
                    <w:p w14:paraId="502FAF65" w14:textId="010F0C69" w:rsidR="004B381D" w:rsidRPr="004B381D" w:rsidRDefault="004B381D" w:rsidP="004B381D">
                      <w:pPr>
                        <w:rPr>
                          <w:rFonts w:ascii="Times New Roman" w:hAnsi="Times New Roman" w:cs="Times New Roman"/>
                          <w:i/>
                          <w:sz w:val="20"/>
                          <w:szCs w:val="20"/>
                        </w:rPr>
                      </w:pPr>
                      <w:r>
                        <w:rPr>
                          <w:rFonts w:ascii="Times New Roman" w:hAnsi="Times New Roman" w:cs="Times New Roman"/>
                          <w:sz w:val="20"/>
                          <w:szCs w:val="20"/>
                        </w:rPr>
                        <w:t>Figure 2</w:t>
                      </w:r>
                      <w:r w:rsidRPr="004B381D">
                        <w:rPr>
                          <w:rFonts w:ascii="Times New Roman" w:hAnsi="Times New Roman" w:cs="Times New Roman"/>
                          <w:sz w:val="20"/>
                          <w:szCs w:val="20"/>
                        </w:rPr>
                        <w:t xml:space="preserve">: Graduate student Lexi Kessler evaluating disease severity after inoculation with various </w:t>
                      </w:r>
                      <w:r w:rsidRPr="004B381D">
                        <w:rPr>
                          <w:rFonts w:ascii="Times New Roman" w:hAnsi="Times New Roman" w:cs="Times New Roman"/>
                          <w:i/>
                          <w:sz w:val="20"/>
                          <w:szCs w:val="20"/>
                        </w:rPr>
                        <w:t xml:space="preserve">Diaporthe </w:t>
                      </w:r>
                      <w:r w:rsidRPr="004B381D">
                        <w:rPr>
                          <w:rFonts w:ascii="Times New Roman" w:hAnsi="Times New Roman" w:cs="Times New Roman"/>
                          <w:sz w:val="20"/>
                          <w:szCs w:val="20"/>
                        </w:rPr>
                        <w:t xml:space="preserve">species  </w:t>
                      </w:r>
                    </w:p>
                    <w:p w14:paraId="7A1D657E" w14:textId="77777777" w:rsidR="002D66C7" w:rsidRPr="007445BF" w:rsidRDefault="002D66C7" w:rsidP="002D66C7">
                      <w:pPr>
                        <w:rPr>
                          <w:rFonts w:ascii="Garamond" w:eastAsia="Times New Roman" w:hAnsi="Garamond" w:cs="Times New Roman"/>
                          <w:i/>
                          <w:color w:val="000000"/>
                          <w:sz w:val="20"/>
                          <w:szCs w:val="20"/>
                        </w:rPr>
                      </w:pPr>
                    </w:p>
                  </w:txbxContent>
                </v:textbox>
                <w10:wrap type="square"/>
              </v:shape>
            </w:pict>
          </mc:Fallback>
        </mc:AlternateContent>
      </w:r>
      <w:r w:rsidR="000535C8" w:rsidRPr="00353089">
        <w:rPr>
          <w:rFonts w:ascii="Times New Roman" w:eastAsia="Times New Roman" w:hAnsi="Times New Roman" w:cs="Times New Roman"/>
          <w:color w:val="000000"/>
          <w:sz w:val="24"/>
          <w:szCs w:val="24"/>
        </w:rPr>
        <w:t>Isolates identified from surv</w:t>
      </w:r>
      <w:r w:rsidR="000535C8" w:rsidRPr="00353089">
        <w:rPr>
          <w:rFonts w:ascii="Times New Roman" w:eastAsia="Times New Roman" w:hAnsi="Times New Roman" w:cs="Times New Roman"/>
          <w:color w:val="000000"/>
          <w:sz w:val="24"/>
          <w:szCs w:val="24"/>
        </w:rPr>
        <w:t>ey work in 2019 and 2020 were</w:t>
      </w:r>
      <w:r w:rsidR="000535C8" w:rsidRPr="00353089">
        <w:rPr>
          <w:rFonts w:ascii="Times New Roman" w:eastAsia="Times New Roman" w:hAnsi="Times New Roman" w:cs="Times New Roman"/>
          <w:color w:val="000000"/>
          <w:sz w:val="24"/>
          <w:szCs w:val="24"/>
        </w:rPr>
        <w:t xml:space="preserve"> screened to evaluate differences in isolate aggressiveness. </w:t>
      </w:r>
      <w:r w:rsidR="002D66C7">
        <w:rPr>
          <w:rFonts w:ascii="Times New Roman" w:eastAsia="Times New Roman" w:hAnsi="Times New Roman" w:cs="Times New Roman"/>
          <w:color w:val="000000"/>
          <w:sz w:val="24"/>
          <w:szCs w:val="24"/>
        </w:rPr>
        <w:t xml:space="preserve">Soybean seed was sewn in the greenhouse with a single plant per 15 cm pot. </w:t>
      </w:r>
      <w:r w:rsidR="004B381D">
        <w:rPr>
          <w:rFonts w:ascii="Times New Roman" w:eastAsia="Times New Roman" w:hAnsi="Times New Roman" w:cs="Times New Roman"/>
          <w:color w:val="000000"/>
          <w:sz w:val="24"/>
          <w:szCs w:val="24"/>
        </w:rPr>
        <w:t xml:space="preserve">Three soybean hybrids Hawkeye (susceptible), GH3934X, and S39G2X were screened for their response to three </w:t>
      </w:r>
      <w:r w:rsidR="004B381D">
        <w:rPr>
          <w:rFonts w:ascii="Times New Roman" w:eastAsia="Times New Roman" w:hAnsi="Times New Roman" w:cs="Times New Roman"/>
          <w:i/>
          <w:color w:val="000000"/>
          <w:sz w:val="24"/>
          <w:szCs w:val="24"/>
        </w:rPr>
        <w:t xml:space="preserve">Diaporthe </w:t>
      </w:r>
      <w:r w:rsidR="004B381D">
        <w:rPr>
          <w:rFonts w:ascii="Times New Roman" w:eastAsia="Times New Roman" w:hAnsi="Times New Roman" w:cs="Times New Roman"/>
          <w:color w:val="000000"/>
          <w:sz w:val="24"/>
          <w:szCs w:val="24"/>
        </w:rPr>
        <w:t xml:space="preserve">species. </w:t>
      </w:r>
      <w:r w:rsidR="002D66C7">
        <w:rPr>
          <w:rFonts w:ascii="Times New Roman" w:eastAsia="Times New Roman" w:hAnsi="Times New Roman" w:cs="Times New Roman"/>
          <w:color w:val="000000"/>
          <w:sz w:val="24"/>
          <w:szCs w:val="24"/>
        </w:rPr>
        <w:t>A</w:t>
      </w:r>
      <w:r w:rsidR="000535C8" w:rsidRPr="00353089">
        <w:rPr>
          <w:rFonts w:ascii="Times New Roman" w:eastAsia="Times New Roman" w:hAnsi="Times New Roman" w:cs="Times New Roman"/>
          <w:color w:val="000000"/>
          <w:sz w:val="24"/>
          <w:szCs w:val="24"/>
        </w:rPr>
        <w:t>t V2-V3</w:t>
      </w:r>
      <w:r w:rsidR="002D66C7">
        <w:rPr>
          <w:rFonts w:ascii="Times New Roman" w:eastAsia="Times New Roman" w:hAnsi="Times New Roman" w:cs="Times New Roman"/>
          <w:color w:val="000000"/>
          <w:sz w:val="24"/>
          <w:szCs w:val="24"/>
        </w:rPr>
        <w:t>, plants were inoculated</w:t>
      </w:r>
      <w:r w:rsidR="000535C8" w:rsidRPr="00353089">
        <w:rPr>
          <w:rFonts w:ascii="Times New Roman" w:eastAsia="Times New Roman" w:hAnsi="Times New Roman" w:cs="Times New Roman"/>
          <w:color w:val="000000"/>
          <w:sz w:val="24"/>
          <w:szCs w:val="24"/>
        </w:rPr>
        <w:t xml:space="preserve"> using the toothpick method (Ghimire et al. 2019). Briefl</w:t>
      </w:r>
      <w:r w:rsidR="002D66C7">
        <w:rPr>
          <w:rFonts w:ascii="Times New Roman" w:eastAsia="Times New Roman" w:hAnsi="Times New Roman" w:cs="Times New Roman"/>
          <w:color w:val="000000"/>
          <w:sz w:val="24"/>
          <w:szCs w:val="24"/>
        </w:rPr>
        <w:t>y, autoclaved toothpicks were</w:t>
      </w:r>
      <w:r w:rsidR="000535C8" w:rsidRPr="00353089">
        <w:rPr>
          <w:rFonts w:ascii="Times New Roman" w:eastAsia="Times New Roman" w:hAnsi="Times New Roman" w:cs="Times New Roman"/>
          <w:color w:val="000000"/>
          <w:sz w:val="24"/>
          <w:szCs w:val="24"/>
        </w:rPr>
        <w:t xml:space="preserve"> placed onto culture plates of the </w:t>
      </w:r>
      <w:r w:rsidR="000535C8" w:rsidRPr="00353089">
        <w:rPr>
          <w:rFonts w:ascii="Times New Roman" w:eastAsia="Times New Roman" w:hAnsi="Times New Roman" w:cs="Times New Roman"/>
          <w:i/>
          <w:color w:val="000000"/>
          <w:sz w:val="24"/>
          <w:szCs w:val="24"/>
        </w:rPr>
        <w:t xml:space="preserve">Diaporthe </w:t>
      </w:r>
      <w:r w:rsidR="000535C8" w:rsidRPr="00353089">
        <w:rPr>
          <w:rFonts w:ascii="Times New Roman" w:eastAsia="Times New Roman" w:hAnsi="Times New Roman" w:cs="Times New Roman"/>
          <w:color w:val="000000"/>
          <w:sz w:val="24"/>
          <w:szCs w:val="24"/>
        </w:rPr>
        <w:t>species of interest (</w:t>
      </w:r>
      <w:r w:rsidR="000535C8" w:rsidRPr="00353089">
        <w:rPr>
          <w:rFonts w:ascii="Times New Roman" w:eastAsia="Times New Roman" w:hAnsi="Times New Roman" w:cs="Times New Roman"/>
          <w:i/>
          <w:color w:val="000000"/>
          <w:sz w:val="24"/>
          <w:szCs w:val="24"/>
        </w:rPr>
        <w:t xml:space="preserve">D. longicolla, D. ueckerae, </w:t>
      </w:r>
      <w:r w:rsidR="000535C8" w:rsidRPr="00353089">
        <w:rPr>
          <w:rFonts w:ascii="Times New Roman" w:eastAsia="Times New Roman" w:hAnsi="Times New Roman" w:cs="Times New Roman"/>
          <w:color w:val="000000"/>
          <w:sz w:val="24"/>
          <w:szCs w:val="24"/>
        </w:rPr>
        <w:t xml:space="preserve">and </w:t>
      </w:r>
      <w:r w:rsidR="000535C8" w:rsidRPr="00353089">
        <w:rPr>
          <w:rFonts w:ascii="Times New Roman" w:eastAsia="Times New Roman" w:hAnsi="Times New Roman" w:cs="Times New Roman"/>
          <w:i/>
          <w:color w:val="000000"/>
          <w:sz w:val="24"/>
          <w:szCs w:val="24"/>
        </w:rPr>
        <w:t>D. aspalathi</w:t>
      </w:r>
      <w:r w:rsidR="000535C8" w:rsidRPr="002A645B">
        <w:rPr>
          <w:rFonts w:ascii="Times New Roman" w:eastAsia="Times New Roman" w:hAnsi="Times New Roman" w:cs="Times New Roman"/>
          <w:color w:val="000000"/>
          <w:sz w:val="24"/>
          <w:szCs w:val="24"/>
        </w:rPr>
        <w:t xml:space="preserve">) </w:t>
      </w:r>
      <w:r w:rsidR="000535C8" w:rsidRPr="00353089">
        <w:rPr>
          <w:rFonts w:ascii="Times New Roman" w:eastAsia="Times New Roman" w:hAnsi="Times New Roman" w:cs="Times New Roman"/>
          <w:color w:val="000000"/>
          <w:sz w:val="24"/>
          <w:szCs w:val="24"/>
        </w:rPr>
        <w:t xml:space="preserve">and incubated </w:t>
      </w:r>
      <w:r w:rsidR="002D66C7">
        <w:rPr>
          <w:rFonts w:ascii="Times New Roman" w:eastAsia="Times New Roman" w:hAnsi="Times New Roman" w:cs="Times New Roman"/>
          <w:color w:val="000000"/>
          <w:sz w:val="24"/>
          <w:szCs w:val="24"/>
        </w:rPr>
        <w:t>for 15 days until toothpicks were fully</w:t>
      </w:r>
      <w:r w:rsidR="000535C8" w:rsidRPr="00353089">
        <w:rPr>
          <w:rFonts w:ascii="Times New Roman" w:eastAsia="Times New Roman" w:hAnsi="Times New Roman" w:cs="Times New Roman"/>
          <w:color w:val="000000"/>
          <w:sz w:val="24"/>
          <w:szCs w:val="24"/>
        </w:rPr>
        <w:t xml:space="preserve"> </w:t>
      </w:r>
      <w:r w:rsidR="002D66C7">
        <w:rPr>
          <w:rFonts w:ascii="Times New Roman" w:eastAsia="Times New Roman" w:hAnsi="Times New Roman" w:cs="Times New Roman"/>
          <w:color w:val="000000"/>
          <w:sz w:val="24"/>
          <w:szCs w:val="24"/>
        </w:rPr>
        <w:t>colonized. Toothpicks were</w:t>
      </w:r>
      <w:r w:rsidR="000535C8" w:rsidRPr="00353089">
        <w:rPr>
          <w:rFonts w:ascii="Times New Roman" w:eastAsia="Times New Roman" w:hAnsi="Times New Roman" w:cs="Times New Roman"/>
          <w:color w:val="000000"/>
          <w:sz w:val="24"/>
          <w:szCs w:val="24"/>
        </w:rPr>
        <w:t xml:space="preserve"> inserted to the stems of soybean plants at a 45-degree angle approximately 5 cm below the first trifoliate n</w:t>
      </w:r>
      <w:r w:rsidR="002D66C7">
        <w:rPr>
          <w:rFonts w:ascii="Times New Roman" w:eastAsia="Times New Roman" w:hAnsi="Times New Roman" w:cs="Times New Roman"/>
          <w:color w:val="000000"/>
          <w:sz w:val="24"/>
          <w:szCs w:val="24"/>
        </w:rPr>
        <w:t>ode. A sterile toothpick was</w:t>
      </w:r>
      <w:r w:rsidR="000535C8" w:rsidRPr="00353089">
        <w:rPr>
          <w:rFonts w:ascii="Times New Roman" w:eastAsia="Times New Roman" w:hAnsi="Times New Roman" w:cs="Times New Roman"/>
          <w:color w:val="000000"/>
          <w:sz w:val="24"/>
          <w:szCs w:val="24"/>
        </w:rPr>
        <w:t xml:space="preserve"> inserted into</w:t>
      </w:r>
      <w:r w:rsidR="002D66C7">
        <w:rPr>
          <w:rFonts w:ascii="Times New Roman" w:eastAsia="Times New Roman" w:hAnsi="Times New Roman" w:cs="Times New Roman"/>
          <w:color w:val="000000"/>
          <w:sz w:val="24"/>
          <w:szCs w:val="24"/>
        </w:rPr>
        <w:t xml:space="preserve"> a set of</w:t>
      </w:r>
      <w:r w:rsidR="000535C8" w:rsidRPr="00353089">
        <w:rPr>
          <w:rFonts w:ascii="Times New Roman" w:eastAsia="Times New Roman" w:hAnsi="Times New Roman" w:cs="Times New Roman"/>
          <w:color w:val="000000"/>
          <w:sz w:val="24"/>
          <w:szCs w:val="24"/>
        </w:rPr>
        <w:t xml:space="preserve"> ste</w:t>
      </w:r>
      <w:r w:rsidR="002D66C7">
        <w:rPr>
          <w:rFonts w:ascii="Times New Roman" w:eastAsia="Times New Roman" w:hAnsi="Times New Roman" w:cs="Times New Roman"/>
          <w:color w:val="000000"/>
          <w:sz w:val="24"/>
          <w:szCs w:val="24"/>
        </w:rPr>
        <w:t xml:space="preserve">ms to serve as a toothpick </w:t>
      </w:r>
      <w:r w:rsidR="000535C8" w:rsidRPr="00353089">
        <w:rPr>
          <w:rFonts w:ascii="Times New Roman" w:eastAsia="Times New Roman" w:hAnsi="Times New Roman" w:cs="Times New Roman"/>
          <w:color w:val="000000"/>
          <w:sz w:val="24"/>
          <w:szCs w:val="24"/>
        </w:rPr>
        <w:t>control</w:t>
      </w:r>
      <w:r w:rsidR="002D66C7">
        <w:rPr>
          <w:rFonts w:ascii="Times New Roman" w:eastAsia="Times New Roman" w:hAnsi="Times New Roman" w:cs="Times New Roman"/>
          <w:color w:val="000000"/>
          <w:sz w:val="24"/>
          <w:szCs w:val="24"/>
        </w:rPr>
        <w:t xml:space="preserve"> and an additional </w:t>
      </w:r>
      <w:r w:rsidR="002A645B">
        <w:rPr>
          <w:rFonts w:ascii="Times New Roman" w:eastAsia="Times New Roman" w:hAnsi="Times New Roman" w:cs="Times New Roman"/>
          <w:color w:val="000000"/>
          <w:sz w:val="24"/>
          <w:szCs w:val="24"/>
        </w:rPr>
        <w:t>set of plants was used as a non-</w:t>
      </w:r>
      <w:r w:rsidR="002D66C7">
        <w:rPr>
          <w:rFonts w:ascii="Times New Roman" w:eastAsia="Times New Roman" w:hAnsi="Times New Roman" w:cs="Times New Roman"/>
          <w:color w:val="000000"/>
          <w:sz w:val="24"/>
          <w:szCs w:val="24"/>
        </w:rPr>
        <w:t xml:space="preserve">wounded </w:t>
      </w:r>
      <w:r w:rsidR="002A645B">
        <w:rPr>
          <w:rFonts w:ascii="Times New Roman" w:eastAsia="Times New Roman" w:hAnsi="Times New Roman" w:cs="Times New Roman"/>
          <w:color w:val="000000"/>
          <w:sz w:val="24"/>
          <w:szCs w:val="24"/>
        </w:rPr>
        <w:t xml:space="preserve">non-inoculated </w:t>
      </w:r>
      <w:r w:rsidR="002D66C7">
        <w:rPr>
          <w:rFonts w:ascii="Times New Roman" w:eastAsia="Times New Roman" w:hAnsi="Times New Roman" w:cs="Times New Roman"/>
          <w:color w:val="000000"/>
          <w:sz w:val="24"/>
          <w:szCs w:val="24"/>
        </w:rPr>
        <w:t>control</w:t>
      </w:r>
      <w:r w:rsidR="000535C8" w:rsidRPr="00353089">
        <w:rPr>
          <w:rFonts w:ascii="Times New Roman" w:eastAsia="Times New Roman" w:hAnsi="Times New Roman" w:cs="Times New Roman"/>
          <w:color w:val="000000"/>
          <w:sz w:val="24"/>
          <w:szCs w:val="24"/>
        </w:rPr>
        <w:t xml:space="preserve">. Five replicates of each </w:t>
      </w:r>
      <w:r w:rsidR="002D66C7">
        <w:rPr>
          <w:rFonts w:ascii="Times New Roman" w:eastAsia="Times New Roman" w:hAnsi="Times New Roman" w:cs="Times New Roman"/>
          <w:i/>
          <w:color w:val="000000"/>
          <w:sz w:val="24"/>
          <w:szCs w:val="24"/>
        </w:rPr>
        <w:t xml:space="preserve">Diaporthe </w:t>
      </w:r>
      <w:r w:rsidR="002D66C7">
        <w:rPr>
          <w:rFonts w:ascii="Times New Roman" w:eastAsia="Times New Roman" w:hAnsi="Times New Roman" w:cs="Times New Roman"/>
          <w:color w:val="000000"/>
          <w:sz w:val="24"/>
          <w:szCs w:val="24"/>
        </w:rPr>
        <w:t>species and</w:t>
      </w:r>
      <w:r w:rsidR="00DC4E12">
        <w:rPr>
          <w:rFonts w:ascii="Times New Roman" w:eastAsia="Times New Roman" w:hAnsi="Times New Roman" w:cs="Times New Roman"/>
          <w:color w:val="000000"/>
          <w:sz w:val="24"/>
          <w:szCs w:val="24"/>
        </w:rPr>
        <w:t xml:space="preserve"> the</w:t>
      </w:r>
      <w:r w:rsidR="002D66C7">
        <w:rPr>
          <w:rFonts w:ascii="Times New Roman" w:eastAsia="Times New Roman" w:hAnsi="Times New Roman" w:cs="Times New Roman"/>
          <w:color w:val="000000"/>
          <w:sz w:val="24"/>
          <w:szCs w:val="24"/>
        </w:rPr>
        <w:t xml:space="preserve"> two </w:t>
      </w:r>
      <w:r w:rsidR="000535C8" w:rsidRPr="00353089">
        <w:rPr>
          <w:rFonts w:ascii="Times New Roman" w:eastAsia="Times New Roman" w:hAnsi="Times New Roman" w:cs="Times New Roman"/>
          <w:color w:val="000000"/>
          <w:sz w:val="24"/>
          <w:szCs w:val="24"/>
        </w:rPr>
        <w:t>control</w:t>
      </w:r>
      <w:r w:rsidR="002D66C7">
        <w:rPr>
          <w:rFonts w:ascii="Times New Roman" w:eastAsia="Times New Roman" w:hAnsi="Times New Roman" w:cs="Times New Roman"/>
          <w:color w:val="000000"/>
          <w:sz w:val="24"/>
          <w:szCs w:val="24"/>
        </w:rPr>
        <w:t xml:space="preserve">s were </w:t>
      </w:r>
      <w:r w:rsidR="000535C8" w:rsidRPr="00353089">
        <w:rPr>
          <w:rFonts w:ascii="Times New Roman" w:eastAsia="Times New Roman" w:hAnsi="Times New Roman" w:cs="Times New Roman"/>
          <w:color w:val="000000"/>
          <w:sz w:val="24"/>
          <w:szCs w:val="24"/>
        </w:rPr>
        <w:t>set up in a</w:t>
      </w:r>
      <w:r w:rsidR="002D66C7">
        <w:rPr>
          <w:rFonts w:ascii="Times New Roman" w:eastAsia="Times New Roman" w:hAnsi="Times New Roman" w:cs="Times New Roman"/>
          <w:color w:val="000000"/>
          <w:sz w:val="24"/>
          <w:szCs w:val="24"/>
        </w:rPr>
        <w:t xml:space="preserve"> randomized block design on a </w:t>
      </w:r>
      <w:r w:rsidR="000535C8" w:rsidRPr="00353089">
        <w:rPr>
          <w:rFonts w:ascii="Times New Roman" w:eastAsia="Times New Roman" w:hAnsi="Times New Roman" w:cs="Times New Roman"/>
          <w:color w:val="000000"/>
          <w:sz w:val="24"/>
          <w:szCs w:val="24"/>
        </w:rPr>
        <w:t>greenhouse bench. A</w:t>
      </w:r>
      <w:r w:rsidR="002D66C7">
        <w:rPr>
          <w:rFonts w:ascii="Times New Roman" w:eastAsia="Times New Roman" w:hAnsi="Times New Roman" w:cs="Times New Roman"/>
          <w:color w:val="000000"/>
          <w:sz w:val="24"/>
          <w:szCs w:val="24"/>
        </w:rPr>
        <w:t>ll inoculation sites were</w:t>
      </w:r>
      <w:r w:rsidR="000535C8" w:rsidRPr="00353089">
        <w:rPr>
          <w:rFonts w:ascii="Times New Roman" w:eastAsia="Times New Roman" w:hAnsi="Times New Roman" w:cs="Times New Roman"/>
          <w:color w:val="000000"/>
          <w:sz w:val="24"/>
          <w:szCs w:val="24"/>
        </w:rPr>
        <w:t xml:space="preserve"> sealed with petroleum jelly</w:t>
      </w:r>
      <w:r w:rsidR="002D66C7">
        <w:rPr>
          <w:rFonts w:ascii="Times New Roman" w:eastAsia="Times New Roman" w:hAnsi="Times New Roman" w:cs="Times New Roman"/>
          <w:color w:val="000000"/>
          <w:sz w:val="24"/>
          <w:szCs w:val="24"/>
        </w:rPr>
        <w:t xml:space="preserve"> and plants were</w:t>
      </w:r>
      <w:r w:rsidR="000535C8" w:rsidRPr="00353089">
        <w:rPr>
          <w:rFonts w:ascii="Times New Roman" w:eastAsia="Times New Roman" w:hAnsi="Times New Roman" w:cs="Times New Roman"/>
          <w:color w:val="000000"/>
          <w:sz w:val="24"/>
          <w:szCs w:val="24"/>
        </w:rPr>
        <w:t xml:space="preserve"> bagged for the first 2 days after inoculation. </w:t>
      </w:r>
      <w:r w:rsidR="002D66C7">
        <w:rPr>
          <w:rFonts w:ascii="Times New Roman" w:eastAsia="Times New Roman" w:hAnsi="Times New Roman" w:cs="Times New Roman"/>
          <w:color w:val="000000"/>
          <w:sz w:val="24"/>
          <w:szCs w:val="24"/>
        </w:rPr>
        <w:t>Plants were</w:t>
      </w:r>
      <w:r w:rsidR="000535C8" w:rsidRPr="00353089">
        <w:rPr>
          <w:rFonts w:ascii="Times New Roman" w:eastAsia="Times New Roman" w:hAnsi="Times New Roman" w:cs="Times New Roman"/>
          <w:color w:val="000000"/>
          <w:sz w:val="24"/>
          <w:szCs w:val="24"/>
        </w:rPr>
        <w:t xml:space="preserve"> observ</w:t>
      </w:r>
      <w:r w:rsidR="002A645B">
        <w:rPr>
          <w:rFonts w:ascii="Times New Roman" w:eastAsia="Times New Roman" w:hAnsi="Times New Roman" w:cs="Times New Roman"/>
          <w:color w:val="000000"/>
          <w:sz w:val="24"/>
          <w:szCs w:val="24"/>
        </w:rPr>
        <w:t xml:space="preserve">ed for </w:t>
      </w:r>
      <w:r w:rsidR="004B381D">
        <w:rPr>
          <w:rFonts w:ascii="Times New Roman" w:eastAsia="Times New Roman" w:hAnsi="Times New Roman" w:cs="Times New Roman"/>
          <w:color w:val="000000"/>
          <w:sz w:val="24"/>
          <w:szCs w:val="24"/>
        </w:rPr>
        <w:t>disease severity</w:t>
      </w:r>
      <w:r w:rsidR="00F05A86">
        <w:rPr>
          <w:rFonts w:ascii="Times New Roman" w:eastAsia="Times New Roman" w:hAnsi="Times New Roman" w:cs="Times New Roman"/>
          <w:color w:val="000000"/>
          <w:sz w:val="24"/>
          <w:szCs w:val="24"/>
        </w:rPr>
        <w:t xml:space="preserve"> 37</w:t>
      </w:r>
      <w:r w:rsidR="000535C8" w:rsidRPr="00353089">
        <w:rPr>
          <w:rFonts w:ascii="Times New Roman" w:eastAsia="Times New Roman" w:hAnsi="Times New Roman" w:cs="Times New Roman"/>
          <w:color w:val="000000"/>
          <w:sz w:val="24"/>
          <w:szCs w:val="24"/>
        </w:rPr>
        <w:t xml:space="preserve"> days</w:t>
      </w:r>
      <w:r w:rsidR="004B381D">
        <w:rPr>
          <w:rFonts w:ascii="Times New Roman" w:eastAsia="Times New Roman" w:hAnsi="Times New Roman" w:cs="Times New Roman"/>
          <w:color w:val="000000"/>
          <w:sz w:val="24"/>
          <w:szCs w:val="24"/>
        </w:rPr>
        <w:t xml:space="preserve"> following inoculation</w:t>
      </w:r>
      <w:r w:rsidR="00DC4E12">
        <w:rPr>
          <w:rFonts w:ascii="Times New Roman" w:eastAsia="Times New Roman" w:hAnsi="Times New Roman" w:cs="Times New Roman"/>
          <w:color w:val="000000"/>
          <w:sz w:val="24"/>
          <w:szCs w:val="24"/>
        </w:rPr>
        <w:t xml:space="preserve"> (Figure 2)</w:t>
      </w:r>
      <w:r w:rsidR="000535C8" w:rsidRPr="0035308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Disease severity scores were calculated by observing lesion expansion in </w:t>
      </w:r>
      <w:r w:rsidR="00F23FCF">
        <w:rPr>
          <w:rFonts w:ascii="Times New Roman" w:eastAsia="Times New Roman" w:hAnsi="Times New Roman" w:cs="Times New Roman"/>
          <w:color w:val="000000"/>
          <w:sz w:val="24"/>
          <w:szCs w:val="24"/>
        </w:rPr>
        <w:t>comparison</w:t>
      </w:r>
      <w:r>
        <w:rPr>
          <w:rFonts w:ascii="Times New Roman" w:eastAsia="Times New Roman" w:hAnsi="Times New Roman" w:cs="Times New Roman"/>
          <w:color w:val="000000"/>
          <w:sz w:val="24"/>
          <w:szCs w:val="24"/>
        </w:rPr>
        <w:t xml:space="preserve"> to wounded non-inoculated plants. </w:t>
      </w:r>
      <w:r w:rsidR="002A645B">
        <w:rPr>
          <w:rFonts w:ascii="Times New Roman" w:eastAsia="Times New Roman" w:hAnsi="Times New Roman" w:cs="Times New Roman"/>
          <w:color w:val="000000"/>
          <w:sz w:val="24"/>
          <w:szCs w:val="24"/>
        </w:rPr>
        <w:t xml:space="preserve">Two runs of the trial were conducted. </w:t>
      </w:r>
    </w:p>
    <w:p w14:paraId="3F08E0DF" w14:textId="082496B2" w:rsidR="008623FD" w:rsidRDefault="008623FD" w:rsidP="008623FD">
      <w:pPr>
        <w:contextualSpacing/>
        <w:rPr>
          <w:rFonts w:ascii="Times New Roman" w:eastAsia="Times New Roman" w:hAnsi="Times New Roman" w:cs="Times New Roman"/>
          <w:color w:val="000000"/>
          <w:sz w:val="24"/>
          <w:szCs w:val="24"/>
          <w:u w:val="single"/>
        </w:rPr>
      </w:pPr>
    </w:p>
    <w:p w14:paraId="7CAA5F9D" w14:textId="54BAB2C5" w:rsidR="004B381D" w:rsidRPr="00353089" w:rsidRDefault="004B381D" w:rsidP="008623FD">
      <w:pPr>
        <w:contextualSpacing/>
        <w:rPr>
          <w:rFonts w:ascii="Times New Roman" w:eastAsia="Times New Roman" w:hAnsi="Times New Roman" w:cs="Times New Roman"/>
          <w:color w:val="000000"/>
          <w:sz w:val="24"/>
          <w:szCs w:val="24"/>
          <w:u w:val="single"/>
        </w:rPr>
      </w:pPr>
    </w:p>
    <w:p w14:paraId="608365D7" w14:textId="60F4922B" w:rsidR="000535C8" w:rsidRPr="00353089" w:rsidRDefault="000535C8" w:rsidP="000535C8">
      <w:pPr>
        <w:rPr>
          <w:rFonts w:ascii="Times New Roman" w:eastAsia="Times New Roman" w:hAnsi="Times New Roman" w:cs="Times New Roman"/>
          <w:color w:val="000000"/>
          <w:sz w:val="24"/>
          <w:szCs w:val="24"/>
        </w:rPr>
      </w:pPr>
      <w:r w:rsidRPr="00353089">
        <w:rPr>
          <w:rFonts w:ascii="Times New Roman" w:eastAsia="Times New Roman" w:hAnsi="Times New Roman" w:cs="Times New Roman"/>
          <w:color w:val="000000"/>
          <w:sz w:val="24"/>
          <w:szCs w:val="24"/>
          <w:u w:val="single"/>
        </w:rPr>
        <w:lastRenderedPageBreak/>
        <w:t>Objective 2.</w:t>
      </w:r>
      <w:r w:rsidRPr="00353089">
        <w:rPr>
          <w:rFonts w:ascii="Times New Roman" w:eastAsia="Times New Roman" w:hAnsi="Times New Roman" w:cs="Times New Roman"/>
          <w:color w:val="000000"/>
          <w:sz w:val="24"/>
          <w:szCs w:val="24"/>
        </w:rPr>
        <w:t xml:space="preserve"> Estimate potential yield effects of Mid-Atlantic </w:t>
      </w:r>
      <w:r w:rsidRPr="00353089">
        <w:rPr>
          <w:rFonts w:ascii="Times New Roman" w:eastAsia="Times New Roman" w:hAnsi="Times New Roman" w:cs="Times New Roman"/>
          <w:i/>
          <w:color w:val="000000"/>
          <w:sz w:val="24"/>
          <w:szCs w:val="24"/>
        </w:rPr>
        <w:t xml:space="preserve">Diaporthe </w:t>
      </w:r>
      <w:r w:rsidRPr="00353089">
        <w:rPr>
          <w:rFonts w:ascii="Times New Roman" w:eastAsia="Times New Roman" w:hAnsi="Times New Roman" w:cs="Times New Roman"/>
          <w:color w:val="000000"/>
          <w:sz w:val="24"/>
          <w:szCs w:val="24"/>
        </w:rPr>
        <w:t>isolates.</w:t>
      </w:r>
    </w:p>
    <w:p w14:paraId="2BE6D587" w14:textId="46095922" w:rsidR="000535C8" w:rsidRPr="00353089" w:rsidRDefault="000535C8" w:rsidP="000535C8">
      <w:pPr>
        <w:rPr>
          <w:rFonts w:ascii="Times New Roman" w:eastAsia="Times New Roman" w:hAnsi="Times New Roman" w:cs="Times New Roman"/>
          <w:color w:val="000000"/>
          <w:sz w:val="24"/>
          <w:szCs w:val="24"/>
        </w:rPr>
      </w:pPr>
      <w:r w:rsidRPr="00353089">
        <w:rPr>
          <w:rFonts w:ascii="Times New Roman" w:hAnsi="Times New Roman" w:cs="Times New Roman"/>
          <w:sz w:val="24"/>
          <w:szCs w:val="24"/>
        </w:rPr>
        <w:t>In outside container-grown plants mimicking field conditions</w:t>
      </w:r>
      <w:r w:rsidR="002D66C7">
        <w:rPr>
          <w:rFonts w:ascii="Times New Roman" w:hAnsi="Times New Roman" w:cs="Times New Roman"/>
          <w:sz w:val="24"/>
          <w:szCs w:val="24"/>
        </w:rPr>
        <w:t>, soybeans were</w:t>
      </w:r>
      <w:r w:rsidRPr="00353089">
        <w:rPr>
          <w:rFonts w:ascii="Times New Roman" w:hAnsi="Times New Roman" w:cs="Times New Roman"/>
          <w:sz w:val="24"/>
          <w:szCs w:val="24"/>
        </w:rPr>
        <w:t xml:space="preserve"> seeded</w:t>
      </w:r>
      <w:r w:rsidR="002D66C7">
        <w:rPr>
          <w:rFonts w:ascii="Times New Roman" w:hAnsi="Times New Roman" w:cs="Times New Roman"/>
          <w:sz w:val="24"/>
          <w:szCs w:val="24"/>
        </w:rPr>
        <w:t xml:space="preserve"> three per pot</w:t>
      </w:r>
      <w:r w:rsidRPr="00353089">
        <w:rPr>
          <w:rFonts w:ascii="Times New Roman" w:hAnsi="Times New Roman" w:cs="Times New Roman"/>
          <w:sz w:val="24"/>
          <w:szCs w:val="24"/>
        </w:rPr>
        <w:t xml:space="preserve"> and inoculated as described above at the </w:t>
      </w:r>
      <w:r w:rsidR="002D66C7">
        <w:rPr>
          <w:rFonts w:ascii="Times New Roman" w:hAnsi="Times New Roman" w:cs="Times New Roman"/>
          <w:sz w:val="24"/>
          <w:szCs w:val="24"/>
        </w:rPr>
        <w:t>V2 growth stage. Treatments</w:t>
      </w:r>
      <w:r w:rsidRPr="00353089">
        <w:rPr>
          <w:rFonts w:ascii="Times New Roman" w:hAnsi="Times New Roman" w:cs="Times New Roman"/>
          <w:sz w:val="24"/>
          <w:szCs w:val="24"/>
        </w:rPr>
        <w:t xml:space="preserve"> include</w:t>
      </w:r>
      <w:r w:rsidR="002D66C7">
        <w:rPr>
          <w:rFonts w:ascii="Times New Roman" w:hAnsi="Times New Roman" w:cs="Times New Roman"/>
          <w:sz w:val="24"/>
          <w:szCs w:val="24"/>
        </w:rPr>
        <w:t>d</w:t>
      </w:r>
      <w:r w:rsidRPr="00353089">
        <w:rPr>
          <w:rFonts w:ascii="Times New Roman" w:hAnsi="Times New Roman" w:cs="Times New Roman"/>
          <w:sz w:val="24"/>
          <w:szCs w:val="24"/>
        </w:rPr>
        <w:t xml:space="preserve"> </w:t>
      </w:r>
      <w:r w:rsidRPr="00353089">
        <w:rPr>
          <w:rFonts w:ascii="Times New Roman" w:eastAsia="Times New Roman" w:hAnsi="Times New Roman" w:cs="Times New Roman"/>
          <w:i/>
          <w:color w:val="000000"/>
          <w:sz w:val="24"/>
          <w:szCs w:val="24"/>
        </w:rPr>
        <w:t>D. longicolla, D. ueckerae,</w:t>
      </w:r>
      <w:r w:rsidRPr="00353089">
        <w:rPr>
          <w:rFonts w:ascii="Times New Roman" w:eastAsia="Times New Roman" w:hAnsi="Times New Roman" w:cs="Times New Roman"/>
          <w:color w:val="000000"/>
          <w:sz w:val="24"/>
          <w:szCs w:val="24"/>
        </w:rPr>
        <w:t xml:space="preserve"> </w:t>
      </w:r>
      <w:r w:rsidRPr="00353089">
        <w:rPr>
          <w:rFonts w:ascii="Times New Roman" w:eastAsia="Times New Roman" w:hAnsi="Times New Roman" w:cs="Times New Roman"/>
          <w:i/>
          <w:color w:val="000000"/>
          <w:sz w:val="24"/>
          <w:szCs w:val="24"/>
        </w:rPr>
        <w:t xml:space="preserve">D. aspalathi, </w:t>
      </w:r>
      <w:r w:rsidRPr="00353089">
        <w:rPr>
          <w:rFonts w:ascii="Times New Roman" w:eastAsia="Times New Roman" w:hAnsi="Times New Roman" w:cs="Times New Roman"/>
          <w:color w:val="000000"/>
          <w:sz w:val="24"/>
          <w:szCs w:val="24"/>
        </w:rPr>
        <w:t>plants wounded with sterile toothpicks, and non-wounded plants; each replicated 5 times and set up in a randomized design.</w:t>
      </w:r>
      <w:r w:rsidR="002D66C7">
        <w:rPr>
          <w:rFonts w:ascii="Times New Roman" w:hAnsi="Times New Roman" w:cs="Times New Roman"/>
          <w:sz w:val="24"/>
          <w:szCs w:val="24"/>
        </w:rPr>
        <w:t xml:space="preserve"> Plants were intended to be </w:t>
      </w:r>
      <w:r w:rsidRPr="00353089">
        <w:rPr>
          <w:rFonts w:ascii="Times New Roman" w:hAnsi="Times New Roman" w:cs="Times New Roman"/>
          <w:sz w:val="24"/>
          <w:szCs w:val="24"/>
        </w:rPr>
        <w:t xml:space="preserve">monitored throughout the season for number of pods that form, number of seeds per pod, timing of leaf senescence, and end of season seed </w:t>
      </w:r>
      <w:r w:rsidR="002D66C7">
        <w:rPr>
          <w:rFonts w:ascii="Times New Roman" w:hAnsi="Times New Roman" w:cs="Times New Roman"/>
          <w:sz w:val="24"/>
          <w:szCs w:val="24"/>
        </w:rPr>
        <w:t>quality</w:t>
      </w:r>
      <w:r w:rsidRPr="00353089">
        <w:rPr>
          <w:rFonts w:ascii="Times New Roman" w:hAnsi="Times New Roman" w:cs="Times New Roman"/>
          <w:sz w:val="24"/>
          <w:szCs w:val="24"/>
        </w:rPr>
        <w:t>.</w:t>
      </w:r>
    </w:p>
    <w:p w14:paraId="7E14BF51" w14:textId="742F4F6E" w:rsidR="00430A97" w:rsidRPr="00353089" w:rsidRDefault="00430A97" w:rsidP="008623FD">
      <w:pPr>
        <w:contextualSpacing/>
        <w:rPr>
          <w:rFonts w:ascii="Times New Roman" w:eastAsia="Times New Roman" w:hAnsi="Times New Roman" w:cs="Times New Roman"/>
          <w:color w:val="000000"/>
          <w:sz w:val="24"/>
          <w:szCs w:val="24"/>
          <w:u w:val="single"/>
        </w:rPr>
      </w:pPr>
    </w:p>
    <w:p w14:paraId="7CFC7624" w14:textId="77777777" w:rsidR="008623FD" w:rsidRPr="00353089" w:rsidRDefault="008623FD" w:rsidP="008623FD">
      <w:pPr>
        <w:contextualSpacing/>
        <w:rPr>
          <w:rFonts w:ascii="Times New Roman" w:eastAsia="Times New Roman" w:hAnsi="Times New Roman" w:cs="Times New Roman"/>
          <w:color w:val="000000"/>
          <w:sz w:val="24"/>
          <w:szCs w:val="24"/>
        </w:rPr>
      </w:pPr>
      <w:r w:rsidRPr="00353089">
        <w:rPr>
          <w:rFonts w:ascii="Times New Roman" w:eastAsia="Times New Roman" w:hAnsi="Times New Roman" w:cs="Times New Roman"/>
          <w:color w:val="000000"/>
          <w:sz w:val="24"/>
          <w:szCs w:val="24"/>
          <w:u w:val="single"/>
        </w:rPr>
        <w:t>Objective 3.</w:t>
      </w:r>
      <w:r w:rsidRPr="00353089">
        <w:rPr>
          <w:rFonts w:ascii="Times New Roman" w:eastAsia="Times New Roman" w:hAnsi="Times New Roman" w:cs="Times New Roman"/>
          <w:color w:val="000000"/>
          <w:sz w:val="24"/>
          <w:szCs w:val="24"/>
        </w:rPr>
        <w:t xml:space="preserve"> Share research findings through extension events and use findings to inform future management trials.</w:t>
      </w:r>
    </w:p>
    <w:p w14:paraId="7C4D3CAF" w14:textId="77777777" w:rsidR="008623FD" w:rsidRPr="00353089" w:rsidRDefault="008623FD" w:rsidP="008623FD">
      <w:pPr>
        <w:contextualSpacing/>
        <w:rPr>
          <w:rFonts w:ascii="Times New Roman" w:eastAsia="Times New Roman" w:hAnsi="Times New Roman" w:cs="Times New Roman"/>
          <w:color w:val="000000"/>
          <w:sz w:val="24"/>
          <w:szCs w:val="24"/>
        </w:rPr>
      </w:pPr>
    </w:p>
    <w:p w14:paraId="3A1DFE49" w14:textId="1EAE2F6D" w:rsidR="008623FD" w:rsidRPr="00353089" w:rsidRDefault="008623FD" w:rsidP="008623FD">
      <w:pPr>
        <w:contextualSpacing/>
        <w:rPr>
          <w:rFonts w:ascii="Times New Roman" w:eastAsia="Times New Roman" w:hAnsi="Times New Roman" w:cs="Times New Roman"/>
          <w:color w:val="000000"/>
          <w:sz w:val="24"/>
          <w:szCs w:val="24"/>
        </w:rPr>
      </w:pPr>
      <w:r w:rsidRPr="00353089">
        <w:rPr>
          <w:rFonts w:ascii="Times New Roman" w:hAnsi="Times New Roman" w:cs="Times New Roman"/>
          <w:sz w:val="24"/>
          <w:szCs w:val="24"/>
        </w:rPr>
        <w:t>Fin</w:t>
      </w:r>
      <w:r w:rsidR="00430A97" w:rsidRPr="00353089">
        <w:rPr>
          <w:rFonts w:ascii="Times New Roman" w:hAnsi="Times New Roman" w:cs="Times New Roman"/>
          <w:sz w:val="24"/>
          <w:szCs w:val="24"/>
        </w:rPr>
        <w:t xml:space="preserve">dings from this project were </w:t>
      </w:r>
      <w:r w:rsidRPr="00353089">
        <w:rPr>
          <w:rFonts w:ascii="Times New Roman" w:hAnsi="Times New Roman" w:cs="Times New Roman"/>
          <w:sz w:val="24"/>
          <w:szCs w:val="24"/>
        </w:rPr>
        <w:t>shared through the University of Delaware’s Weekly Crop Update which reaches over 700 growers, consultants, and stakeholders and provides a platform to discuss disease concerns and ot</w:t>
      </w:r>
      <w:r w:rsidR="00430A97" w:rsidRPr="00353089">
        <w:rPr>
          <w:rFonts w:ascii="Times New Roman" w:hAnsi="Times New Roman" w:cs="Times New Roman"/>
          <w:sz w:val="24"/>
          <w:szCs w:val="24"/>
        </w:rPr>
        <w:t xml:space="preserve">her production issues. Data </w:t>
      </w:r>
      <w:r w:rsidR="000535C8" w:rsidRPr="00353089">
        <w:rPr>
          <w:rFonts w:ascii="Times New Roman" w:hAnsi="Times New Roman" w:cs="Times New Roman"/>
          <w:sz w:val="24"/>
          <w:szCs w:val="24"/>
        </w:rPr>
        <w:t>will be discusse</w:t>
      </w:r>
      <w:r w:rsidR="00430A97" w:rsidRPr="00353089">
        <w:rPr>
          <w:rFonts w:ascii="Times New Roman" w:hAnsi="Times New Roman" w:cs="Times New Roman"/>
          <w:sz w:val="24"/>
          <w:szCs w:val="24"/>
        </w:rPr>
        <w:t>d</w:t>
      </w:r>
      <w:r w:rsidR="000535C8" w:rsidRPr="00353089">
        <w:rPr>
          <w:rFonts w:ascii="Times New Roman" w:hAnsi="Times New Roman" w:cs="Times New Roman"/>
          <w:sz w:val="24"/>
          <w:szCs w:val="24"/>
        </w:rPr>
        <w:t xml:space="preserve"> during the 2022 Delaware Ag month soybean session and at other spring training meetings</w:t>
      </w:r>
      <w:r w:rsidR="00430A97" w:rsidRPr="00353089">
        <w:rPr>
          <w:rFonts w:ascii="Times New Roman" w:hAnsi="Times New Roman" w:cs="Times New Roman"/>
          <w:sz w:val="24"/>
          <w:szCs w:val="24"/>
        </w:rPr>
        <w:t xml:space="preserve">. </w:t>
      </w:r>
    </w:p>
    <w:p w14:paraId="2BB101F9" w14:textId="025045CC" w:rsidR="00210CC5" w:rsidRPr="00430A97" w:rsidRDefault="00210CC5" w:rsidP="003969C9">
      <w:pPr>
        <w:ind w:firstLine="720"/>
        <w:contextualSpacing/>
        <w:rPr>
          <w:rFonts w:ascii="Times New Roman" w:eastAsia="Times New Roman" w:hAnsi="Times New Roman" w:cs="Times New Roman"/>
          <w:color w:val="000000"/>
          <w:sz w:val="24"/>
          <w:szCs w:val="24"/>
        </w:rPr>
      </w:pPr>
      <w:r w:rsidRPr="00430A97">
        <w:rPr>
          <w:rFonts w:ascii="Times New Roman" w:eastAsia="Times New Roman" w:hAnsi="Times New Roman" w:cs="Times New Roman"/>
          <w:color w:val="000000"/>
          <w:sz w:val="24"/>
          <w:szCs w:val="24"/>
        </w:rPr>
        <w:t xml:space="preserve"> </w:t>
      </w:r>
    </w:p>
    <w:p w14:paraId="35649652" w14:textId="2DCBB2E5" w:rsidR="005E0083" w:rsidRDefault="00210CC5" w:rsidP="002D66C7">
      <w:pPr>
        <w:pStyle w:val="NoSpacing"/>
        <w:rPr>
          <w:rFonts w:ascii="Times New Roman" w:eastAsia="Times New Roman" w:hAnsi="Times New Roman" w:cs="Times New Roman"/>
          <w:sz w:val="24"/>
          <w:szCs w:val="24"/>
        </w:rPr>
      </w:pPr>
      <w:r w:rsidRPr="0092137B">
        <w:rPr>
          <w:rFonts w:ascii="Times New Roman" w:eastAsia="Times New Roman" w:hAnsi="Times New Roman" w:cs="Times New Roman"/>
          <w:b/>
          <w:sz w:val="24"/>
          <w:szCs w:val="24"/>
        </w:rPr>
        <w:t xml:space="preserve">Results and Discussion: </w:t>
      </w:r>
      <w:r w:rsidR="0027407A">
        <w:rPr>
          <w:rFonts w:ascii="Times New Roman" w:eastAsia="Times New Roman" w:hAnsi="Times New Roman" w:cs="Times New Roman"/>
          <w:sz w:val="24"/>
          <w:szCs w:val="24"/>
        </w:rPr>
        <w:t xml:space="preserve"> </w:t>
      </w:r>
    </w:p>
    <w:p w14:paraId="1CD1854D" w14:textId="2CF3A41B" w:rsidR="00136729" w:rsidRDefault="00136729" w:rsidP="002D66C7">
      <w:pPr>
        <w:pStyle w:val="NoSpacing"/>
        <w:rPr>
          <w:rFonts w:ascii="Times New Roman" w:eastAsia="Times New Roman" w:hAnsi="Times New Roman" w:cs="Times New Roman"/>
          <w:sz w:val="24"/>
          <w:szCs w:val="24"/>
        </w:rPr>
      </w:pPr>
    </w:p>
    <w:p w14:paraId="42639A2E" w14:textId="77777777" w:rsidR="005B0D5D" w:rsidRDefault="00C656E4" w:rsidP="005B0D5D">
      <w:pPr>
        <w:pStyle w:val="NoSpacing"/>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anchor distT="0" distB="0" distL="114300" distR="114300" simplePos="0" relativeHeight="251729920" behindDoc="1" locked="0" layoutInCell="1" allowOverlap="1" wp14:anchorId="717C0379" wp14:editId="6F9A8AF1">
            <wp:simplePos x="0" y="0"/>
            <wp:positionH relativeFrom="column">
              <wp:posOffset>4118610</wp:posOffset>
            </wp:positionH>
            <wp:positionV relativeFrom="paragraph">
              <wp:posOffset>185420</wp:posOffset>
            </wp:positionV>
            <wp:extent cx="1894205" cy="1420495"/>
            <wp:effectExtent l="8255" t="0" r="0" b="0"/>
            <wp:wrapTight wrapText="bothSides">
              <wp:wrapPolygon edited="0">
                <wp:start x="94" y="21726"/>
                <wp:lineTo x="21383" y="21726"/>
                <wp:lineTo x="21383" y="290"/>
                <wp:lineTo x="94" y="290"/>
                <wp:lineTo x="94" y="21726"/>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3857.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1894205" cy="142049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t xml:space="preserve">Symptoms in inoculated greenhouse trials included interveinal chlorosis, leaf wilting, and plant death (Figure 3). </w:t>
      </w:r>
      <w:r w:rsidR="00D969FD">
        <w:rPr>
          <w:rFonts w:ascii="Times New Roman" w:eastAsia="Times New Roman" w:hAnsi="Times New Roman" w:cs="Times New Roman"/>
          <w:sz w:val="24"/>
          <w:szCs w:val="24"/>
        </w:rPr>
        <w:t xml:space="preserve">Leaf chlorosis symptoms are common in other soybean diseases like Soybean Sudden Death (SDS) and Brown Stem Rot (BSR), which highlights the importance of proper diagnosis for disease management. </w:t>
      </w:r>
    </w:p>
    <w:p w14:paraId="6F4538EF" w14:textId="77777777" w:rsidR="005B0D5D" w:rsidRDefault="005B0D5D" w:rsidP="005B0D5D">
      <w:pPr>
        <w:pStyle w:val="NoSpacing"/>
        <w:rPr>
          <w:rFonts w:ascii="Times New Roman" w:eastAsia="Times New Roman" w:hAnsi="Times New Roman" w:cs="Times New Roman"/>
          <w:sz w:val="24"/>
          <w:szCs w:val="24"/>
        </w:rPr>
      </w:pPr>
    </w:p>
    <w:p w14:paraId="31E8EFCC" w14:textId="6921E2A3" w:rsidR="00C656E4" w:rsidRPr="005B0D5D" w:rsidRDefault="005B0D5D" w:rsidP="005B0D5D">
      <w:pPr>
        <w:pStyle w:val="NoSpacing"/>
        <w:rPr>
          <w:rFonts w:ascii="Times New Roman" w:eastAsia="Times New Roman" w:hAnsi="Times New Roman" w:cs="Times New Roman"/>
          <w:sz w:val="24"/>
          <w:szCs w:val="24"/>
        </w:rPr>
      </w:pPr>
      <w:r w:rsidRPr="0092137B">
        <w:rPr>
          <w:rFonts w:ascii="Times New Roman" w:eastAsia="Times New Roman" w:hAnsi="Times New Roman" w:cs="Times New Roman"/>
          <w:noProof/>
          <w:sz w:val="24"/>
          <w:szCs w:val="24"/>
        </w:rPr>
        <mc:AlternateContent>
          <mc:Choice Requires="wps">
            <w:drawing>
              <wp:anchor distT="0" distB="0" distL="114300" distR="114300" simplePos="0" relativeHeight="251728896" behindDoc="1" locked="0" layoutInCell="1" allowOverlap="1" wp14:anchorId="6FCB7D91" wp14:editId="01143345">
                <wp:simplePos x="0" y="0"/>
                <wp:positionH relativeFrom="column">
                  <wp:posOffset>4351020</wp:posOffset>
                </wp:positionH>
                <wp:positionV relativeFrom="paragraph">
                  <wp:posOffset>768985</wp:posOffset>
                </wp:positionV>
                <wp:extent cx="1424940" cy="556260"/>
                <wp:effectExtent l="0" t="0" r="22860" b="15240"/>
                <wp:wrapTight wrapText="bothSides">
                  <wp:wrapPolygon edited="0">
                    <wp:start x="0" y="0"/>
                    <wp:lineTo x="0" y="21452"/>
                    <wp:lineTo x="21658" y="21452"/>
                    <wp:lineTo x="21658" y="0"/>
                    <wp:lineTo x="0" y="0"/>
                  </wp:wrapPolygon>
                </wp:wrapTight>
                <wp:docPr id="17" name="Text Box 17"/>
                <wp:cNvGraphicFramePr/>
                <a:graphic xmlns:a="http://schemas.openxmlformats.org/drawingml/2006/main">
                  <a:graphicData uri="http://schemas.microsoft.com/office/word/2010/wordprocessingShape">
                    <wps:wsp>
                      <wps:cNvSpPr txBox="1"/>
                      <wps:spPr>
                        <a:xfrm>
                          <a:off x="0" y="0"/>
                          <a:ext cx="1424940" cy="556260"/>
                        </a:xfrm>
                        <a:prstGeom prst="rect">
                          <a:avLst/>
                        </a:prstGeom>
                        <a:solidFill>
                          <a:schemeClr val="lt1"/>
                        </a:solidFill>
                        <a:ln w="6350">
                          <a:solidFill>
                            <a:prstClr val="black"/>
                          </a:solidFill>
                        </a:ln>
                      </wps:spPr>
                      <wps:txbx>
                        <w:txbxContent>
                          <w:p w14:paraId="0BCECB50" w14:textId="418C9CA0" w:rsidR="00B05A04" w:rsidRPr="00C656E4" w:rsidRDefault="00C656E4" w:rsidP="00B05A04">
                            <w:pPr>
                              <w:rPr>
                                <w:rFonts w:ascii="Times New Roman" w:hAnsi="Times New Roman" w:cs="Times New Roman"/>
                                <w:i/>
                                <w:sz w:val="20"/>
                                <w:szCs w:val="20"/>
                              </w:rPr>
                            </w:pPr>
                            <w:r w:rsidRPr="00C656E4">
                              <w:rPr>
                                <w:rFonts w:ascii="Times New Roman" w:hAnsi="Times New Roman" w:cs="Times New Roman"/>
                                <w:sz w:val="20"/>
                                <w:szCs w:val="20"/>
                              </w:rPr>
                              <w:t>Figure 3</w:t>
                            </w:r>
                            <w:r w:rsidR="00B05A04" w:rsidRPr="00C656E4">
                              <w:rPr>
                                <w:rFonts w:ascii="Times New Roman" w:hAnsi="Times New Roman" w:cs="Times New Roman"/>
                                <w:sz w:val="20"/>
                                <w:szCs w:val="20"/>
                              </w:rPr>
                              <w:t xml:space="preserve">: </w:t>
                            </w:r>
                            <w:r w:rsidRPr="00C656E4">
                              <w:rPr>
                                <w:rFonts w:ascii="Times New Roman" w:hAnsi="Times New Roman" w:cs="Times New Roman"/>
                                <w:sz w:val="20"/>
                                <w:szCs w:val="20"/>
                              </w:rPr>
                              <w:t>Soybean plants</w:t>
                            </w:r>
                            <w:r w:rsidR="00B05A04" w:rsidRPr="00C656E4">
                              <w:rPr>
                                <w:rFonts w:ascii="Times New Roman" w:hAnsi="Times New Roman" w:cs="Times New Roman"/>
                                <w:sz w:val="20"/>
                                <w:szCs w:val="20"/>
                              </w:rPr>
                              <w:t xml:space="preserve"> with foliar symptoms of </w:t>
                            </w:r>
                            <w:r w:rsidR="00B05A04" w:rsidRPr="00C656E4">
                              <w:rPr>
                                <w:rFonts w:ascii="Times New Roman" w:hAnsi="Times New Roman" w:cs="Times New Roman"/>
                                <w:i/>
                                <w:sz w:val="20"/>
                                <w:szCs w:val="20"/>
                              </w:rPr>
                              <w:t>Diaporthe</w:t>
                            </w:r>
                            <w:r>
                              <w:rPr>
                                <w:rFonts w:ascii="Times New Roman" w:hAnsi="Times New Roman" w:cs="Times New Roman"/>
                                <w:i/>
                                <w:sz w:val="20"/>
                                <w:szCs w:val="20"/>
                              </w:rPr>
                              <w:t>.</w:t>
                            </w:r>
                            <w:r w:rsidR="00B05A04" w:rsidRPr="00C656E4">
                              <w:rPr>
                                <w:rFonts w:ascii="Times New Roman" w:hAnsi="Times New Roman" w:cs="Times New Roman"/>
                                <w:i/>
                                <w:sz w:val="20"/>
                                <w:szCs w:val="20"/>
                              </w:rPr>
                              <w:t xml:space="preserve"> </w:t>
                            </w:r>
                            <w:r w:rsidR="00B05A04" w:rsidRPr="00C656E4">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B7D91" id="Text Box 17" o:spid="_x0000_s1028" type="#_x0000_t202" style="position:absolute;margin-left:342.6pt;margin-top:60.55pt;width:112.2pt;height:43.8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" fillcolor="white [3201]" strokeweight=".5pt">
                <v:textbox>
                  <w:txbxContent>
                    <w:p w14:paraId="0BCECB50" w14:textId="418C9CA0" w:rsidR="00B05A04" w:rsidRPr="00C656E4" w:rsidRDefault="00C656E4" w:rsidP="00B05A04">
                      <w:pPr>
                        <w:rPr>
                          <w:rFonts w:ascii="Times New Roman" w:hAnsi="Times New Roman" w:cs="Times New Roman"/>
                          <w:i/>
                          <w:sz w:val="20"/>
                          <w:szCs w:val="20"/>
                        </w:rPr>
                      </w:pPr>
                      <w:r w:rsidRPr="00C656E4">
                        <w:rPr>
                          <w:rFonts w:ascii="Times New Roman" w:hAnsi="Times New Roman" w:cs="Times New Roman"/>
                          <w:sz w:val="20"/>
                          <w:szCs w:val="20"/>
                        </w:rPr>
                        <w:t>Figure 3</w:t>
                      </w:r>
                      <w:r w:rsidR="00B05A04" w:rsidRPr="00C656E4">
                        <w:rPr>
                          <w:rFonts w:ascii="Times New Roman" w:hAnsi="Times New Roman" w:cs="Times New Roman"/>
                          <w:sz w:val="20"/>
                          <w:szCs w:val="20"/>
                        </w:rPr>
                        <w:t xml:space="preserve">: </w:t>
                      </w:r>
                      <w:r w:rsidRPr="00C656E4">
                        <w:rPr>
                          <w:rFonts w:ascii="Times New Roman" w:hAnsi="Times New Roman" w:cs="Times New Roman"/>
                          <w:sz w:val="20"/>
                          <w:szCs w:val="20"/>
                        </w:rPr>
                        <w:t>Soybean plants</w:t>
                      </w:r>
                      <w:r w:rsidR="00B05A04" w:rsidRPr="00C656E4">
                        <w:rPr>
                          <w:rFonts w:ascii="Times New Roman" w:hAnsi="Times New Roman" w:cs="Times New Roman"/>
                          <w:sz w:val="20"/>
                          <w:szCs w:val="20"/>
                        </w:rPr>
                        <w:t xml:space="preserve"> with foliar symptoms of </w:t>
                      </w:r>
                      <w:r w:rsidR="00B05A04" w:rsidRPr="00C656E4">
                        <w:rPr>
                          <w:rFonts w:ascii="Times New Roman" w:hAnsi="Times New Roman" w:cs="Times New Roman"/>
                          <w:i/>
                          <w:sz w:val="20"/>
                          <w:szCs w:val="20"/>
                        </w:rPr>
                        <w:t>Diaporthe</w:t>
                      </w:r>
                      <w:r>
                        <w:rPr>
                          <w:rFonts w:ascii="Times New Roman" w:hAnsi="Times New Roman" w:cs="Times New Roman"/>
                          <w:i/>
                          <w:sz w:val="20"/>
                          <w:szCs w:val="20"/>
                        </w:rPr>
                        <w:t>.</w:t>
                      </w:r>
                      <w:r w:rsidR="00B05A04" w:rsidRPr="00C656E4">
                        <w:rPr>
                          <w:rFonts w:ascii="Times New Roman" w:hAnsi="Times New Roman" w:cs="Times New Roman"/>
                          <w:i/>
                          <w:sz w:val="20"/>
                          <w:szCs w:val="20"/>
                        </w:rPr>
                        <w:t xml:space="preserve"> </w:t>
                      </w:r>
                      <w:r w:rsidR="00B05A04" w:rsidRPr="00C656E4">
                        <w:rPr>
                          <w:rFonts w:ascii="Times New Roman" w:hAnsi="Times New Roman" w:cs="Times New Roman"/>
                          <w:sz w:val="20"/>
                          <w:szCs w:val="20"/>
                        </w:rPr>
                        <w:t xml:space="preserve">  </w:t>
                      </w:r>
                    </w:p>
                  </w:txbxContent>
                </v:textbox>
                <w10:wrap type="tight"/>
              </v:shape>
            </w:pict>
          </mc:Fallback>
        </mc:AlternateContent>
      </w:r>
      <w:r w:rsidR="00D969FD">
        <w:rPr>
          <w:rFonts w:ascii="Times New Roman" w:eastAsia="Times New Roman" w:hAnsi="Times New Roman" w:cs="Times New Roman"/>
          <w:sz w:val="24"/>
          <w:szCs w:val="24"/>
        </w:rPr>
        <w:t xml:space="preserve">Symptoms were observed across all three </w:t>
      </w:r>
      <w:r w:rsidR="00D969FD" w:rsidRPr="00D969FD">
        <w:rPr>
          <w:rFonts w:ascii="Times New Roman" w:eastAsia="Times New Roman" w:hAnsi="Times New Roman" w:cs="Times New Roman"/>
          <w:i/>
          <w:sz w:val="24"/>
          <w:szCs w:val="24"/>
        </w:rPr>
        <w:t>Diaporthe</w:t>
      </w:r>
      <w:r w:rsidR="00D969FD">
        <w:rPr>
          <w:rFonts w:ascii="Times New Roman" w:eastAsia="Times New Roman" w:hAnsi="Times New Roman" w:cs="Times New Roman"/>
          <w:sz w:val="24"/>
          <w:szCs w:val="24"/>
        </w:rPr>
        <w:t xml:space="preserve"> species, but disease severity was highest in </w:t>
      </w:r>
      <w:r w:rsidR="00D969FD">
        <w:rPr>
          <w:rFonts w:ascii="Times New Roman" w:eastAsia="Times New Roman" w:hAnsi="Times New Roman" w:cs="Times New Roman"/>
          <w:i/>
          <w:sz w:val="24"/>
          <w:szCs w:val="24"/>
        </w:rPr>
        <w:t xml:space="preserve">D. longicolla </w:t>
      </w:r>
      <w:r w:rsidR="00D969FD">
        <w:rPr>
          <w:rFonts w:ascii="Times New Roman" w:eastAsia="Times New Roman" w:hAnsi="Times New Roman" w:cs="Times New Roman"/>
          <w:sz w:val="24"/>
          <w:szCs w:val="24"/>
        </w:rPr>
        <w:t xml:space="preserve">and </w:t>
      </w:r>
      <w:r w:rsidR="00D969FD">
        <w:rPr>
          <w:rFonts w:ascii="Times New Roman" w:eastAsia="Times New Roman" w:hAnsi="Times New Roman" w:cs="Times New Roman"/>
          <w:i/>
          <w:sz w:val="24"/>
          <w:szCs w:val="24"/>
        </w:rPr>
        <w:t xml:space="preserve">D. ueckerae </w:t>
      </w:r>
      <w:r w:rsidR="00D969FD">
        <w:rPr>
          <w:rFonts w:ascii="Times New Roman" w:eastAsia="Times New Roman" w:hAnsi="Times New Roman" w:cs="Times New Roman"/>
          <w:sz w:val="24"/>
          <w:szCs w:val="24"/>
        </w:rPr>
        <w:t>(Figure 4). In S39</w:t>
      </w:r>
      <w:r w:rsidR="00DC4E12">
        <w:rPr>
          <w:rFonts w:ascii="Times New Roman" w:eastAsia="Times New Roman" w:hAnsi="Times New Roman" w:cs="Times New Roman"/>
          <w:sz w:val="24"/>
          <w:szCs w:val="24"/>
        </w:rPr>
        <w:t>-</w:t>
      </w:r>
      <w:r w:rsidR="00D969FD">
        <w:rPr>
          <w:rFonts w:ascii="Times New Roman" w:eastAsia="Times New Roman" w:hAnsi="Times New Roman" w:cs="Times New Roman"/>
          <w:sz w:val="24"/>
          <w:szCs w:val="24"/>
        </w:rPr>
        <w:t xml:space="preserve">G2X, </w:t>
      </w:r>
      <w:r w:rsidR="00D969FD">
        <w:rPr>
          <w:rFonts w:ascii="Times New Roman" w:eastAsia="Times New Roman" w:hAnsi="Times New Roman" w:cs="Times New Roman"/>
          <w:i/>
          <w:sz w:val="24"/>
          <w:szCs w:val="24"/>
        </w:rPr>
        <w:t xml:space="preserve">D. longicolla </w:t>
      </w:r>
      <w:r w:rsidR="00D969FD">
        <w:rPr>
          <w:rFonts w:ascii="Times New Roman" w:eastAsia="Times New Roman" w:hAnsi="Times New Roman" w:cs="Times New Roman"/>
          <w:sz w:val="24"/>
          <w:szCs w:val="24"/>
        </w:rPr>
        <w:t xml:space="preserve">had the highest disease severity score (0.9) which was significantly higher than </w:t>
      </w:r>
      <w:r w:rsidR="00D969FD">
        <w:rPr>
          <w:rFonts w:ascii="Times New Roman" w:eastAsia="Times New Roman" w:hAnsi="Times New Roman" w:cs="Times New Roman"/>
          <w:i/>
          <w:sz w:val="24"/>
          <w:szCs w:val="24"/>
        </w:rPr>
        <w:t xml:space="preserve">D. ueckerae </w:t>
      </w:r>
      <w:r w:rsidR="00D969FD">
        <w:rPr>
          <w:rFonts w:ascii="Times New Roman" w:eastAsia="Times New Roman" w:hAnsi="Times New Roman" w:cs="Times New Roman"/>
          <w:sz w:val="24"/>
          <w:szCs w:val="24"/>
        </w:rPr>
        <w:t xml:space="preserve">and </w:t>
      </w:r>
      <w:r w:rsidR="00D969FD">
        <w:rPr>
          <w:rFonts w:ascii="Times New Roman" w:eastAsia="Times New Roman" w:hAnsi="Times New Roman" w:cs="Times New Roman"/>
          <w:i/>
          <w:sz w:val="24"/>
          <w:szCs w:val="24"/>
        </w:rPr>
        <w:t>D. aspalathi</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(Table 1)</w:t>
      </w:r>
      <w:r w:rsidR="00D969FD">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For GH3934X, </w:t>
      </w:r>
      <w:r>
        <w:rPr>
          <w:rFonts w:ascii="Times New Roman" w:eastAsia="Times New Roman" w:hAnsi="Times New Roman" w:cs="Times New Roman"/>
          <w:i/>
          <w:sz w:val="24"/>
          <w:szCs w:val="24"/>
        </w:rPr>
        <w:t xml:space="preserve">D. longicolla </w:t>
      </w:r>
      <w:r>
        <w:rPr>
          <w:rFonts w:ascii="Times New Roman" w:eastAsia="Times New Roman" w:hAnsi="Times New Roman" w:cs="Times New Roman"/>
          <w:sz w:val="24"/>
          <w:szCs w:val="24"/>
        </w:rPr>
        <w:t xml:space="preserve">(0.75) and </w:t>
      </w:r>
      <w:r>
        <w:rPr>
          <w:rFonts w:ascii="Times New Roman" w:eastAsia="Times New Roman" w:hAnsi="Times New Roman" w:cs="Times New Roman"/>
          <w:i/>
          <w:sz w:val="24"/>
          <w:szCs w:val="24"/>
        </w:rPr>
        <w:t xml:space="preserve">D. ueckerae </w:t>
      </w:r>
      <w:r>
        <w:rPr>
          <w:rFonts w:ascii="Times New Roman" w:eastAsia="Times New Roman" w:hAnsi="Times New Roman" w:cs="Times New Roman"/>
          <w:sz w:val="24"/>
          <w:szCs w:val="24"/>
        </w:rPr>
        <w:t>(0.65) were</w:t>
      </w:r>
      <w:r w:rsidR="00D969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significantly higher than </w:t>
      </w:r>
      <w:r>
        <w:rPr>
          <w:rFonts w:ascii="Times New Roman" w:eastAsia="Times New Roman" w:hAnsi="Times New Roman" w:cs="Times New Roman"/>
          <w:i/>
          <w:sz w:val="24"/>
          <w:szCs w:val="24"/>
        </w:rPr>
        <w:t xml:space="preserve">D. aspalathi </w:t>
      </w:r>
      <w:r>
        <w:rPr>
          <w:rFonts w:ascii="Times New Roman" w:eastAsia="Times New Roman" w:hAnsi="Times New Roman" w:cs="Times New Roman"/>
          <w:sz w:val="24"/>
          <w:szCs w:val="24"/>
        </w:rPr>
        <w:t xml:space="preserve">(0.2). In the Hawkeye variety, </w:t>
      </w:r>
      <w:r>
        <w:rPr>
          <w:rFonts w:ascii="Times New Roman" w:eastAsia="Times New Roman" w:hAnsi="Times New Roman" w:cs="Times New Roman"/>
          <w:i/>
          <w:sz w:val="24"/>
          <w:szCs w:val="24"/>
        </w:rPr>
        <w:t xml:space="preserve">D. longicolla </w:t>
      </w:r>
      <w:r>
        <w:rPr>
          <w:rFonts w:ascii="Times New Roman" w:eastAsia="Times New Roman" w:hAnsi="Times New Roman" w:cs="Times New Roman"/>
          <w:sz w:val="24"/>
          <w:szCs w:val="24"/>
        </w:rPr>
        <w:t xml:space="preserve">disease severity (0.7) was higher than </w:t>
      </w:r>
      <w:r>
        <w:rPr>
          <w:rFonts w:ascii="Times New Roman" w:eastAsia="Times New Roman" w:hAnsi="Times New Roman" w:cs="Times New Roman"/>
          <w:i/>
          <w:sz w:val="24"/>
          <w:szCs w:val="24"/>
        </w:rPr>
        <w:t xml:space="preserve">D. aspalathi </w:t>
      </w:r>
      <w:r>
        <w:rPr>
          <w:rFonts w:ascii="Times New Roman" w:eastAsia="Times New Roman" w:hAnsi="Times New Roman" w:cs="Times New Roman"/>
          <w:sz w:val="24"/>
          <w:szCs w:val="24"/>
        </w:rPr>
        <w:t xml:space="preserve">(0.3), while </w:t>
      </w:r>
      <w:r>
        <w:rPr>
          <w:rFonts w:ascii="Times New Roman" w:eastAsia="Times New Roman" w:hAnsi="Times New Roman" w:cs="Times New Roman"/>
          <w:i/>
          <w:sz w:val="24"/>
          <w:szCs w:val="24"/>
        </w:rPr>
        <w:t xml:space="preserve">D. ueckerae </w:t>
      </w:r>
      <w:r>
        <w:rPr>
          <w:rFonts w:ascii="Times New Roman" w:eastAsia="Times New Roman" w:hAnsi="Times New Roman" w:cs="Times New Roman"/>
          <w:sz w:val="24"/>
          <w:szCs w:val="24"/>
        </w:rPr>
        <w:t>fell in the middle (0.45).</w:t>
      </w:r>
    </w:p>
    <w:p w14:paraId="62BD1E24" w14:textId="2811B69C" w:rsidR="00C656E4" w:rsidRDefault="005B0D5D" w:rsidP="002D66C7">
      <w:pPr>
        <w:pStyle w:val="NoSpacing"/>
        <w:rPr>
          <w:rFonts w:ascii="Times New Roman" w:eastAsia="Times New Roman" w:hAnsi="Times New Roman" w:cs="Times New Roman"/>
          <w:sz w:val="24"/>
          <w:szCs w:val="24"/>
        </w:rPr>
      </w:pPr>
      <w:r w:rsidRPr="0092137B">
        <w:rPr>
          <w:rFonts w:ascii="Times New Roman" w:eastAsia="Times New Roman" w:hAnsi="Times New Roman" w:cs="Times New Roman"/>
          <w:noProof/>
          <w:sz w:val="24"/>
          <w:szCs w:val="24"/>
        </w:rPr>
        <mc:AlternateContent>
          <mc:Choice Requires="wps">
            <w:drawing>
              <wp:anchor distT="0" distB="0" distL="114300" distR="114300" simplePos="0" relativeHeight="251736064" behindDoc="1" locked="0" layoutInCell="1" allowOverlap="1" wp14:anchorId="4851BFBB" wp14:editId="6D35114F">
                <wp:simplePos x="0" y="0"/>
                <wp:positionH relativeFrom="column">
                  <wp:posOffset>30480</wp:posOffset>
                </wp:positionH>
                <wp:positionV relativeFrom="paragraph">
                  <wp:posOffset>1634490</wp:posOffset>
                </wp:positionV>
                <wp:extent cx="5755640" cy="434340"/>
                <wp:effectExtent l="0" t="0" r="16510" b="22860"/>
                <wp:wrapTight wrapText="bothSides">
                  <wp:wrapPolygon edited="0">
                    <wp:start x="0" y="0"/>
                    <wp:lineTo x="0" y="21789"/>
                    <wp:lineTo x="21590" y="21789"/>
                    <wp:lineTo x="21590" y="0"/>
                    <wp:lineTo x="0" y="0"/>
                  </wp:wrapPolygon>
                </wp:wrapTight>
                <wp:docPr id="24" name="Text Box 24"/>
                <wp:cNvGraphicFramePr/>
                <a:graphic xmlns:a="http://schemas.openxmlformats.org/drawingml/2006/main">
                  <a:graphicData uri="http://schemas.microsoft.com/office/word/2010/wordprocessingShape">
                    <wps:wsp>
                      <wps:cNvSpPr txBox="1"/>
                      <wps:spPr>
                        <a:xfrm>
                          <a:off x="0" y="0"/>
                          <a:ext cx="5755640" cy="434340"/>
                        </a:xfrm>
                        <a:prstGeom prst="rect">
                          <a:avLst/>
                        </a:prstGeom>
                        <a:solidFill>
                          <a:schemeClr val="lt1"/>
                        </a:solidFill>
                        <a:ln w="6350">
                          <a:solidFill>
                            <a:prstClr val="black"/>
                          </a:solidFill>
                        </a:ln>
                      </wps:spPr>
                      <wps:txbx>
                        <w:txbxContent>
                          <w:p w14:paraId="137C04E0" w14:textId="1784AF03" w:rsidR="00D969FD" w:rsidRPr="00C656E4" w:rsidRDefault="00D969FD" w:rsidP="00D969FD">
                            <w:pPr>
                              <w:rPr>
                                <w:rFonts w:ascii="Times New Roman" w:hAnsi="Times New Roman" w:cs="Times New Roman"/>
                                <w:i/>
                                <w:sz w:val="20"/>
                                <w:szCs w:val="20"/>
                              </w:rPr>
                            </w:pPr>
                            <w:r>
                              <w:rPr>
                                <w:rFonts w:ascii="Times New Roman" w:hAnsi="Times New Roman" w:cs="Times New Roman"/>
                                <w:sz w:val="20"/>
                                <w:szCs w:val="20"/>
                              </w:rPr>
                              <w:t>Figure 4</w:t>
                            </w:r>
                            <w:r w:rsidRPr="00C656E4">
                              <w:rPr>
                                <w:rFonts w:ascii="Times New Roman" w:hAnsi="Times New Roman" w:cs="Times New Roman"/>
                                <w:sz w:val="20"/>
                                <w:szCs w:val="20"/>
                              </w:rPr>
                              <w:t>: Soybean plants</w:t>
                            </w:r>
                            <w:r>
                              <w:rPr>
                                <w:rFonts w:ascii="Times New Roman" w:hAnsi="Times New Roman" w:cs="Times New Roman"/>
                                <w:sz w:val="20"/>
                                <w:szCs w:val="20"/>
                              </w:rPr>
                              <w:t xml:space="preserve"> inoculated with </w:t>
                            </w:r>
                            <w:r>
                              <w:rPr>
                                <w:rFonts w:ascii="Times New Roman" w:hAnsi="Times New Roman" w:cs="Times New Roman"/>
                                <w:i/>
                                <w:sz w:val="20"/>
                                <w:szCs w:val="20"/>
                              </w:rPr>
                              <w:t xml:space="preserve">D. longicolla </w:t>
                            </w:r>
                            <w:r>
                              <w:rPr>
                                <w:rFonts w:ascii="Times New Roman" w:hAnsi="Times New Roman" w:cs="Times New Roman"/>
                                <w:sz w:val="20"/>
                                <w:szCs w:val="20"/>
                              </w:rPr>
                              <w:t xml:space="preserve">(left), </w:t>
                            </w:r>
                            <w:r>
                              <w:rPr>
                                <w:rFonts w:ascii="Times New Roman" w:hAnsi="Times New Roman" w:cs="Times New Roman"/>
                                <w:i/>
                                <w:sz w:val="20"/>
                                <w:szCs w:val="20"/>
                              </w:rPr>
                              <w:t xml:space="preserve">D. ueckerae </w:t>
                            </w:r>
                            <w:r>
                              <w:rPr>
                                <w:rFonts w:ascii="Times New Roman" w:hAnsi="Times New Roman" w:cs="Times New Roman"/>
                                <w:sz w:val="20"/>
                                <w:szCs w:val="20"/>
                              </w:rPr>
                              <w:t xml:space="preserve">(middle), and </w:t>
                            </w:r>
                            <w:r>
                              <w:rPr>
                                <w:rFonts w:ascii="Times New Roman" w:hAnsi="Times New Roman" w:cs="Times New Roman"/>
                                <w:i/>
                                <w:sz w:val="20"/>
                                <w:szCs w:val="20"/>
                              </w:rPr>
                              <w:t xml:space="preserve">D. aspalathi </w:t>
                            </w:r>
                            <w:r>
                              <w:rPr>
                                <w:rFonts w:ascii="Times New Roman" w:hAnsi="Times New Roman" w:cs="Times New Roman"/>
                                <w:sz w:val="20"/>
                                <w:szCs w:val="20"/>
                              </w:rPr>
                              <w:t>(right)</w:t>
                            </w:r>
                            <w:r w:rsidRPr="00C656E4">
                              <w:rPr>
                                <w:rFonts w:ascii="Times New Roman" w:hAnsi="Times New Roman" w:cs="Times New Roman"/>
                                <w:i/>
                                <w:sz w:val="20"/>
                                <w:szCs w:val="20"/>
                              </w:rPr>
                              <w:t xml:space="preserve"> </w:t>
                            </w:r>
                            <w:r w:rsidRPr="00C656E4">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1BFBB" id="Text Box 24" o:spid="_x0000_s1029" type="#_x0000_t202" style="position:absolute;margin-left:2.4pt;margin-top:128.7pt;width:453.2pt;height:34.2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" fillcolor="white [3201]" strokeweight=".5pt">
                <v:textbox>
                  <w:txbxContent>
                    <w:p w14:paraId="137C04E0" w14:textId="1784AF03" w:rsidR="00D969FD" w:rsidRPr="00C656E4" w:rsidRDefault="00D969FD" w:rsidP="00D969FD">
                      <w:pPr>
                        <w:rPr>
                          <w:rFonts w:ascii="Times New Roman" w:hAnsi="Times New Roman" w:cs="Times New Roman"/>
                          <w:i/>
                          <w:sz w:val="20"/>
                          <w:szCs w:val="20"/>
                        </w:rPr>
                      </w:pPr>
                      <w:r>
                        <w:rPr>
                          <w:rFonts w:ascii="Times New Roman" w:hAnsi="Times New Roman" w:cs="Times New Roman"/>
                          <w:sz w:val="20"/>
                          <w:szCs w:val="20"/>
                        </w:rPr>
                        <w:t>Figure 4</w:t>
                      </w:r>
                      <w:r w:rsidRPr="00C656E4">
                        <w:rPr>
                          <w:rFonts w:ascii="Times New Roman" w:hAnsi="Times New Roman" w:cs="Times New Roman"/>
                          <w:sz w:val="20"/>
                          <w:szCs w:val="20"/>
                        </w:rPr>
                        <w:t>: Soybean plants</w:t>
                      </w:r>
                      <w:r>
                        <w:rPr>
                          <w:rFonts w:ascii="Times New Roman" w:hAnsi="Times New Roman" w:cs="Times New Roman"/>
                          <w:sz w:val="20"/>
                          <w:szCs w:val="20"/>
                        </w:rPr>
                        <w:t xml:space="preserve"> inoculated with </w:t>
                      </w:r>
                      <w:r>
                        <w:rPr>
                          <w:rFonts w:ascii="Times New Roman" w:hAnsi="Times New Roman" w:cs="Times New Roman"/>
                          <w:i/>
                          <w:sz w:val="20"/>
                          <w:szCs w:val="20"/>
                        </w:rPr>
                        <w:t xml:space="preserve">D. longicolla </w:t>
                      </w:r>
                      <w:r>
                        <w:rPr>
                          <w:rFonts w:ascii="Times New Roman" w:hAnsi="Times New Roman" w:cs="Times New Roman"/>
                          <w:sz w:val="20"/>
                          <w:szCs w:val="20"/>
                        </w:rPr>
                        <w:t xml:space="preserve">(left), </w:t>
                      </w:r>
                      <w:r>
                        <w:rPr>
                          <w:rFonts w:ascii="Times New Roman" w:hAnsi="Times New Roman" w:cs="Times New Roman"/>
                          <w:i/>
                          <w:sz w:val="20"/>
                          <w:szCs w:val="20"/>
                        </w:rPr>
                        <w:t xml:space="preserve">D. ueckerae </w:t>
                      </w:r>
                      <w:r>
                        <w:rPr>
                          <w:rFonts w:ascii="Times New Roman" w:hAnsi="Times New Roman" w:cs="Times New Roman"/>
                          <w:sz w:val="20"/>
                          <w:szCs w:val="20"/>
                        </w:rPr>
                        <w:t xml:space="preserve">(middle), and </w:t>
                      </w:r>
                      <w:r>
                        <w:rPr>
                          <w:rFonts w:ascii="Times New Roman" w:hAnsi="Times New Roman" w:cs="Times New Roman"/>
                          <w:i/>
                          <w:sz w:val="20"/>
                          <w:szCs w:val="20"/>
                        </w:rPr>
                        <w:t xml:space="preserve">D. aspalathi </w:t>
                      </w:r>
                      <w:r>
                        <w:rPr>
                          <w:rFonts w:ascii="Times New Roman" w:hAnsi="Times New Roman" w:cs="Times New Roman"/>
                          <w:sz w:val="20"/>
                          <w:szCs w:val="20"/>
                        </w:rPr>
                        <w:t>(right)</w:t>
                      </w:r>
                      <w:r w:rsidRPr="00C656E4">
                        <w:rPr>
                          <w:rFonts w:ascii="Times New Roman" w:hAnsi="Times New Roman" w:cs="Times New Roman"/>
                          <w:i/>
                          <w:sz w:val="20"/>
                          <w:szCs w:val="20"/>
                        </w:rPr>
                        <w:t xml:space="preserve"> </w:t>
                      </w:r>
                      <w:r w:rsidRPr="00C656E4">
                        <w:rPr>
                          <w:rFonts w:ascii="Times New Roman" w:hAnsi="Times New Roman" w:cs="Times New Roman"/>
                          <w:sz w:val="20"/>
                          <w:szCs w:val="20"/>
                        </w:rPr>
                        <w:t xml:space="preserve">  </w:t>
                      </w:r>
                    </w:p>
                  </w:txbxContent>
                </v:textbox>
                <w10:wrap type="tight"/>
              </v:shape>
            </w:pict>
          </mc:Fallback>
        </mc:AlternateContent>
      </w:r>
      <w:r>
        <w:rPr>
          <w:rFonts w:ascii="Times New Roman" w:eastAsia="Times New Roman" w:hAnsi="Times New Roman" w:cs="Times New Roman"/>
          <w:noProof/>
          <w:sz w:val="24"/>
          <w:szCs w:val="24"/>
        </w:rPr>
        <w:drawing>
          <wp:anchor distT="0" distB="0" distL="114300" distR="114300" simplePos="0" relativeHeight="251737088" behindDoc="1" locked="0" layoutInCell="1" allowOverlap="1" wp14:anchorId="622E8411" wp14:editId="48765C99">
            <wp:simplePos x="0" y="0"/>
            <wp:positionH relativeFrom="column">
              <wp:posOffset>3916680</wp:posOffset>
            </wp:positionH>
            <wp:positionV relativeFrom="paragraph">
              <wp:posOffset>235585</wp:posOffset>
            </wp:positionV>
            <wp:extent cx="1869440" cy="1402080"/>
            <wp:effectExtent l="0" t="0" r="0" b="7620"/>
            <wp:wrapTight wrapText="bothSides">
              <wp:wrapPolygon edited="0">
                <wp:start x="0" y="0"/>
                <wp:lineTo x="0" y="21424"/>
                <wp:lineTo x="21351" y="21424"/>
                <wp:lineTo x="2135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from iOS (1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9440" cy="14020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rPr>
        <w:drawing>
          <wp:anchor distT="0" distB="0" distL="114300" distR="114300" simplePos="0" relativeHeight="251734016" behindDoc="1" locked="0" layoutInCell="1" allowOverlap="1" wp14:anchorId="7A19237C" wp14:editId="69EE6835">
            <wp:simplePos x="0" y="0"/>
            <wp:positionH relativeFrom="column">
              <wp:posOffset>1968500</wp:posOffset>
            </wp:positionH>
            <wp:positionV relativeFrom="paragraph">
              <wp:posOffset>249555</wp:posOffset>
            </wp:positionV>
            <wp:extent cx="1849120" cy="1386840"/>
            <wp:effectExtent l="0" t="0" r="0" b="3810"/>
            <wp:wrapTight wrapText="bothSides">
              <wp:wrapPolygon edited="0">
                <wp:start x="0" y="0"/>
                <wp:lineTo x="0" y="21363"/>
                <wp:lineTo x="21363" y="21363"/>
                <wp:lineTo x="2136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from iOS (1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49120" cy="138684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rPr>
        <w:drawing>
          <wp:anchor distT="0" distB="0" distL="114300" distR="114300" simplePos="0" relativeHeight="251732992" behindDoc="1" locked="0" layoutInCell="1" allowOverlap="1" wp14:anchorId="7D84F195" wp14:editId="12146C91">
            <wp:simplePos x="0" y="0"/>
            <wp:positionH relativeFrom="column">
              <wp:posOffset>27940</wp:posOffset>
            </wp:positionH>
            <wp:positionV relativeFrom="paragraph">
              <wp:posOffset>250825</wp:posOffset>
            </wp:positionV>
            <wp:extent cx="1849120" cy="1386840"/>
            <wp:effectExtent l="0" t="0" r="0" b="3810"/>
            <wp:wrapTight wrapText="bothSides">
              <wp:wrapPolygon edited="0">
                <wp:start x="0" y="0"/>
                <wp:lineTo x="0" y="21363"/>
                <wp:lineTo x="21363" y="21363"/>
                <wp:lineTo x="2136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_0359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9120" cy="1386840"/>
                    </a:xfrm>
                    <a:prstGeom prst="rect">
                      <a:avLst/>
                    </a:prstGeom>
                  </pic:spPr>
                </pic:pic>
              </a:graphicData>
            </a:graphic>
            <wp14:sizeRelH relativeFrom="margin">
              <wp14:pctWidth>0</wp14:pctWidth>
            </wp14:sizeRelH>
            <wp14:sizeRelV relativeFrom="margin">
              <wp14:pctHeight>0</wp14:pctHeight>
            </wp14:sizeRelV>
          </wp:anchor>
        </w:drawing>
      </w:r>
    </w:p>
    <w:p w14:paraId="38248A67" w14:textId="08D854B9" w:rsidR="00C656E4" w:rsidRDefault="00664430" w:rsidP="002D66C7">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Table 1: Disease Severity in Soybean Varieties Following Inoculation with Multiple </w:t>
      </w:r>
      <w:r>
        <w:rPr>
          <w:rFonts w:ascii="Times New Roman" w:eastAsia="Times New Roman" w:hAnsi="Times New Roman" w:cs="Times New Roman"/>
          <w:i/>
          <w:sz w:val="24"/>
          <w:szCs w:val="24"/>
        </w:rPr>
        <w:t xml:space="preserve">Diaporthe </w:t>
      </w:r>
      <w:r>
        <w:rPr>
          <w:rFonts w:ascii="Times New Roman" w:eastAsia="Times New Roman" w:hAnsi="Times New Roman" w:cs="Times New Roman"/>
          <w:sz w:val="24"/>
          <w:szCs w:val="24"/>
        </w:rPr>
        <w:t xml:space="preserve">species </w:t>
      </w:r>
    </w:p>
    <w:p w14:paraId="1DADD4C7" w14:textId="1D0B5681" w:rsidR="004B381D" w:rsidRDefault="004B381D" w:rsidP="002D66C7">
      <w:pPr>
        <w:pStyle w:val="NoSpacing"/>
        <w:rPr>
          <w:rFonts w:ascii="Times New Roman" w:eastAsia="Times New Roman" w:hAnsi="Times New Roman" w:cs="Times New Roman"/>
          <w:sz w:val="24"/>
          <w:szCs w:val="24"/>
        </w:rPr>
      </w:pPr>
    </w:p>
    <w:tbl>
      <w:tblPr>
        <w:tblStyle w:val="TableGrid"/>
        <w:tblpPr w:leftFromText="180" w:rightFromText="180" w:vertAnchor="text" w:horzAnchor="margin" w:tblpY="-24"/>
        <w:tblW w:w="0" w:type="auto"/>
        <w:tblLook w:val="04A0" w:firstRow="1" w:lastRow="0" w:firstColumn="1" w:lastColumn="0" w:noHBand="0" w:noVBand="1"/>
      </w:tblPr>
      <w:tblGrid>
        <w:gridCol w:w="2337"/>
        <w:gridCol w:w="2337"/>
        <w:gridCol w:w="2338"/>
        <w:gridCol w:w="2338"/>
      </w:tblGrid>
      <w:tr w:rsidR="00C656E4" w14:paraId="34E79BFB" w14:textId="77777777" w:rsidTr="00A75886">
        <w:tc>
          <w:tcPr>
            <w:tcW w:w="2337" w:type="dxa"/>
          </w:tcPr>
          <w:p w14:paraId="7149FB01" w14:textId="77777777" w:rsidR="00A75886" w:rsidRDefault="00A75886" w:rsidP="00A75886">
            <w:pPr>
              <w:pStyle w:val="NoSpacing"/>
              <w:rPr>
                <w:rFonts w:ascii="Times New Roman" w:eastAsia="Times New Roman" w:hAnsi="Times New Roman" w:cs="Times New Roman"/>
                <w:sz w:val="24"/>
                <w:szCs w:val="24"/>
              </w:rPr>
            </w:pPr>
          </w:p>
        </w:tc>
        <w:tc>
          <w:tcPr>
            <w:tcW w:w="7013" w:type="dxa"/>
            <w:gridSpan w:val="3"/>
          </w:tcPr>
          <w:p w14:paraId="3E2F3A98" w14:textId="77777777" w:rsidR="00A75886" w:rsidRDefault="00A75886" w:rsidP="00A75886">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Disease Severity Score</w:t>
            </w:r>
            <w:r w:rsidRPr="00A75886">
              <w:rPr>
                <w:rFonts w:ascii="Times New Roman" w:eastAsia="Times New Roman" w:hAnsi="Times New Roman" w:cs="Times New Roman"/>
                <w:sz w:val="24"/>
                <w:szCs w:val="24"/>
                <w:vertAlign w:val="superscript"/>
              </w:rPr>
              <w:t>z</w:t>
            </w:r>
          </w:p>
        </w:tc>
      </w:tr>
      <w:tr w:rsidR="00C656E4" w14:paraId="67853EB5" w14:textId="77777777" w:rsidTr="00A75886">
        <w:tc>
          <w:tcPr>
            <w:tcW w:w="2337" w:type="dxa"/>
          </w:tcPr>
          <w:p w14:paraId="3457BFF4" w14:textId="77777777" w:rsidR="00A75886" w:rsidRDefault="00A75886" w:rsidP="00A75886">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Inoculation Source</w:t>
            </w:r>
          </w:p>
        </w:tc>
        <w:tc>
          <w:tcPr>
            <w:tcW w:w="2337" w:type="dxa"/>
          </w:tcPr>
          <w:p w14:paraId="256BD054" w14:textId="720D4CF9" w:rsidR="00A75886" w:rsidRDefault="00A75886" w:rsidP="00A75886">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Hawkeye</w:t>
            </w:r>
            <w:r w:rsidRPr="00A75886">
              <w:rPr>
                <w:rFonts w:ascii="Times New Roman" w:eastAsia="Times New Roman" w:hAnsi="Times New Roman" w:cs="Times New Roman"/>
                <w:sz w:val="24"/>
                <w:szCs w:val="24"/>
                <w:vertAlign w:val="superscript"/>
              </w:rPr>
              <w:t>y</w:t>
            </w:r>
          </w:p>
        </w:tc>
        <w:tc>
          <w:tcPr>
            <w:tcW w:w="2338" w:type="dxa"/>
          </w:tcPr>
          <w:p w14:paraId="3423F471" w14:textId="5A5A09FE" w:rsidR="00A75886" w:rsidRDefault="00A75886" w:rsidP="00A75886">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GH3934X</w:t>
            </w:r>
          </w:p>
        </w:tc>
        <w:tc>
          <w:tcPr>
            <w:tcW w:w="2338" w:type="dxa"/>
          </w:tcPr>
          <w:p w14:paraId="6265694B" w14:textId="77777777" w:rsidR="00A75886" w:rsidRDefault="00A75886" w:rsidP="00A75886">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S39G2X</w:t>
            </w:r>
          </w:p>
        </w:tc>
      </w:tr>
      <w:tr w:rsidR="00C656E4" w14:paraId="5EC3E33F" w14:textId="77777777" w:rsidTr="00A75886">
        <w:tc>
          <w:tcPr>
            <w:tcW w:w="2337" w:type="dxa"/>
          </w:tcPr>
          <w:p w14:paraId="7DC38522" w14:textId="77777777" w:rsidR="00A75886" w:rsidRPr="00A75886" w:rsidRDefault="00A75886" w:rsidP="00A75886">
            <w:pPr>
              <w:pStyle w:val="NoSpacing"/>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D. longicolla</w:t>
            </w:r>
          </w:p>
        </w:tc>
        <w:tc>
          <w:tcPr>
            <w:tcW w:w="2337" w:type="dxa"/>
          </w:tcPr>
          <w:p w14:paraId="50D77252" w14:textId="3B63F947" w:rsidR="00A75886" w:rsidRDefault="00A75886" w:rsidP="00A75886">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 A</w:t>
            </w:r>
            <w:r>
              <w:rPr>
                <w:rFonts w:ascii="Times New Roman" w:eastAsia="Times New Roman" w:hAnsi="Times New Roman" w:cs="Times New Roman"/>
                <w:sz w:val="24"/>
                <w:szCs w:val="24"/>
                <w:vertAlign w:val="superscript"/>
              </w:rPr>
              <w:t>x</w:t>
            </w:r>
          </w:p>
        </w:tc>
        <w:tc>
          <w:tcPr>
            <w:tcW w:w="2338" w:type="dxa"/>
          </w:tcPr>
          <w:p w14:paraId="74498F20" w14:textId="77777777" w:rsidR="00A75886" w:rsidRDefault="00A75886" w:rsidP="00A75886">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0.75 A</w:t>
            </w:r>
          </w:p>
        </w:tc>
        <w:tc>
          <w:tcPr>
            <w:tcW w:w="2338" w:type="dxa"/>
          </w:tcPr>
          <w:p w14:paraId="4504A893" w14:textId="77777777" w:rsidR="00A75886" w:rsidRDefault="00A75886" w:rsidP="00A75886">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 A</w:t>
            </w:r>
          </w:p>
        </w:tc>
      </w:tr>
      <w:tr w:rsidR="00C656E4" w14:paraId="1E3382E4" w14:textId="77777777" w:rsidTr="00A75886">
        <w:tc>
          <w:tcPr>
            <w:tcW w:w="2337" w:type="dxa"/>
          </w:tcPr>
          <w:p w14:paraId="1BF1CB8B" w14:textId="77777777" w:rsidR="00A75886" w:rsidRPr="00A75886" w:rsidRDefault="00A75886" w:rsidP="00A75886">
            <w:pPr>
              <w:pStyle w:val="NoSpacing"/>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D. ueckerae</w:t>
            </w:r>
          </w:p>
        </w:tc>
        <w:tc>
          <w:tcPr>
            <w:tcW w:w="2337" w:type="dxa"/>
          </w:tcPr>
          <w:p w14:paraId="261A5D4D" w14:textId="77777777" w:rsidR="00A75886" w:rsidRDefault="00A75886" w:rsidP="00A75886">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0.45 AB</w:t>
            </w:r>
          </w:p>
        </w:tc>
        <w:tc>
          <w:tcPr>
            <w:tcW w:w="2338" w:type="dxa"/>
          </w:tcPr>
          <w:p w14:paraId="5C7A2997" w14:textId="77777777" w:rsidR="00A75886" w:rsidRDefault="00A75886" w:rsidP="00A75886">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0.65 A</w:t>
            </w:r>
          </w:p>
        </w:tc>
        <w:tc>
          <w:tcPr>
            <w:tcW w:w="2338" w:type="dxa"/>
          </w:tcPr>
          <w:p w14:paraId="559A5ECB" w14:textId="4DBC30EF" w:rsidR="00A75886" w:rsidRDefault="00A75886" w:rsidP="00A75886">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0.65 B</w:t>
            </w:r>
          </w:p>
        </w:tc>
      </w:tr>
      <w:tr w:rsidR="00C656E4" w14:paraId="4027FEC6" w14:textId="77777777" w:rsidTr="00A75886">
        <w:tc>
          <w:tcPr>
            <w:tcW w:w="2337" w:type="dxa"/>
          </w:tcPr>
          <w:p w14:paraId="393122F2" w14:textId="77777777" w:rsidR="00A75886" w:rsidRPr="00A75886" w:rsidRDefault="00A75886" w:rsidP="00A75886">
            <w:pPr>
              <w:pStyle w:val="NoSpacing"/>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D. aspalathi</w:t>
            </w:r>
          </w:p>
        </w:tc>
        <w:tc>
          <w:tcPr>
            <w:tcW w:w="2337" w:type="dxa"/>
          </w:tcPr>
          <w:p w14:paraId="2D1667A5" w14:textId="77777777" w:rsidR="00A75886" w:rsidRDefault="00A75886" w:rsidP="00A75886">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 B</w:t>
            </w:r>
          </w:p>
        </w:tc>
        <w:tc>
          <w:tcPr>
            <w:tcW w:w="2338" w:type="dxa"/>
          </w:tcPr>
          <w:p w14:paraId="4F92F497" w14:textId="77777777" w:rsidR="00A75886" w:rsidRDefault="00A75886" w:rsidP="00A75886">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 B</w:t>
            </w:r>
          </w:p>
        </w:tc>
        <w:tc>
          <w:tcPr>
            <w:tcW w:w="2338" w:type="dxa"/>
          </w:tcPr>
          <w:p w14:paraId="53BE21EA" w14:textId="3FA774EC" w:rsidR="00A75886" w:rsidRDefault="00A75886" w:rsidP="00A75886">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 C</w:t>
            </w:r>
          </w:p>
        </w:tc>
      </w:tr>
      <w:tr w:rsidR="00C656E4" w14:paraId="75F4E2AE" w14:textId="77777777" w:rsidTr="00A75886">
        <w:tc>
          <w:tcPr>
            <w:tcW w:w="2337" w:type="dxa"/>
          </w:tcPr>
          <w:p w14:paraId="111B00CF" w14:textId="0B2AB03E" w:rsidR="00136729" w:rsidRDefault="00136729" w:rsidP="00136729">
            <w:pPr>
              <w:pStyle w:val="NoSpacing"/>
              <w:jc w:val="center"/>
              <w:rPr>
                <w:rFonts w:ascii="Times New Roman" w:eastAsia="Times New Roman" w:hAnsi="Times New Roman" w:cs="Times New Roman"/>
                <w:i/>
                <w:sz w:val="24"/>
                <w:szCs w:val="24"/>
              </w:rPr>
            </w:pPr>
            <w:r w:rsidRPr="001B18FF">
              <w:rPr>
                <w:rFonts w:ascii="Times New Roman" w:hAnsi="Times New Roman" w:cs="Times New Roman"/>
                <w:i/>
              </w:rPr>
              <w:t>p</w:t>
            </w:r>
            <w:r w:rsidRPr="001B18FF">
              <w:rPr>
                <w:rFonts w:ascii="Times New Roman" w:hAnsi="Times New Roman" w:cs="Times New Roman"/>
              </w:rPr>
              <w:t xml:space="preserve">-value </w:t>
            </w:r>
          </w:p>
        </w:tc>
        <w:tc>
          <w:tcPr>
            <w:tcW w:w="2337" w:type="dxa"/>
          </w:tcPr>
          <w:p w14:paraId="53FACBC8" w14:textId="6F4F21AB" w:rsidR="00136729" w:rsidRDefault="006E4329" w:rsidP="00136729">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0.04</w:t>
            </w:r>
          </w:p>
        </w:tc>
        <w:tc>
          <w:tcPr>
            <w:tcW w:w="2338" w:type="dxa"/>
          </w:tcPr>
          <w:p w14:paraId="5768958A" w14:textId="49CE2CDC" w:rsidR="00136729" w:rsidRDefault="0069480C" w:rsidP="00136729">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0.0026</w:t>
            </w:r>
          </w:p>
        </w:tc>
        <w:tc>
          <w:tcPr>
            <w:tcW w:w="2338" w:type="dxa"/>
          </w:tcPr>
          <w:p w14:paraId="623DBFD3" w14:textId="44FF1DFC" w:rsidR="00136729" w:rsidRDefault="0069480C" w:rsidP="00136729">
            <w:pPr>
              <w:pStyle w:val="No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&lt;0.0001</w:t>
            </w:r>
          </w:p>
        </w:tc>
      </w:tr>
      <w:tr w:rsidR="00136729" w14:paraId="33665DCC" w14:textId="77777777" w:rsidTr="00A75886">
        <w:tc>
          <w:tcPr>
            <w:tcW w:w="9350" w:type="dxa"/>
            <w:gridSpan w:val="4"/>
          </w:tcPr>
          <w:p w14:paraId="7D9F6505" w14:textId="370A4E07" w:rsidR="00136729" w:rsidRPr="00BC0C8F" w:rsidRDefault="00136729" w:rsidP="00136729">
            <w:pPr>
              <w:pStyle w:val="NoSpacing"/>
              <w:rPr>
                <w:rFonts w:ascii="Times New Roman" w:eastAsia="Times New Roman" w:hAnsi="Times New Roman" w:cs="Times New Roman"/>
                <w:sz w:val="20"/>
                <w:szCs w:val="20"/>
              </w:rPr>
            </w:pPr>
            <w:r w:rsidRPr="00A75886">
              <w:rPr>
                <w:rFonts w:ascii="Times New Roman" w:eastAsia="Times New Roman" w:hAnsi="Times New Roman" w:cs="Times New Roman"/>
                <w:sz w:val="20"/>
                <w:szCs w:val="20"/>
                <w:vertAlign w:val="superscript"/>
              </w:rPr>
              <w:t xml:space="preserve">z </w:t>
            </w:r>
            <w:r w:rsidRPr="00BC0C8F">
              <w:rPr>
                <w:rFonts w:ascii="Times New Roman" w:eastAsia="Times New Roman" w:hAnsi="Times New Roman" w:cs="Times New Roman"/>
                <w:sz w:val="20"/>
                <w:szCs w:val="20"/>
              </w:rPr>
              <w:t>Disease severity was measured as 0 = plant showed no lesion expansion beyond toothpick wound; 0.5 = plant showed lesion elongation above or below wound site</w:t>
            </w:r>
            <w:r w:rsidRPr="00BC0C8F">
              <w:rPr>
                <w:rFonts w:ascii="Times New Roman" w:eastAsia="Times New Roman" w:hAnsi="Times New Roman" w:cs="Times New Roman"/>
                <w:sz w:val="20"/>
                <w:szCs w:val="20"/>
              </w:rPr>
              <w:t xml:space="preserve"> compared with non-inoculated plants, but no plant death; and 1 = dead plant. </w:t>
            </w:r>
          </w:p>
          <w:p w14:paraId="21604513" w14:textId="1F08E813" w:rsidR="006E152B" w:rsidRPr="00BC0C8F" w:rsidRDefault="006E152B" w:rsidP="00136729">
            <w:pPr>
              <w:pStyle w:val="NoSpacing"/>
              <w:rPr>
                <w:rFonts w:ascii="Times New Roman" w:hAnsi="Times New Roman" w:cs="Times New Roman"/>
                <w:color w:val="1D1C1D"/>
                <w:sz w:val="20"/>
                <w:szCs w:val="20"/>
                <w:shd w:val="clear" w:color="auto" w:fill="F8F8F8"/>
              </w:rPr>
            </w:pPr>
            <w:r w:rsidRPr="00BC0C8F">
              <w:rPr>
                <w:rFonts w:ascii="Times New Roman" w:eastAsia="Times New Roman" w:hAnsi="Times New Roman" w:cs="Times New Roman"/>
                <w:sz w:val="20"/>
                <w:szCs w:val="20"/>
                <w:vertAlign w:val="superscript"/>
              </w:rPr>
              <w:t>y</w:t>
            </w:r>
            <w:r w:rsidRPr="00BC0C8F">
              <w:rPr>
                <w:rFonts w:ascii="Times New Roman" w:eastAsia="Times New Roman" w:hAnsi="Times New Roman" w:cs="Times New Roman"/>
                <w:sz w:val="20"/>
                <w:szCs w:val="20"/>
              </w:rPr>
              <w:t xml:space="preserve"> Varieties included Hawkeye (susceptible), GH3934X (rated for pod and stem blight), and S39-G2X (rated for southern stem canker).</w:t>
            </w:r>
          </w:p>
          <w:p w14:paraId="5965D9EE" w14:textId="23F0E1F9" w:rsidR="00136729" w:rsidRPr="00136729" w:rsidRDefault="00136729" w:rsidP="00136729">
            <w:pPr>
              <w:pStyle w:val="NoSpacing"/>
              <w:rPr>
                <w:rFonts w:ascii="Times New Roman" w:eastAsia="Times New Roman" w:hAnsi="Times New Roman" w:cs="Times New Roman"/>
                <w:sz w:val="24"/>
                <w:szCs w:val="24"/>
              </w:rPr>
            </w:pPr>
            <w:r w:rsidRPr="00BC0C8F">
              <w:rPr>
                <w:rFonts w:ascii="Times New Roman" w:hAnsi="Times New Roman" w:cs="Times New Roman"/>
                <w:color w:val="1D1C1D"/>
                <w:sz w:val="20"/>
                <w:szCs w:val="20"/>
                <w:shd w:val="clear" w:color="auto" w:fill="F8F8F8"/>
                <w:vertAlign w:val="superscript"/>
              </w:rPr>
              <w:t xml:space="preserve">x </w:t>
            </w:r>
            <w:r w:rsidRPr="00BC0C8F">
              <w:rPr>
                <w:rFonts w:ascii="Times New Roman" w:hAnsi="Times New Roman" w:cs="Times New Roman"/>
                <w:sz w:val="20"/>
                <w:szCs w:val="20"/>
              </w:rPr>
              <w:t xml:space="preserve"> </w:t>
            </w:r>
            <w:r w:rsidR="006E4329" w:rsidRPr="00BC0C8F">
              <w:rPr>
                <w:rFonts w:ascii="Times New Roman" w:hAnsi="Times New Roman" w:cs="Times New Roman"/>
                <w:sz w:val="20"/>
                <w:szCs w:val="20"/>
              </w:rPr>
              <w:t>Treatment effects were analyzed using PROC GLIMMIX in SAS (9.4); LS Means were separated using paired t tests (</w:t>
            </w:r>
            <w:r w:rsidR="006E4329" w:rsidRPr="00BC0C8F">
              <w:rPr>
                <w:rFonts w:ascii="Times New Roman" w:hAnsi="Times New Roman" w:cs="Times New Roman"/>
                <w:sz w:val="20"/>
                <w:szCs w:val="20"/>
              </w:rPr>
              <w:t>α=0.05</w:t>
            </w:r>
            <w:r w:rsidR="006E4329" w:rsidRPr="00BC0C8F">
              <w:rPr>
                <w:rFonts w:ascii="Times New Roman" w:hAnsi="Times New Roman" w:cs="Times New Roman"/>
                <w:sz w:val="20"/>
                <w:szCs w:val="20"/>
              </w:rPr>
              <w:t xml:space="preserve">). </w:t>
            </w:r>
            <w:r w:rsidRPr="00BC0C8F">
              <w:rPr>
                <w:rFonts w:ascii="Times New Roman" w:hAnsi="Times New Roman" w:cs="Times New Roman"/>
                <w:sz w:val="20"/>
                <w:szCs w:val="20"/>
              </w:rPr>
              <w:t xml:space="preserve">Means followed by the same letter </w:t>
            </w:r>
            <w:r w:rsidRPr="00BC0C8F">
              <w:rPr>
                <w:rFonts w:ascii="Times New Roman" w:hAnsi="Times New Roman" w:cs="Times New Roman"/>
                <w:sz w:val="20"/>
                <w:szCs w:val="20"/>
              </w:rPr>
              <w:t xml:space="preserve">within each column </w:t>
            </w:r>
            <w:r w:rsidRPr="00BC0C8F">
              <w:rPr>
                <w:rFonts w:ascii="Times New Roman" w:hAnsi="Times New Roman" w:cs="Times New Roman"/>
                <w:sz w:val="20"/>
                <w:szCs w:val="20"/>
              </w:rPr>
              <w:t>are not significantly differ</w:t>
            </w:r>
            <w:r w:rsidR="006E4329" w:rsidRPr="00BC0C8F">
              <w:rPr>
                <w:rFonts w:ascii="Times New Roman" w:hAnsi="Times New Roman" w:cs="Times New Roman"/>
                <w:sz w:val="20"/>
                <w:szCs w:val="20"/>
              </w:rPr>
              <w:t>ent</w:t>
            </w:r>
            <w:r w:rsidRPr="00BC0C8F">
              <w:rPr>
                <w:rFonts w:ascii="Times New Roman" w:hAnsi="Times New Roman" w:cs="Times New Roman"/>
                <w:sz w:val="20"/>
                <w:szCs w:val="20"/>
              </w:rPr>
              <w:t>.</w:t>
            </w:r>
          </w:p>
        </w:tc>
      </w:tr>
    </w:tbl>
    <w:p w14:paraId="7D4486EB" w14:textId="594B8B22" w:rsidR="004B381D" w:rsidRDefault="004B381D" w:rsidP="002D66C7">
      <w:pPr>
        <w:pStyle w:val="NoSpacing"/>
        <w:rPr>
          <w:rFonts w:ascii="Times New Roman" w:eastAsia="Times New Roman" w:hAnsi="Times New Roman" w:cs="Times New Roman"/>
          <w:sz w:val="24"/>
          <w:szCs w:val="24"/>
        </w:rPr>
      </w:pPr>
    </w:p>
    <w:p w14:paraId="1C53AE76" w14:textId="3332873A" w:rsidR="004B381D" w:rsidRDefault="00926B0F" w:rsidP="002D66C7">
      <w:pPr>
        <w:pStyle w:val="NoSpacing"/>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anchor distT="0" distB="0" distL="114300" distR="114300" simplePos="0" relativeHeight="251742208" behindDoc="1" locked="0" layoutInCell="1" allowOverlap="1" wp14:anchorId="3D53518D" wp14:editId="6D2E2172">
            <wp:simplePos x="0" y="0"/>
            <wp:positionH relativeFrom="column">
              <wp:posOffset>1615440</wp:posOffset>
            </wp:positionH>
            <wp:positionV relativeFrom="paragraph">
              <wp:posOffset>2621915</wp:posOffset>
            </wp:positionV>
            <wp:extent cx="2621280" cy="1965960"/>
            <wp:effectExtent l="0" t="0" r="7620" b="0"/>
            <wp:wrapTight wrapText="bothSides">
              <wp:wrapPolygon edited="0">
                <wp:start x="0" y="0"/>
                <wp:lineTo x="0" y="21349"/>
                <wp:lineTo x="21506" y="21349"/>
                <wp:lineTo x="2150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465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21280" cy="1965960"/>
                    </a:xfrm>
                    <a:prstGeom prst="rect">
                      <a:avLst/>
                    </a:prstGeom>
                  </pic:spPr>
                </pic:pic>
              </a:graphicData>
            </a:graphic>
            <wp14:sizeRelH relativeFrom="margin">
              <wp14:pctWidth>0</wp14:pctWidth>
            </wp14:sizeRelH>
            <wp14:sizeRelV relativeFrom="margin">
              <wp14:pctHeight>0</wp14:pctHeight>
            </wp14:sizeRelV>
          </wp:anchor>
        </w:drawing>
      </w:r>
      <w:r w:rsidRPr="0092137B">
        <w:rPr>
          <w:rFonts w:ascii="Times New Roman" w:eastAsia="Times New Roman" w:hAnsi="Times New Roman" w:cs="Times New Roman"/>
          <w:noProof/>
          <w:sz w:val="24"/>
          <w:szCs w:val="24"/>
        </w:rPr>
        <mc:AlternateContent>
          <mc:Choice Requires="wps">
            <w:drawing>
              <wp:anchor distT="0" distB="0" distL="114300" distR="114300" simplePos="0" relativeHeight="251747328" behindDoc="1" locked="0" layoutInCell="1" allowOverlap="1" wp14:anchorId="34D0315D" wp14:editId="7D50999B">
                <wp:simplePos x="0" y="0"/>
                <wp:positionH relativeFrom="column">
                  <wp:posOffset>1615440</wp:posOffset>
                </wp:positionH>
                <wp:positionV relativeFrom="paragraph">
                  <wp:posOffset>4583430</wp:posOffset>
                </wp:positionV>
                <wp:extent cx="2621280" cy="419100"/>
                <wp:effectExtent l="0" t="0" r="26670" b="19050"/>
                <wp:wrapTight wrapText="bothSides">
                  <wp:wrapPolygon edited="0">
                    <wp:start x="0" y="0"/>
                    <wp:lineTo x="0" y="21600"/>
                    <wp:lineTo x="21663" y="21600"/>
                    <wp:lineTo x="21663" y="0"/>
                    <wp:lineTo x="0" y="0"/>
                  </wp:wrapPolygon>
                </wp:wrapTight>
                <wp:docPr id="28" name="Text Box 28"/>
                <wp:cNvGraphicFramePr/>
                <a:graphic xmlns:a="http://schemas.openxmlformats.org/drawingml/2006/main">
                  <a:graphicData uri="http://schemas.microsoft.com/office/word/2010/wordprocessingShape">
                    <wps:wsp>
                      <wps:cNvSpPr txBox="1"/>
                      <wps:spPr>
                        <a:xfrm>
                          <a:off x="0" y="0"/>
                          <a:ext cx="2621280" cy="419100"/>
                        </a:xfrm>
                        <a:prstGeom prst="rect">
                          <a:avLst/>
                        </a:prstGeom>
                        <a:solidFill>
                          <a:schemeClr val="lt1"/>
                        </a:solidFill>
                        <a:ln w="6350">
                          <a:solidFill>
                            <a:prstClr val="black"/>
                          </a:solidFill>
                        </a:ln>
                      </wps:spPr>
                      <wps:txbx>
                        <w:txbxContent>
                          <w:p w14:paraId="19CBF132" w14:textId="54DDF44E" w:rsidR="00926B0F" w:rsidRPr="00564C44" w:rsidRDefault="00926B0F" w:rsidP="00926B0F">
                            <w:pPr>
                              <w:rPr>
                                <w:rFonts w:ascii="Times New Roman" w:hAnsi="Times New Roman" w:cs="Times New Roman"/>
                                <w:sz w:val="20"/>
                                <w:szCs w:val="20"/>
                              </w:rPr>
                            </w:pPr>
                            <w:r>
                              <w:rPr>
                                <w:rFonts w:ascii="Times New Roman" w:hAnsi="Times New Roman" w:cs="Times New Roman"/>
                                <w:sz w:val="20"/>
                                <w:szCs w:val="20"/>
                              </w:rPr>
                              <w:t>Figure 7</w:t>
                            </w:r>
                            <w:r>
                              <w:rPr>
                                <w:rFonts w:ascii="Times New Roman" w:hAnsi="Times New Roman" w:cs="Times New Roman"/>
                                <w:sz w:val="20"/>
                                <w:szCs w:val="20"/>
                              </w:rPr>
                              <w:t xml:space="preserve">: </w:t>
                            </w:r>
                            <w:r>
                              <w:rPr>
                                <w:rFonts w:ascii="Times New Roman" w:hAnsi="Times New Roman" w:cs="Times New Roman"/>
                                <w:sz w:val="20"/>
                                <w:szCs w:val="20"/>
                              </w:rPr>
                              <w:t>Remixing after drilling holes in buckets to try a double bucket system.</w:t>
                            </w:r>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0315D" id="Text Box 28" o:spid="_x0000_s1030" type="#_x0000_t202" style="position:absolute;margin-left:127.2pt;margin-top:360.9pt;width:206.4pt;height:33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" fillcolor="white [3201]" strokeweight=".5pt">
                <v:textbox>
                  <w:txbxContent>
                    <w:p w14:paraId="19CBF132" w14:textId="54DDF44E" w:rsidR="00926B0F" w:rsidRPr="00564C44" w:rsidRDefault="00926B0F" w:rsidP="00926B0F">
                      <w:pPr>
                        <w:rPr>
                          <w:rFonts w:ascii="Times New Roman" w:hAnsi="Times New Roman" w:cs="Times New Roman"/>
                          <w:sz w:val="20"/>
                          <w:szCs w:val="20"/>
                        </w:rPr>
                      </w:pPr>
                      <w:r>
                        <w:rPr>
                          <w:rFonts w:ascii="Times New Roman" w:hAnsi="Times New Roman" w:cs="Times New Roman"/>
                          <w:sz w:val="20"/>
                          <w:szCs w:val="20"/>
                        </w:rPr>
                        <w:t>Figure 7</w:t>
                      </w:r>
                      <w:r>
                        <w:rPr>
                          <w:rFonts w:ascii="Times New Roman" w:hAnsi="Times New Roman" w:cs="Times New Roman"/>
                          <w:sz w:val="20"/>
                          <w:szCs w:val="20"/>
                        </w:rPr>
                        <w:t xml:space="preserve">: </w:t>
                      </w:r>
                      <w:r>
                        <w:rPr>
                          <w:rFonts w:ascii="Times New Roman" w:hAnsi="Times New Roman" w:cs="Times New Roman"/>
                          <w:sz w:val="20"/>
                          <w:szCs w:val="20"/>
                        </w:rPr>
                        <w:t>Remixing after drilling holes in buckets to try a double bucket system.</w:t>
                      </w:r>
                      <w:r>
                        <w:rPr>
                          <w:rFonts w:ascii="Times New Roman" w:hAnsi="Times New Roman" w:cs="Times New Roman"/>
                          <w:sz w:val="20"/>
                          <w:szCs w:val="20"/>
                        </w:rPr>
                        <w:t xml:space="preserve"> </w:t>
                      </w:r>
                    </w:p>
                  </w:txbxContent>
                </v:textbox>
                <w10:wrap type="tight"/>
              </v:shape>
            </w:pict>
          </mc:Fallback>
        </mc:AlternateContent>
      </w:r>
      <w:r w:rsidRPr="0092137B">
        <w:rPr>
          <w:rFonts w:ascii="Times New Roman" w:eastAsia="Times New Roman" w:hAnsi="Times New Roman" w:cs="Times New Roman"/>
          <w:noProof/>
          <w:sz w:val="24"/>
          <w:szCs w:val="24"/>
        </w:rPr>
        <mc:AlternateContent>
          <mc:Choice Requires="wps">
            <w:drawing>
              <wp:anchor distT="0" distB="0" distL="114300" distR="114300" simplePos="0" relativeHeight="251745280" behindDoc="1" locked="0" layoutInCell="1" allowOverlap="1" wp14:anchorId="342F4819" wp14:editId="0945EBA2">
                <wp:simplePos x="0" y="0"/>
                <wp:positionH relativeFrom="column">
                  <wp:posOffset>4351020</wp:posOffset>
                </wp:positionH>
                <wp:positionV relativeFrom="paragraph">
                  <wp:posOffset>4583430</wp:posOffset>
                </wp:positionV>
                <wp:extent cx="1478280" cy="419100"/>
                <wp:effectExtent l="0" t="0" r="26670" b="19050"/>
                <wp:wrapTight wrapText="bothSides">
                  <wp:wrapPolygon edited="0">
                    <wp:start x="0" y="0"/>
                    <wp:lineTo x="0" y="21600"/>
                    <wp:lineTo x="21711" y="21600"/>
                    <wp:lineTo x="21711" y="0"/>
                    <wp:lineTo x="0" y="0"/>
                  </wp:wrapPolygon>
                </wp:wrapTight>
                <wp:docPr id="27" name="Text Box 27"/>
                <wp:cNvGraphicFramePr/>
                <a:graphic xmlns:a="http://schemas.openxmlformats.org/drawingml/2006/main">
                  <a:graphicData uri="http://schemas.microsoft.com/office/word/2010/wordprocessingShape">
                    <wps:wsp>
                      <wps:cNvSpPr txBox="1"/>
                      <wps:spPr>
                        <a:xfrm>
                          <a:off x="0" y="0"/>
                          <a:ext cx="1478280" cy="419100"/>
                        </a:xfrm>
                        <a:prstGeom prst="rect">
                          <a:avLst/>
                        </a:prstGeom>
                        <a:solidFill>
                          <a:schemeClr val="lt1"/>
                        </a:solidFill>
                        <a:ln w="6350">
                          <a:solidFill>
                            <a:prstClr val="black"/>
                          </a:solidFill>
                        </a:ln>
                      </wps:spPr>
                      <wps:txbx>
                        <w:txbxContent>
                          <w:p w14:paraId="744BA707" w14:textId="32CE0EDD" w:rsidR="00926B0F" w:rsidRPr="00564C44" w:rsidRDefault="00926B0F" w:rsidP="00926B0F">
                            <w:pPr>
                              <w:rPr>
                                <w:rFonts w:ascii="Times New Roman" w:hAnsi="Times New Roman" w:cs="Times New Roman"/>
                                <w:sz w:val="20"/>
                                <w:szCs w:val="20"/>
                              </w:rPr>
                            </w:pPr>
                            <w:r>
                              <w:rPr>
                                <w:rFonts w:ascii="Times New Roman" w:hAnsi="Times New Roman" w:cs="Times New Roman"/>
                                <w:sz w:val="20"/>
                                <w:szCs w:val="20"/>
                              </w:rPr>
                              <w:t>Figure 8</w:t>
                            </w:r>
                            <w:r>
                              <w:rPr>
                                <w:rFonts w:ascii="Times New Roman" w:hAnsi="Times New Roman" w:cs="Times New Roman"/>
                                <w:sz w:val="20"/>
                                <w:szCs w:val="20"/>
                              </w:rPr>
                              <w:t xml:space="preserve">: </w:t>
                            </w:r>
                            <w:r>
                              <w:rPr>
                                <w:rFonts w:ascii="Times New Roman" w:hAnsi="Times New Roman" w:cs="Times New Roman"/>
                                <w:sz w:val="20"/>
                                <w:szCs w:val="20"/>
                              </w:rPr>
                              <w:t>Saturated double bucket microplot.</w:t>
                            </w:r>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F4819" id="Text Box 27" o:spid="_x0000_s1031" type="#_x0000_t202" style="position:absolute;margin-left:342.6pt;margin-top:360.9pt;width:116.4pt;height:33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" fillcolor="white [3201]" strokeweight=".5pt">
                <v:textbox>
                  <w:txbxContent>
                    <w:p w14:paraId="744BA707" w14:textId="32CE0EDD" w:rsidR="00926B0F" w:rsidRPr="00564C44" w:rsidRDefault="00926B0F" w:rsidP="00926B0F">
                      <w:pPr>
                        <w:rPr>
                          <w:rFonts w:ascii="Times New Roman" w:hAnsi="Times New Roman" w:cs="Times New Roman"/>
                          <w:sz w:val="20"/>
                          <w:szCs w:val="20"/>
                        </w:rPr>
                      </w:pPr>
                      <w:r>
                        <w:rPr>
                          <w:rFonts w:ascii="Times New Roman" w:hAnsi="Times New Roman" w:cs="Times New Roman"/>
                          <w:sz w:val="20"/>
                          <w:szCs w:val="20"/>
                        </w:rPr>
                        <w:t>Figure 8</w:t>
                      </w:r>
                      <w:r>
                        <w:rPr>
                          <w:rFonts w:ascii="Times New Roman" w:hAnsi="Times New Roman" w:cs="Times New Roman"/>
                          <w:sz w:val="20"/>
                          <w:szCs w:val="20"/>
                        </w:rPr>
                        <w:t xml:space="preserve">: </w:t>
                      </w:r>
                      <w:r>
                        <w:rPr>
                          <w:rFonts w:ascii="Times New Roman" w:hAnsi="Times New Roman" w:cs="Times New Roman"/>
                          <w:sz w:val="20"/>
                          <w:szCs w:val="20"/>
                        </w:rPr>
                        <w:t>Saturated double bucket microplot.</w:t>
                      </w:r>
                      <w:r>
                        <w:rPr>
                          <w:rFonts w:ascii="Times New Roman" w:hAnsi="Times New Roman" w:cs="Times New Roman"/>
                          <w:sz w:val="20"/>
                          <w:szCs w:val="20"/>
                        </w:rPr>
                        <w:t xml:space="preserve"> </w:t>
                      </w:r>
                    </w:p>
                  </w:txbxContent>
                </v:textbox>
                <w10:wrap type="tight"/>
              </v:shape>
            </w:pict>
          </mc:Fallback>
        </mc:AlternateContent>
      </w:r>
      <w:r w:rsidRPr="0092137B">
        <w:rPr>
          <w:rFonts w:ascii="Times New Roman" w:eastAsia="Times New Roman" w:hAnsi="Times New Roman" w:cs="Times New Roman"/>
          <w:noProof/>
          <w:sz w:val="24"/>
          <w:szCs w:val="24"/>
        </w:rPr>
        <mc:AlternateContent>
          <mc:Choice Requires="wps">
            <w:drawing>
              <wp:anchor distT="0" distB="0" distL="114300" distR="114300" simplePos="0" relativeHeight="251741184" behindDoc="1" locked="0" layoutInCell="1" allowOverlap="1" wp14:anchorId="33189C39" wp14:editId="6F948A23">
                <wp:simplePos x="0" y="0"/>
                <wp:positionH relativeFrom="column">
                  <wp:posOffset>30480</wp:posOffset>
                </wp:positionH>
                <wp:positionV relativeFrom="paragraph">
                  <wp:posOffset>4583430</wp:posOffset>
                </wp:positionV>
                <wp:extent cx="1478280" cy="419100"/>
                <wp:effectExtent l="0" t="0" r="26670" b="19050"/>
                <wp:wrapTight wrapText="bothSides">
                  <wp:wrapPolygon edited="0">
                    <wp:start x="0" y="0"/>
                    <wp:lineTo x="0" y="21600"/>
                    <wp:lineTo x="21711" y="21600"/>
                    <wp:lineTo x="21711" y="0"/>
                    <wp:lineTo x="0" y="0"/>
                  </wp:wrapPolygon>
                </wp:wrapTight>
                <wp:docPr id="26" name="Text Box 26"/>
                <wp:cNvGraphicFramePr/>
                <a:graphic xmlns:a="http://schemas.openxmlformats.org/drawingml/2006/main">
                  <a:graphicData uri="http://schemas.microsoft.com/office/word/2010/wordprocessingShape">
                    <wps:wsp>
                      <wps:cNvSpPr txBox="1"/>
                      <wps:spPr>
                        <a:xfrm>
                          <a:off x="0" y="0"/>
                          <a:ext cx="1478280" cy="419100"/>
                        </a:xfrm>
                        <a:prstGeom prst="rect">
                          <a:avLst/>
                        </a:prstGeom>
                        <a:solidFill>
                          <a:schemeClr val="lt1"/>
                        </a:solidFill>
                        <a:ln w="6350">
                          <a:solidFill>
                            <a:prstClr val="black"/>
                          </a:solidFill>
                        </a:ln>
                      </wps:spPr>
                      <wps:txbx>
                        <w:txbxContent>
                          <w:p w14:paraId="39305ECA" w14:textId="261CF8C6" w:rsidR="00564C44" w:rsidRPr="00564C44" w:rsidRDefault="002D7C2C" w:rsidP="00564C44">
                            <w:pPr>
                              <w:rPr>
                                <w:rFonts w:ascii="Times New Roman" w:hAnsi="Times New Roman" w:cs="Times New Roman"/>
                                <w:sz w:val="20"/>
                                <w:szCs w:val="20"/>
                              </w:rPr>
                            </w:pPr>
                            <w:r>
                              <w:rPr>
                                <w:rFonts w:ascii="Times New Roman" w:hAnsi="Times New Roman" w:cs="Times New Roman"/>
                                <w:sz w:val="20"/>
                                <w:szCs w:val="20"/>
                              </w:rPr>
                              <w:t>Figure 6</w:t>
                            </w:r>
                            <w:r w:rsidR="00564C44">
                              <w:rPr>
                                <w:rFonts w:ascii="Times New Roman" w:hAnsi="Times New Roman" w:cs="Times New Roman"/>
                                <w:sz w:val="20"/>
                                <w:szCs w:val="20"/>
                              </w:rPr>
                              <w:t xml:space="preserve">: </w:t>
                            </w:r>
                            <w:r>
                              <w:rPr>
                                <w:rFonts w:ascii="Times New Roman" w:hAnsi="Times New Roman" w:cs="Times New Roman"/>
                                <w:sz w:val="20"/>
                                <w:szCs w:val="20"/>
                              </w:rPr>
                              <w:t>Saturated microplot</w:t>
                            </w:r>
                            <w:r w:rsidR="00926B0F">
                              <w:rPr>
                                <w:rFonts w:ascii="Times New Roman" w:hAnsi="Times New Roman" w:cs="Times New Roman"/>
                                <w:sz w:val="20"/>
                                <w:szCs w:val="20"/>
                              </w:rPr>
                              <w:t>.</w:t>
                            </w:r>
                            <w:r>
                              <w:rPr>
                                <w:rFonts w:ascii="Times New Roman" w:hAnsi="Times New Roman" w:cs="Times New Roman"/>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89C39" id="Text Box 26" o:spid="_x0000_s1032" type="#_x0000_t202" style="position:absolute;margin-left:2.4pt;margin-top:360.9pt;width:116.4pt;height:33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" fillcolor="white [3201]" strokeweight=".5pt">
                <v:textbox>
                  <w:txbxContent>
                    <w:p w14:paraId="39305ECA" w14:textId="261CF8C6" w:rsidR="00564C44" w:rsidRPr="00564C44" w:rsidRDefault="002D7C2C" w:rsidP="00564C44">
                      <w:pPr>
                        <w:rPr>
                          <w:rFonts w:ascii="Times New Roman" w:hAnsi="Times New Roman" w:cs="Times New Roman"/>
                          <w:sz w:val="20"/>
                          <w:szCs w:val="20"/>
                        </w:rPr>
                      </w:pPr>
                      <w:r>
                        <w:rPr>
                          <w:rFonts w:ascii="Times New Roman" w:hAnsi="Times New Roman" w:cs="Times New Roman"/>
                          <w:sz w:val="20"/>
                          <w:szCs w:val="20"/>
                        </w:rPr>
                        <w:t>Figure 6</w:t>
                      </w:r>
                      <w:r w:rsidR="00564C44">
                        <w:rPr>
                          <w:rFonts w:ascii="Times New Roman" w:hAnsi="Times New Roman" w:cs="Times New Roman"/>
                          <w:sz w:val="20"/>
                          <w:szCs w:val="20"/>
                        </w:rPr>
                        <w:t xml:space="preserve">: </w:t>
                      </w:r>
                      <w:r>
                        <w:rPr>
                          <w:rFonts w:ascii="Times New Roman" w:hAnsi="Times New Roman" w:cs="Times New Roman"/>
                          <w:sz w:val="20"/>
                          <w:szCs w:val="20"/>
                        </w:rPr>
                        <w:t>Saturated microplot</w:t>
                      </w:r>
                      <w:r w:rsidR="00926B0F">
                        <w:rPr>
                          <w:rFonts w:ascii="Times New Roman" w:hAnsi="Times New Roman" w:cs="Times New Roman"/>
                          <w:sz w:val="20"/>
                          <w:szCs w:val="20"/>
                        </w:rPr>
                        <w:t>.</w:t>
                      </w:r>
                      <w:r>
                        <w:rPr>
                          <w:rFonts w:ascii="Times New Roman" w:hAnsi="Times New Roman" w:cs="Times New Roman"/>
                          <w:sz w:val="20"/>
                          <w:szCs w:val="20"/>
                        </w:rPr>
                        <w:t xml:space="preserve"> </w:t>
                      </w:r>
                    </w:p>
                  </w:txbxContent>
                </v:textbox>
                <w10:wrap type="tight"/>
              </v:shape>
            </w:pict>
          </mc:Fallback>
        </mc:AlternateContent>
      </w:r>
      <w:r w:rsidRPr="0092137B">
        <w:rPr>
          <w:rFonts w:ascii="Times New Roman" w:eastAsia="Times New Roman" w:hAnsi="Times New Roman" w:cs="Times New Roman"/>
          <w:noProof/>
          <w:sz w:val="24"/>
          <w:szCs w:val="24"/>
        </w:rPr>
        <mc:AlternateContent>
          <mc:Choice Requires="wps">
            <w:drawing>
              <wp:anchor distT="0" distB="0" distL="114300" distR="114300" simplePos="0" relativeHeight="251706368" behindDoc="1" locked="0" layoutInCell="1" allowOverlap="1" wp14:anchorId="49FD8293" wp14:editId="362D1E1C">
                <wp:simplePos x="0" y="0"/>
                <wp:positionH relativeFrom="column">
                  <wp:posOffset>30480</wp:posOffset>
                </wp:positionH>
                <wp:positionV relativeFrom="paragraph">
                  <wp:posOffset>1855470</wp:posOffset>
                </wp:positionV>
                <wp:extent cx="2316480" cy="373380"/>
                <wp:effectExtent l="0" t="0" r="26670" b="26670"/>
                <wp:wrapTight wrapText="bothSides">
                  <wp:wrapPolygon edited="0">
                    <wp:start x="0" y="0"/>
                    <wp:lineTo x="0" y="22041"/>
                    <wp:lineTo x="21671" y="22041"/>
                    <wp:lineTo x="21671"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2316480" cy="373380"/>
                        </a:xfrm>
                        <a:prstGeom prst="rect">
                          <a:avLst/>
                        </a:prstGeom>
                        <a:solidFill>
                          <a:schemeClr val="lt1"/>
                        </a:solidFill>
                        <a:ln w="6350">
                          <a:solidFill>
                            <a:prstClr val="black"/>
                          </a:solidFill>
                        </a:ln>
                      </wps:spPr>
                      <wps:txbx>
                        <w:txbxContent>
                          <w:p w14:paraId="6DCD7193" w14:textId="6AE56208" w:rsidR="008F2060" w:rsidRPr="00564C44" w:rsidRDefault="00564C44" w:rsidP="008F2060">
                            <w:pPr>
                              <w:rPr>
                                <w:rFonts w:ascii="Times New Roman" w:hAnsi="Times New Roman" w:cs="Times New Roman"/>
                                <w:sz w:val="20"/>
                                <w:szCs w:val="20"/>
                              </w:rPr>
                            </w:pPr>
                            <w:r>
                              <w:rPr>
                                <w:rFonts w:ascii="Times New Roman" w:hAnsi="Times New Roman" w:cs="Times New Roman"/>
                                <w:sz w:val="20"/>
                                <w:szCs w:val="20"/>
                              </w:rPr>
                              <w:t xml:space="preserve">Figure 5: Placing buckets into micoplot infrastructure.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D8293" id="Text Box 8" o:spid="_x0000_s1033" type="#_x0000_t202" style="position:absolute;margin-left:2.4pt;margin-top:146.1pt;width:182.4pt;height:29.4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" fillcolor="white [3201]" strokeweight=".5pt">
                <v:textbox>
                  <w:txbxContent>
                    <w:p w14:paraId="6DCD7193" w14:textId="6AE56208" w:rsidR="008F2060" w:rsidRPr="00564C44" w:rsidRDefault="00564C44" w:rsidP="008F2060">
                      <w:pPr>
                        <w:rPr>
                          <w:rFonts w:ascii="Times New Roman" w:hAnsi="Times New Roman" w:cs="Times New Roman"/>
                          <w:sz w:val="20"/>
                          <w:szCs w:val="20"/>
                        </w:rPr>
                      </w:pPr>
                      <w:r>
                        <w:rPr>
                          <w:rFonts w:ascii="Times New Roman" w:hAnsi="Times New Roman" w:cs="Times New Roman"/>
                          <w:sz w:val="20"/>
                          <w:szCs w:val="20"/>
                        </w:rPr>
                        <w:t xml:space="preserve">Figure 5: Placing buckets into micoplot infrastructure. </w:t>
                      </w:r>
                    </w:p>
                  </w:txbxContent>
                </v:textbox>
                <w10:wrap type="tight"/>
              </v:shape>
            </w:pict>
          </mc:Fallback>
        </mc:AlternateContent>
      </w:r>
      <w:r>
        <w:rPr>
          <w:rFonts w:ascii="Times New Roman" w:eastAsia="Times New Roman" w:hAnsi="Times New Roman" w:cs="Times New Roman"/>
          <w:b/>
          <w:noProof/>
          <w:sz w:val="24"/>
          <w:szCs w:val="24"/>
        </w:rPr>
        <w:drawing>
          <wp:anchor distT="0" distB="0" distL="114300" distR="114300" simplePos="0" relativeHeight="251738112" behindDoc="1" locked="0" layoutInCell="1" allowOverlap="1" wp14:anchorId="67E91F87" wp14:editId="3467F2DC">
            <wp:simplePos x="0" y="0"/>
            <wp:positionH relativeFrom="column">
              <wp:posOffset>30480</wp:posOffset>
            </wp:positionH>
            <wp:positionV relativeFrom="paragraph">
              <wp:posOffset>118110</wp:posOffset>
            </wp:positionV>
            <wp:extent cx="2316480" cy="1737360"/>
            <wp:effectExtent l="0" t="0" r="7620" b="0"/>
            <wp:wrapTight wrapText="bothSides">
              <wp:wrapPolygon edited="0">
                <wp:start x="0" y="0"/>
                <wp:lineTo x="0" y="21316"/>
                <wp:lineTo x="21493" y="21316"/>
                <wp:lineTo x="2149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G_376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16480" cy="1737360"/>
                    </a:xfrm>
                    <a:prstGeom prst="rect">
                      <a:avLst/>
                    </a:prstGeom>
                  </pic:spPr>
                </pic:pic>
              </a:graphicData>
            </a:graphic>
          </wp:anchor>
        </w:drawing>
      </w:r>
      <w:r w:rsidR="00664430">
        <w:rPr>
          <w:rFonts w:ascii="Times New Roman" w:eastAsia="Times New Roman" w:hAnsi="Times New Roman" w:cs="Times New Roman"/>
          <w:sz w:val="24"/>
          <w:szCs w:val="24"/>
        </w:rPr>
        <w:t>Field inoculated tr</w:t>
      </w:r>
      <w:r>
        <w:rPr>
          <w:rFonts w:ascii="Times New Roman" w:eastAsia="Times New Roman" w:hAnsi="Times New Roman" w:cs="Times New Roman"/>
          <w:sz w:val="24"/>
          <w:szCs w:val="24"/>
        </w:rPr>
        <w:t>ials proved to be challenging. Contained m</w:t>
      </w:r>
      <w:r w:rsidR="00664430">
        <w:rPr>
          <w:rFonts w:ascii="Times New Roman" w:eastAsia="Times New Roman" w:hAnsi="Times New Roman" w:cs="Times New Roman"/>
          <w:sz w:val="24"/>
          <w:szCs w:val="24"/>
        </w:rPr>
        <w:t xml:space="preserve">icroplots were established by sterilizing field soil and mixing a 1:1 soil and soilless media mixture into </w:t>
      </w:r>
      <w:r w:rsidR="00DC4E12">
        <w:rPr>
          <w:rFonts w:ascii="Times New Roman" w:eastAsia="Times New Roman" w:hAnsi="Times New Roman" w:cs="Times New Roman"/>
          <w:sz w:val="24"/>
          <w:szCs w:val="24"/>
        </w:rPr>
        <w:t>5-gallon</w:t>
      </w:r>
      <w:r w:rsidR="00664430">
        <w:rPr>
          <w:rFonts w:ascii="Times New Roman" w:eastAsia="Times New Roman" w:hAnsi="Times New Roman" w:cs="Times New Roman"/>
          <w:sz w:val="24"/>
          <w:szCs w:val="24"/>
        </w:rPr>
        <w:t xml:space="preserve"> buckets</w:t>
      </w:r>
      <w:r w:rsidR="002D7C2C">
        <w:rPr>
          <w:rFonts w:ascii="Times New Roman" w:eastAsia="Times New Roman" w:hAnsi="Times New Roman" w:cs="Times New Roman"/>
          <w:sz w:val="24"/>
          <w:szCs w:val="24"/>
        </w:rPr>
        <w:t xml:space="preserve"> (Figure 5)</w:t>
      </w:r>
      <w:r w:rsidR="00664430">
        <w:rPr>
          <w:rFonts w:ascii="Times New Roman" w:eastAsia="Times New Roman" w:hAnsi="Times New Roman" w:cs="Times New Roman"/>
          <w:sz w:val="24"/>
          <w:szCs w:val="24"/>
        </w:rPr>
        <w:t>. Heavy rainfall after plan</w:t>
      </w:r>
      <w:r w:rsidR="00564C44">
        <w:rPr>
          <w:rFonts w:ascii="Times New Roman" w:eastAsia="Times New Roman" w:hAnsi="Times New Roman" w:cs="Times New Roman"/>
          <w:sz w:val="24"/>
          <w:szCs w:val="24"/>
        </w:rPr>
        <w:t xml:space="preserve">ting led to drainage issues that left soybeans saturated </w:t>
      </w:r>
      <w:r w:rsidR="002D7C2C">
        <w:rPr>
          <w:rFonts w:ascii="Times New Roman" w:eastAsia="Times New Roman" w:hAnsi="Times New Roman" w:cs="Times New Roman"/>
          <w:sz w:val="24"/>
          <w:szCs w:val="24"/>
        </w:rPr>
        <w:t xml:space="preserve">to near anaerobic conditions (Figure 6). The trial was terminated prior to inoculation. In effort to improve drainage, buckets were </w:t>
      </w:r>
      <w:r>
        <w:rPr>
          <w:rFonts w:ascii="Times New Roman" w:eastAsia="Times New Roman" w:hAnsi="Times New Roman" w:cs="Times New Roman"/>
          <w:sz w:val="24"/>
          <w:szCs w:val="24"/>
        </w:rPr>
        <w:t>removed, three</w:t>
      </w:r>
      <w:r w:rsidR="002D7C2C">
        <w:rPr>
          <w:rFonts w:ascii="Times New Roman" w:eastAsia="Times New Roman" w:hAnsi="Times New Roman" w:cs="Times New Roman"/>
          <w:sz w:val="24"/>
          <w:szCs w:val="24"/>
        </w:rPr>
        <w:t xml:space="preserve"> holes were drilled in the bottom, and buckets were placed into a second bucket. Saturated soil was mixed with additional 1:1 ratio mixture and redistributed to the new bucket set up</w:t>
      </w:r>
      <w:r>
        <w:rPr>
          <w:rFonts w:ascii="Times New Roman" w:eastAsia="Times New Roman" w:hAnsi="Times New Roman" w:cs="Times New Roman"/>
          <w:sz w:val="24"/>
          <w:szCs w:val="24"/>
        </w:rPr>
        <w:t xml:space="preserve"> (Figure 7)</w:t>
      </w:r>
      <w:r w:rsidR="002D7C2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Drainage improved, but the problem was not resolved. Plants were inoculated, but heavy saturation rendered them unratable. No usable data was generated from objective 2. </w:t>
      </w:r>
    </w:p>
    <w:p w14:paraId="4E9FBC3A" w14:textId="3D4C60DF" w:rsidR="004B381D" w:rsidRDefault="00926B0F" w:rsidP="002D66C7">
      <w:pPr>
        <w:pStyle w:val="NoSpacing"/>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anchor distT="0" distB="0" distL="114300" distR="114300" simplePos="0" relativeHeight="251743232" behindDoc="1" locked="0" layoutInCell="1" allowOverlap="1" wp14:anchorId="30675EE8" wp14:editId="31180018">
            <wp:simplePos x="0" y="0"/>
            <wp:positionH relativeFrom="column">
              <wp:posOffset>4096385</wp:posOffset>
            </wp:positionH>
            <wp:positionV relativeFrom="paragraph">
              <wp:posOffset>423545</wp:posOffset>
            </wp:positionV>
            <wp:extent cx="1953260" cy="1465580"/>
            <wp:effectExtent l="0" t="3810" r="5080" b="5080"/>
            <wp:wrapTight wrapText="bothSides">
              <wp:wrapPolygon edited="0">
                <wp:start x="-42" y="21544"/>
                <wp:lineTo x="21446" y="21544"/>
                <wp:lineTo x="21446" y="206"/>
                <wp:lineTo x="-42" y="206"/>
                <wp:lineTo x="-42" y="21544"/>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_6419.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1953260" cy="146558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noProof/>
          <w:sz w:val="24"/>
          <w:szCs w:val="24"/>
        </w:rPr>
        <w:drawing>
          <wp:anchor distT="0" distB="0" distL="114300" distR="114300" simplePos="0" relativeHeight="251739136" behindDoc="1" locked="0" layoutInCell="1" allowOverlap="1" wp14:anchorId="64E0B087" wp14:editId="62C65118">
            <wp:simplePos x="0" y="0"/>
            <wp:positionH relativeFrom="column">
              <wp:posOffset>-215265</wp:posOffset>
            </wp:positionH>
            <wp:positionV relativeFrom="paragraph">
              <wp:posOffset>431800</wp:posOffset>
            </wp:positionV>
            <wp:extent cx="1957070" cy="1468120"/>
            <wp:effectExtent l="0" t="3175" r="1905" b="1905"/>
            <wp:wrapTight wrapText="bothSides">
              <wp:wrapPolygon edited="0">
                <wp:start x="-35" y="21553"/>
                <wp:lineTo x="21411" y="21553"/>
                <wp:lineTo x="21411" y="252"/>
                <wp:lineTo x="-35" y="252"/>
                <wp:lineTo x="-35" y="21553"/>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4654.jp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1957070" cy="1468120"/>
                    </a:xfrm>
                    <a:prstGeom prst="rect">
                      <a:avLst/>
                    </a:prstGeom>
                  </pic:spPr>
                </pic:pic>
              </a:graphicData>
            </a:graphic>
            <wp14:sizeRelH relativeFrom="margin">
              <wp14:pctWidth>0</wp14:pctWidth>
            </wp14:sizeRelH>
            <wp14:sizeRelV relativeFrom="margin">
              <wp14:pctHeight>0</wp14:pctHeight>
            </wp14:sizeRelV>
          </wp:anchor>
        </w:drawing>
      </w:r>
    </w:p>
    <w:p w14:paraId="30C66B3B" w14:textId="69808EF9" w:rsidR="00B05A04" w:rsidRPr="00AE6245" w:rsidRDefault="006E152B" w:rsidP="002D66C7">
      <w:pPr>
        <w:pStyle w:val="NoSpacing"/>
        <w:rPr>
          <w:rFonts w:ascii="Times New Roman" w:hAnsi="Times New Roman" w:cs="Times New Roman"/>
          <w:color w:val="1D1C1D"/>
          <w:sz w:val="24"/>
          <w:szCs w:val="24"/>
          <w:shd w:val="clear" w:color="auto" w:fill="F8F8F8"/>
        </w:rPr>
      </w:pPr>
      <w:r>
        <w:rPr>
          <w:rFonts w:ascii="Times New Roman" w:eastAsia="Times New Roman" w:hAnsi="Times New Roman" w:cs="Times New Roman"/>
          <w:sz w:val="24"/>
          <w:szCs w:val="24"/>
        </w:rPr>
        <w:lastRenderedPageBreak/>
        <w:t xml:space="preserve">Although data was not obtained from objective 2, important observations on </w:t>
      </w:r>
      <w:r>
        <w:rPr>
          <w:rFonts w:ascii="Times New Roman" w:eastAsia="Times New Roman" w:hAnsi="Times New Roman" w:cs="Times New Roman"/>
          <w:i/>
          <w:sz w:val="24"/>
          <w:szCs w:val="24"/>
        </w:rPr>
        <w:t xml:space="preserve">Diaporthe </w:t>
      </w:r>
      <w:r>
        <w:rPr>
          <w:rFonts w:ascii="Times New Roman" w:eastAsia="Times New Roman" w:hAnsi="Times New Roman" w:cs="Times New Roman"/>
          <w:sz w:val="24"/>
          <w:szCs w:val="24"/>
        </w:rPr>
        <w:t xml:space="preserve">species in the region were observed in the greenhouse trials. In 2019-20 surveys, </w:t>
      </w:r>
      <w:r>
        <w:rPr>
          <w:rFonts w:ascii="Times New Roman" w:eastAsia="Times New Roman" w:hAnsi="Times New Roman" w:cs="Times New Roman"/>
          <w:i/>
          <w:sz w:val="24"/>
          <w:szCs w:val="24"/>
        </w:rPr>
        <w:t xml:space="preserve">D. longicolla </w:t>
      </w:r>
      <w:r>
        <w:rPr>
          <w:rFonts w:ascii="Times New Roman" w:eastAsia="Times New Roman" w:hAnsi="Times New Roman" w:cs="Times New Roman"/>
          <w:sz w:val="24"/>
          <w:szCs w:val="24"/>
        </w:rPr>
        <w:t xml:space="preserve">was the most frequently isolated </w:t>
      </w:r>
      <w:r>
        <w:rPr>
          <w:rFonts w:ascii="Times New Roman" w:eastAsia="Times New Roman" w:hAnsi="Times New Roman" w:cs="Times New Roman"/>
          <w:i/>
          <w:sz w:val="24"/>
          <w:szCs w:val="24"/>
        </w:rPr>
        <w:t xml:space="preserve">Diaporthe </w:t>
      </w:r>
      <w:r>
        <w:rPr>
          <w:rFonts w:ascii="Times New Roman" w:eastAsia="Times New Roman" w:hAnsi="Times New Roman" w:cs="Times New Roman"/>
          <w:sz w:val="24"/>
          <w:szCs w:val="24"/>
        </w:rPr>
        <w:t xml:space="preserve">pathogen. </w:t>
      </w:r>
      <w:r w:rsidR="00BC0C8F">
        <w:rPr>
          <w:rFonts w:ascii="Times New Roman" w:eastAsia="Times New Roman" w:hAnsi="Times New Roman" w:cs="Times New Roman"/>
          <w:sz w:val="24"/>
          <w:szCs w:val="24"/>
        </w:rPr>
        <w:t xml:space="preserve">Often </w:t>
      </w:r>
      <w:r w:rsidR="00BC0C8F">
        <w:rPr>
          <w:rFonts w:ascii="Times New Roman" w:eastAsia="Times New Roman" w:hAnsi="Times New Roman" w:cs="Times New Roman"/>
          <w:i/>
          <w:sz w:val="24"/>
          <w:szCs w:val="24"/>
        </w:rPr>
        <w:t xml:space="preserve">D. longicolla </w:t>
      </w:r>
      <w:r w:rsidR="00BC0C8F">
        <w:rPr>
          <w:rFonts w:ascii="Times New Roman" w:eastAsia="Times New Roman" w:hAnsi="Times New Roman" w:cs="Times New Roman"/>
          <w:sz w:val="24"/>
          <w:szCs w:val="24"/>
        </w:rPr>
        <w:t xml:space="preserve">is associated with </w:t>
      </w:r>
      <w:r w:rsidR="00BC0C8F" w:rsidRPr="00DC4E12">
        <w:rPr>
          <w:rFonts w:ascii="Times New Roman" w:eastAsia="Times New Roman" w:hAnsi="Times New Roman" w:cs="Times New Roman"/>
          <w:sz w:val="24"/>
          <w:szCs w:val="24"/>
        </w:rPr>
        <w:t>Diaporthe/Phomopsis</w:t>
      </w:r>
      <w:r w:rsidR="00BC0C8F">
        <w:rPr>
          <w:rFonts w:ascii="Times New Roman" w:eastAsia="Times New Roman" w:hAnsi="Times New Roman" w:cs="Times New Roman"/>
          <w:sz w:val="24"/>
          <w:szCs w:val="24"/>
        </w:rPr>
        <w:t xml:space="preserve"> Seed Decay, where seeds are white to chalky in appearance, especially when harvest is delayed. However, in the 2019-20 survey, </w:t>
      </w:r>
      <w:r w:rsidR="00BC0C8F">
        <w:rPr>
          <w:rFonts w:ascii="Times New Roman" w:eastAsia="Times New Roman" w:hAnsi="Times New Roman" w:cs="Times New Roman"/>
          <w:i/>
          <w:sz w:val="24"/>
          <w:szCs w:val="24"/>
        </w:rPr>
        <w:t xml:space="preserve">D. longicolla </w:t>
      </w:r>
      <w:r w:rsidR="00BC0C8F">
        <w:rPr>
          <w:rFonts w:ascii="Times New Roman" w:eastAsia="Times New Roman" w:hAnsi="Times New Roman" w:cs="Times New Roman"/>
          <w:sz w:val="24"/>
          <w:szCs w:val="24"/>
        </w:rPr>
        <w:t xml:space="preserve">isolations were made from diseased stem and root tissue, indicating that this species may be responsible for more than seed quality issues. </w:t>
      </w:r>
      <w:r w:rsidR="00BC0C8F" w:rsidRPr="00DB1BCC">
        <w:rPr>
          <w:rFonts w:ascii="Times New Roman" w:hAnsi="Times New Roman" w:cs="Times New Roman"/>
          <w:sz w:val="24"/>
          <w:szCs w:val="24"/>
        </w:rPr>
        <w:t xml:space="preserve">Stem necrosis from this pathogen was </w:t>
      </w:r>
      <w:r w:rsidR="00BC0C8F">
        <w:rPr>
          <w:rFonts w:ascii="Times New Roman" w:hAnsi="Times New Roman" w:cs="Times New Roman"/>
          <w:sz w:val="24"/>
          <w:szCs w:val="24"/>
        </w:rPr>
        <w:t xml:space="preserve">also </w:t>
      </w:r>
      <w:r w:rsidR="00BC0C8F" w:rsidRPr="00DB1BCC">
        <w:rPr>
          <w:rFonts w:ascii="Times New Roman" w:hAnsi="Times New Roman" w:cs="Times New Roman"/>
          <w:sz w:val="24"/>
          <w:szCs w:val="24"/>
        </w:rPr>
        <w:t>repo</w:t>
      </w:r>
      <w:bookmarkStart w:id="0" w:name="_GoBack"/>
      <w:bookmarkEnd w:id="0"/>
      <w:r w:rsidR="00BC0C8F" w:rsidRPr="00DB1BCC">
        <w:rPr>
          <w:rFonts w:ascii="Times New Roman" w:hAnsi="Times New Roman" w:cs="Times New Roman"/>
          <w:sz w:val="24"/>
          <w:szCs w:val="24"/>
        </w:rPr>
        <w:t>rted in Arkansas in 2017 (Tolbert and Spurlock, 2017).</w:t>
      </w:r>
      <w:r w:rsidR="00BC0C8F">
        <w:rPr>
          <w:rFonts w:ascii="Times New Roman" w:hAnsi="Times New Roman" w:cs="Times New Roman"/>
          <w:sz w:val="24"/>
          <w:szCs w:val="24"/>
        </w:rPr>
        <w:t xml:space="preserve"> Soybeans often have ratings for “pod and stem blight”, “southern stem canker” or other associated diseases in the </w:t>
      </w:r>
      <w:r w:rsidR="00BC0C8F" w:rsidRPr="00581B1B">
        <w:rPr>
          <w:rFonts w:ascii="Times New Roman" w:hAnsi="Times New Roman" w:cs="Times New Roman"/>
          <w:i/>
          <w:sz w:val="24"/>
          <w:szCs w:val="24"/>
        </w:rPr>
        <w:t>Diapor</w:t>
      </w:r>
      <w:r w:rsidR="00581B1B" w:rsidRPr="00581B1B">
        <w:rPr>
          <w:rFonts w:ascii="Times New Roman" w:hAnsi="Times New Roman" w:cs="Times New Roman"/>
          <w:i/>
          <w:sz w:val="24"/>
          <w:szCs w:val="24"/>
        </w:rPr>
        <w:t>the</w:t>
      </w:r>
      <w:r w:rsidR="00581B1B">
        <w:rPr>
          <w:rFonts w:ascii="Times New Roman" w:hAnsi="Times New Roman" w:cs="Times New Roman"/>
          <w:sz w:val="24"/>
          <w:szCs w:val="24"/>
        </w:rPr>
        <w:t xml:space="preserve"> disease c</w:t>
      </w:r>
      <w:r w:rsidR="00897E02">
        <w:rPr>
          <w:rFonts w:ascii="Times New Roman" w:hAnsi="Times New Roman" w:cs="Times New Roman"/>
          <w:sz w:val="24"/>
          <w:szCs w:val="24"/>
        </w:rPr>
        <w:t xml:space="preserve">omplex, but </w:t>
      </w:r>
      <w:r w:rsidR="00AE6245">
        <w:rPr>
          <w:rFonts w:ascii="Times New Roman" w:hAnsi="Times New Roman" w:cs="Times New Roman"/>
          <w:sz w:val="24"/>
          <w:szCs w:val="24"/>
        </w:rPr>
        <w:t>generally,</w:t>
      </w:r>
      <w:r w:rsidR="00BC0C8F">
        <w:rPr>
          <w:rFonts w:ascii="Times New Roman" w:hAnsi="Times New Roman" w:cs="Times New Roman"/>
          <w:sz w:val="24"/>
          <w:szCs w:val="24"/>
        </w:rPr>
        <w:t xml:space="preserve"> the tested specie</w:t>
      </w:r>
      <w:r w:rsidR="00897E02">
        <w:rPr>
          <w:rFonts w:ascii="Times New Roman" w:hAnsi="Times New Roman" w:cs="Times New Roman"/>
          <w:sz w:val="24"/>
          <w:szCs w:val="24"/>
        </w:rPr>
        <w:t xml:space="preserve">s is not indicated. Having </w:t>
      </w:r>
      <w:r w:rsidR="000F061B">
        <w:rPr>
          <w:rFonts w:ascii="Times New Roman" w:hAnsi="Times New Roman" w:cs="Times New Roman"/>
          <w:sz w:val="24"/>
          <w:szCs w:val="24"/>
        </w:rPr>
        <w:t>isolates</w:t>
      </w:r>
      <w:r w:rsidR="00897E02">
        <w:rPr>
          <w:rFonts w:ascii="Times New Roman" w:hAnsi="Times New Roman" w:cs="Times New Roman"/>
          <w:sz w:val="24"/>
          <w:szCs w:val="24"/>
        </w:rPr>
        <w:t xml:space="preserve"> of</w:t>
      </w:r>
      <w:r w:rsidR="00BC0C8F">
        <w:rPr>
          <w:rFonts w:ascii="Times New Roman" w:hAnsi="Times New Roman" w:cs="Times New Roman"/>
          <w:sz w:val="24"/>
          <w:szCs w:val="24"/>
        </w:rPr>
        <w:t xml:space="preserve"> </w:t>
      </w:r>
      <w:r w:rsidR="00BC0C8F">
        <w:rPr>
          <w:rFonts w:ascii="Times New Roman" w:hAnsi="Times New Roman" w:cs="Times New Roman"/>
          <w:i/>
          <w:sz w:val="24"/>
          <w:szCs w:val="24"/>
        </w:rPr>
        <w:t xml:space="preserve">D. longicolla, D. ueckerae, </w:t>
      </w:r>
      <w:r w:rsidR="00BC0C8F">
        <w:rPr>
          <w:rFonts w:ascii="Times New Roman" w:hAnsi="Times New Roman" w:cs="Times New Roman"/>
          <w:sz w:val="24"/>
          <w:szCs w:val="24"/>
        </w:rPr>
        <w:t xml:space="preserve">and </w:t>
      </w:r>
      <w:r w:rsidR="00BC0C8F">
        <w:rPr>
          <w:rFonts w:ascii="Times New Roman" w:hAnsi="Times New Roman" w:cs="Times New Roman"/>
          <w:i/>
          <w:sz w:val="24"/>
          <w:szCs w:val="24"/>
        </w:rPr>
        <w:t xml:space="preserve">D. aspalathi </w:t>
      </w:r>
      <w:r w:rsidR="00897E02">
        <w:rPr>
          <w:rFonts w:ascii="Times New Roman" w:hAnsi="Times New Roman" w:cs="Times New Roman"/>
          <w:sz w:val="24"/>
          <w:szCs w:val="24"/>
        </w:rPr>
        <w:t xml:space="preserve">from </w:t>
      </w:r>
      <w:r w:rsidR="00BC0C8F">
        <w:rPr>
          <w:rFonts w:ascii="Times New Roman" w:hAnsi="Times New Roman" w:cs="Times New Roman"/>
          <w:sz w:val="24"/>
          <w:szCs w:val="24"/>
        </w:rPr>
        <w:t xml:space="preserve">our region </w:t>
      </w:r>
      <w:r w:rsidR="00897E02">
        <w:rPr>
          <w:rFonts w:ascii="Times New Roman" w:hAnsi="Times New Roman" w:cs="Times New Roman"/>
          <w:sz w:val="24"/>
          <w:szCs w:val="24"/>
        </w:rPr>
        <w:t>allowed us to observe</w:t>
      </w:r>
      <w:r w:rsidR="00BC0C8F">
        <w:rPr>
          <w:rFonts w:ascii="Times New Roman" w:hAnsi="Times New Roman" w:cs="Times New Roman"/>
          <w:sz w:val="24"/>
          <w:szCs w:val="24"/>
        </w:rPr>
        <w:t xml:space="preserve"> </w:t>
      </w:r>
      <w:r w:rsidR="00AE6245">
        <w:rPr>
          <w:rFonts w:ascii="Times New Roman" w:hAnsi="Times New Roman" w:cs="Times New Roman"/>
          <w:sz w:val="24"/>
          <w:szCs w:val="24"/>
        </w:rPr>
        <w:t xml:space="preserve">differences in </w:t>
      </w:r>
      <w:r w:rsidR="00BC0C8F">
        <w:rPr>
          <w:rFonts w:ascii="Times New Roman" w:hAnsi="Times New Roman" w:cs="Times New Roman"/>
          <w:sz w:val="24"/>
          <w:szCs w:val="24"/>
        </w:rPr>
        <w:t xml:space="preserve">disease severity </w:t>
      </w:r>
      <w:r w:rsidR="00897E02">
        <w:rPr>
          <w:rFonts w:ascii="Times New Roman" w:hAnsi="Times New Roman" w:cs="Times New Roman"/>
          <w:sz w:val="24"/>
          <w:szCs w:val="24"/>
        </w:rPr>
        <w:t>following inoculation of each</w:t>
      </w:r>
      <w:r w:rsidR="00BC0C8F">
        <w:rPr>
          <w:rFonts w:ascii="Times New Roman" w:hAnsi="Times New Roman" w:cs="Times New Roman"/>
          <w:sz w:val="24"/>
          <w:szCs w:val="24"/>
        </w:rPr>
        <w:t xml:space="preserve"> species. The 2021 greenhouse trials includ</w:t>
      </w:r>
      <w:r w:rsidR="000F061B">
        <w:rPr>
          <w:rFonts w:ascii="Times New Roman" w:hAnsi="Times New Roman" w:cs="Times New Roman"/>
          <w:sz w:val="24"/>
          <w:szCs w:val="24"/>
        </w:rPr>
        <w:t>ed</w:t>
      </w:r>
      <w:r w:rsidR="00897E02">
        <w:rPr>
          <w:rFonts w:ascii="Times New Roman" w:hAnsi="Times New Roman" w:cs="Times New Roman"/>
          <w:sz w:val="24"/>
          <w:szCs w:val="24"/>
        </w:rPr>
        <w:t xml:space="preserve"> three </w:t>
      </w:r>
      <w:r w:rsidR="00BC0C8F">
        <w:rPr>
          <w:rFonts w:ascii="Times New Roman" w:hAnsi="Times New Roman" w:cs="Times New Roman"/>
          <w:sz w:val="24"/>
          <w:szCs w:val="24"/>
        </w:rPr>
        <w:t xml:space="preserve">soybean varieties: Hawkeye (a known susceptible variety), </w:t>
      </w:r>
      <w:r w:rsidR="00BC0C8F" w:rsidRPr="00BC0C8F">
        <w:rPr>
          <w:rFonts w:ascii="Times New Roman" w:eastAsia="Times New Roman" w:hAnsi="Times New Roman" w:cs="Times New Roman"/>
          <w:sz w:val="24"/>
          <w:szCs w:val="24"/>
        </w:rPr>
        <w:t>GH3934X (rated for pod and stem blight), and S39-G2X (rated for southern stem canker).</w:t>
      </w:r>
      <w:r w:rsidR="00897E02">
        <w:rPr>
          <w:rFonts w:ascii="Times New Roman" w:hAnsi="Times New Roman" w:cs="Times New Roman"/>
          <w:color w:val="1D1C1D"/>
          <w:sz w:val="24"/>
          <w:szCs w:val="24"/>
          <w:shd w:val="clear" w:color="auto" w:fill="F8F8F8"/>
        </w:rPr>
        <w:t xml:space="preserve"> </w:t>
      </w:r>
      <w:r w:rsidR="00897E02">
        <w:rPr>
          <w:rFonts w:ascii="Times New Roman" w:eastAsia="Times New Roman" w:hAnsi="Times New Roman" w:cs="Times New Roman"/>
          <w:sz w:val="24"/>
          <w:szCs w:val="24"/>
        </w:rPr>
        <w:t>In all three varieties,</w:t>
      </w:r>
      <w:r>
        <w:rPr>
          <w:rFonts w:ascii="Times New Roman" w:eastAsia="Times New Roman" w:hAnsi="Times New Roman" w:cs="Times New Roman"/>
          <w:sz w:val="24"/>
          <w:szCs w:val="24"/>
        </w:rPr>
        <w:t xml:space="preserve"> </w:t>
      </w:r>
      <w:r w:rsidR="00897E02">
        <w:rPr>
          <w:rFonts w:ascii="Times New Roman" w:eastAsia="Times New Roman" w:hAnsi="Times New Roman" w:cs="Times New Roman"/>
          <w:sz w:val="24"/>
          <w:szCs w:val="24"/>
        </w:rPr>
        <w:t>di</w:t>
      </w:r>
      <w:r w:rsidR="000F061B">
        <w:rPr>
          <w:rFonts w:ascii="Times New Roman" w:eastAsia="Times New Roman" w:hAnsi="Times New Roman" w:cs="Times New Roman"/>
          <w:sz w:val="24"/>
          <w:szCs w:val="24"/>
        </w:rPr>
        <w:t>sease severity was highest when inoculated</w:t>
      </w:r>
      <w:r w:rsidR="00897E02">
        <w:rPr>
          <w:rFonts w:ascii="Times New Roman" w:eastAsia="Times New Roman" w:hAnsi="Times New Roman" w:cs="Times New Roman"/>
          <w:sz w:val="24"/>
          <w:szCs w:val="24"/>
        </w:rPr>
        <w:t xml:space="preserve"> with </w:t>
      </w:r>
      <w:r>
        <w:rPr>
          <w:rFonts w:ascii="Times New Roman" w:eastAsia="Times New Roman" w:hAnsi="Times New Roman" w:cs="Times New Roman"/>
          <w:i/>
          <w:sz w:val="24"/>
          <w:szCs w:val="24"/>
        </w:rPr>
        <w:t>D. longicolla</w:t>
      </w:r>
      <w:r w:rsidR="00897E02">
        <w:t xml:space="preserve">. </w:t>
      </w:r>
      <w:r w:rsidR="00897E02" w:rsidRPr="00897E02">
        <w:rPr>
          <w:rFonts w:ascii="Times New Roman" w:hAnsi="Times New Roman" w:cs="Times New Roman"/>
          <w:sz w:val="24"/>
          <w:szCs w:val="24"/>
        </w:rPr>
        <w:t xml:space="preserve">A similar response was observed from </w:t>
      </w:r>
      <w:r w:rsidR="00897E02" w:rsidRPr="00AE6245">
        <w:rPr>
          <w:rFonts w:ascii="Times New Roman" w:hAnsi="Times New Roman" w:cs="Times New Roman"/>
          <w:i/>
          <w:sz w:val="24"/>
          <w:szCs w:val="24"/>
        </w:rPr>
        <w:t>D. ueckerae</w:t>
      </w:r>
      <w:r w:rsidR="00897E02" w:rsidRPr="00897E02">
        <w:rPr>
          <w:rFonts w:ascii="Times New Roman" w:hAnsi="Times New Roman" w:cs="Times New Roman"/>
          <w:sz w:val="24"/>
          <w:szCs w:val="24"/>
        </w:rPr>
        <w:t>, which was identified for the first time in the r</w:t>
      </w:r>
      <w:r w:rsidR="00897E02">
        <w:rPr>
          <w:rFonts w:ascii="Times New Roman" w:hAnsi="Times New Roman" w:cs="Times New Roman"/>
          <w:sz w:val="24"/>
          <w:szCs w:val="24"/>
        </w:rPr>
        <w:t>e</w:t>
      </w:r>
      <w:r w:rsidR="00AE6245">
        <w:rPr>
          <w:rFonts w:ascii="Times New Roman" w:hAnsi="Times New Roman" w:cs="Times New Roman"/>
          <w:sz w:val="24"/>
          <w:szCs w:val="24"/>
        </w:rPr>
        <w:t>gion as part of recent survey</w:t>
      </w:r>
      <w:r w:rsidR="00897E02" w:rsidRPr="00897E02">
        <w:rPr>
          <w:rFonts w:ascii="Times New Roman" w:hAnsi="Times New Roman" w:cs="Times New Roman"/>
          <w:sz w:val="24"/>
          <w:szCs w:val="24"/>
        </w:rPr>
        <w:t xml:space="preserve"> work. </w:t>
      </w:r>
      <w:r w:rsidR="00897E02">
        <w:rPr>
          <w:rFonts w:ascii="Times New Roman" w:hAnsi="Times New Roman" w:cs="Times New Roman"/>
          <w:sz w:val="24"/>
          <w:szCs w:val="24"/>
        </w:rPr>
        <w:t xml:space="preserve">The southern stem canker isolate, </w:t>
      </w:r>
      <w:r w:rsidR="00897E02">
        <w:rPr>
          <w:rFonts w:ascii="Times New Roman" w:hAnsi="Times New Roman" w:cs="Times New Roman"/>
          <w:i/>
          <w:sz w:val="24"/>
          <w:szCs w:val="24"/>
        </w:rPr>
        <w:t>D. aspalathi</w:t>
      </w:r>
      <w:r w:rsidR="000F061B">
        <w:rPr>
          <w:rFonts w:ascii="Times New Roman" w:hAnsi="Times New Roman" w:cs="Times New Roman"/>
          <w:sz w:val="24"/>
          <w:szCs w:val="24"/>
        </w:rPr>
        <w:t>,</w:t>
      </w:r>
      <w:r w:rsidR="00897E02">
        <w:rPr>
          <w:rFonts w:ascii="Times New Roman" w:hAnsi="Times New Roman" w:cs="Times New Roman"/>
          <w:i/>
          <w:sz w:val="24"/>
          <w:szCs w:val="24"/>
        </w:rPr>
        <w:t xml:space="preserve"> </w:t>
      </w:r>
      <w:r w:rsidR="00897E02">
        <w:rPr>
          <w:rFonts w:ascii="Times New Roman" w:hAnsi="Times New Roman" w:cs="Times New Roman"/>
          <w:sz w:val="24"/>
          <w:szCs w:val="24"/>
        </w:rPr>
        <w:t xml:space="preserve">had the lowest disease severity in the variety rated for southern stem canker as well as the other </w:t>
      </w:r>
      <w:r w:rsidR="000F061B">
        <w:rPr>
          <w:rFonts w:ascii="Times New Roman" w:hAnsi="Times New Roman" w:cs="Times New Roman"/>
          <w:sz w:val="24"/>
          <w:szCs w:val="24"/>
        </w:rPr>
        <w:t xml:space="preserve">two varieties screened. Southern stem canker isolates are generally thought to be more aggressive than northern stem canker isolates, but no northern stem canker isolates have been identified to date to be able to compare between the two for the region. The variety rated for southern stem canker did not have resistance to </w:t>
      </w:r>
      <w:r w:rsidR="000F061B">
        <w:rPr>
          <w:rFonts w:ascii="Times New Roman" w:hAnsi="Times New Roman" w:cs="Times New Roman"/>
          <w:i/>
          <w:sz w:val="24"/>
          <w:szCs w:val="24"/>
        </w:rPr>
        <w:t xml:space="preserve">D. longicolla </w:t>
      </w:r>
      <w:r w:rsidR="000F061B">
        <w:rPr>
          <w:rFonts w:ascii="Times New Roman" w:hAnsi="Times New Roman" w:cs="Times New Roman"/>
          <w:sz w:val="24"/>
          <w:szCs w:val="24"/>
        </w:rPr>
        <w:t xml:space="preserve">or </w:t>
      </w:r>
      <w:r w:rsidR="000F061B">
        <w:rPr>
          <w:rFonts w:ascii="Times New Roman" w:hAnsi="Times New Roman" w:cs="Times New Roman"/>
          <w:i/>
          <w:sz w:val="24"/>
          <w:szCs w:val="24"/>
        </w:rPr>
        <w:t>D. ueckerae</w:t>
      </w:r>
      <w:r w:rsidR="000F061B">
        <w:rPr>
          <w:rFonts w:ascii="Times New Roman" w:hAnsi="Times New Roman" w:cs="Times New Roman"/>
          <w:sz w:val="24"/>
          <w:szCs w:val="24"/>
        </w:rPr>
        <w:t>.</w:t>
      </w:r>
      <w:r w:rsidR="000F061B">
        <w:rPr>
          <w:rFonts w:ascii="Times New Roman" w:hAnsi="Times New Roman" w:cs="Times New Roman"/>
          <w:sz w:val="24"/>
          <w:szCs w:val="24"/>
        </w:rPr>
        <w:t xml:space="preserve"> The variety rated for pod and stem blight was likely screened using </w:t>
      </w:r>
      <w:r w:rsidR="000F061B">
        <w:rPr>
          <w:rFonts w:ascii="Times New Roman" w:hAnsi="Times New Roman" w:cs="Times New Roman"/>
          <w:i/>
          <w:sz w:val="24"/>
          <w:szCs w:val="24"/>
        </w:rPr>
        <w:t>D. sojae</w:t>
      </w:r>
      <w:r w:rsidR="000F061B">
        <w:rPr>
          <w:rFonts w:ascii="Times New Roman" w:hAnsi="Times New Roman" w:cs="Times New Roman"/>
          <w:sz w:val="24"/>
          <w:szCs w:val="24"/>
        </w:rPr>
        <w:t>,</w:t>
      </w:r>
      <w:r w:rsidR="00F157B5">
        <w:rPr>
          <w:rFonts w:ascii="Times New Roman" w:hAnsi="Times New Roman" w:cs="Times New Roman"/>
          <w:sz w:val="24"/>
          <w:szCs w:val="24"/>
        </w:rPr>
        <w:t xml:space="preserve"> and</w:t>
      </w:r>
      <w:r w:rsidR="000F061B">
        <w:rPr>
          <w:rFonts w:ascii="Times New Roman" w:hAnsi="Times New Roman" w:cs="Times New Roman"/>
          <w:sz w:val="24"/>
          <w:szCs w:val="24"/>
        </w:rPr>
        <w:t xml:space="preserve"> </w:t>
      </w:r>
      <w:r w:rsidR="00F157B5">
        <w:rPr>
          <w:rFonts w:ascii="Times New Roman" w:hAnsi="Times New Roman" w:cs="Times New Roman"/>
          <w:sz w:val="24"/>
          <w:szCs w:val="24"/>
        </w:rPr>
        <w:t>did not limit disease from</w:t>
      </w:r>
      <w:r w:rsidR="000F061B">
        <w:rPr>
          <w:rFonts w:ascii="Times New Roman" w:hAnsi="Times New Roman" w:cs="Times New Roman"/>
          <w:sz w:val="24"/>
          <w:szCs w:val="24"/>
        </w:rPr>
        <w:t xml:space="preserve"> </w:t>
      </w:r>
      <w:r w:rsidR="000F061B">
        <w:rPr>
          <w:rFonts w:ascii="Times New Roman" w:hAnsi="Times New Roman" w:cs="Times New Roman"/>
          <w:i/>
          <w:sz w:val="24"/>
          <w:szCs w:val="24"/>
        </w:rPr>
        <w:t xml:space="preserve">D. longicolla </w:t>
      </w:r>
      <w:r w:rsidR="000F061B">
        <w:rPr>
          <w:rFonts w:ascii="Times New Roman" w:hAnsi="Times New Roman" w:cs="Times New Roman"/>
          <w:sz w:val="24"/>
          <w:szCs w:val="24"/>
        </w:rPr>
        <w:t xml:space="preserve">or </w:t>
      </w:r>
      <w:r w:rsidR="000F061B">
        <w:rPr>
          <w:rFonts w:ascii="Times New Roman" w:hAnsi="Times New Roman" w:cs="Times New Roman"/>
          <w:i/>
          <w:sz w:val="24"/>
          <w:szCs w:val="24"/>
        </w:rPr>
        <w:t>D. ueckerae</w:t>
      </w:r>
      <w:r w:rsidR="00F157B5">
        <w:rPr>
          <w:rFonts w:ascii="Times New Roman" w:hAnsi="Times New Roman" w:cs="Times New Roman"/>
          <w:sz w:val="24"/>
          <w:szCs w:val="24"/>
        </w:rPr>
        <w:t xml:space="preserve">. In summary, </w:t>
      </w:r>
      <w:r w:rsidR="00F157B5">
        <w:rPr>
          <w:rFonts w:ascii="Times New Roman" w:hAnsi="Times New Roman" w:cs="Times New Roman"/>
          <w:i/>
          <w:sz w:val="24"/>
          <w:szCs w:val="24"/>
        </w:rPr>
        <w:t xml:space="preserve">D. longicolla </w:t>
      </w:r>
      <w:r w:rsidR="00F157B5">
        <w:rPr>
          <w:rFonts w:ascii="Times New Roman" w:hAnsi="Times New Roman" w:cs="Times New Roman"/>
          <w:sz w:val="24"/>
          <w:szCs w:val="24"/>
        </w:rPr>
        <w:t xml:space="preserve">is the most abundant species in the region and produces the highest level of disease severity on the initial three hybrids screened. Ratings for pod and stem blight or southern stem canker did not provide any disease control for </w:t>
      </w:r>
      <w:r w:rsidR="00F157B5">
        <w:rPr>
          <w:rFonts w:ascii="Times New Roman" w:hAnsi="Times New Roman" w:cs="Times New Roman"/>
          <w:i/>
          <w:sz w:val="24"/>
          <w:szCs w:val="24"/>
        </w:rPr>
        <w:t xml:space="preserve">D. longicolla </w:t>
      </w:r>
      <w:r w:rsidR="00F157B5">
        <w:rPr>
          <w:rFonts w:ascii="Times New Roman" w:hAnsi="Times New Roman" w:cs="Times New Roman"/>
          <w:sz w:val="24"/>
          <w:szCs w:val="24"/>
        </w:rPr>
        <w:t xml:space="preserve">or </w:t>
      </w:r>
      <w:r w:rsidR="00F157B5">
        <w:rPr>
          <w:rFonts w:ascii="Times New Roman" w:hAnsi="Times New Roman" w:cs="Times New Roman"/>
          <w:i/>
          <w:sz w:val="24"/>
          <w:szCs w:val="24"/>
        </w:rPr>
        <w:t xml:space="preserve">D. ueckerae. </w:t>
      </w:r>
      <w:r w:rsidR="00AE6245">
        <w:rPr>
          <w:rFonts w:ascii="Times New Roman" w:hAnsi="Times New Roman" w:cs="Times New Roman"/>
          <w:sz w:val="24"/>
          <w:szCs w:val="24"/>
        </w:rPr>
        <w:t xml:space="preserve">These findings highlight the importance of continuing to understand pathogen dynamics and distribution of </w:t>
      </w:r>
      <w:r w:rsidR="00AE6245">
        <w:rPr>
          <w:rFonts w:ascii="Times New Roman" w:hAnsi="Times New Roman" w:cs="Times New Roman"/>
          <w:i/>
          <w:sz w:val="24"/>
          <w:szCs w:val="24"/>
        </w:rPr>
        <w:t xml:space="preserve">Diaporthe </w:t>
      </w:r>
      <w:r w:rsidR="00AE6245">
        <w:rPr>
          <w:rFonts w:ascii="Times New Roman" w:hAnsi="Times New Roman" w:cs="Times New Roman"/>
          <w:sz w:val="24"/>
          <w:szCs w:val="24"/>
        </w:rPr>
        <w:t xml:space="preserve">species to inform management decisions. Ratings within the Diaporthe Disease Complex may not extend to all species/disease combinations and </w:t>
      </w:r>
      <w:r w:rsidR="00AE6245">
        <w:rPr>
          <w:rFonts w:ascii="Times New Roman" w:hAnsi="Times New Roman" w:cs="Times New Roman"/>
          <w:i/>
          <w:sz w:val="24"/>
          <w:szCs w:val="24"/>
        </w:rPr>
        <w:t xml:space="preserve">D. longicolla </w:t>
      </w:r>
      <w:r w:rsidR="00AE6245">
        <w:rPr>
          <w:rFonts w:ascii="Times New Roman" w:hAnsi="Times New Roman" w:cs="Times New Roman"/>
          <w:sz w:val="24"/>
          <w:szCs w:val="24"/>
        </w:rPr>
        <w:t>may be of greater yield importance</w:t>
      </w:r>
      <w:r w:rsidR="00DC4E12">
        <w:rPr>
          <w:rFonts w:ascii="Times New Roman" w:hAnsi="Times New Roman" w:cs="Times New Roman"/>
          <w:sz w:val="24"/>
          <w:szCs w:val="24"/>
        </w:rPr>
        <w:t xml:space="preserve"> for our region</w:t>
      </w:r>
      <w:r w:rsidR="00AE6245">
        <w:rPr>
          <w:rFonts w:ascii="Times New Roman" w:hAnsi="Times New Roman" w:cs="Times New Roman"/>
          <w:sz w:val="24"/>
          <w:szCs w:val="24"/>
        </w:rPr>
        <w:t xml:space="preserve"> than other </w:t>
      </w:r>
      <w:r w:rsidR="00AE6245">
        <w:rPr>
          <w:rFonts w:ascii="Times New Roman" w:hAnsi="Times New Roman" w:cs="Times New Roman"/>
          <w:i/>
          <w:sz w:val="24"/>
          <w:szCs w:val="24"/>
        </w:rPr>
        <w:t xml:space="preserve">Diaporthe </w:t>
      </w:r>
      <w:r w:rsidR="00AE6245">
        <w:rPr>
          <w:rFonts w:ascii="Times New Roman" w:hAnsi="Times New Roman" w:cs="Times New Roman"/>
          <w:sz w:val="24"/>
          <w:szCs w:val="24"/>
        </w:rPr>
        <w:t xml:space="preserve">species. </w:t>
      </w:r>
    </w:p>
    <w:p w14:paraId="2EBD9427" w14:textId="10D651F0" w:rsidR="002A645B" w:rsidRPr="006E152B" w:rsidRDefault="002A645B" w:rsidP="002D66C7">
      <w:pPr>
        <w:pStyle w:val="NoSpacing"/>
        <w:rPr>
          <w:rFonts w:ascii="Times New Roman" w:eastAsia="Times New Roman" w:hAnsi="Times New Roman" w:cs="Times New Roman"/>
          <w:sz w:val="24"/>
          <w:szCs w:val="24"/>
        </w:rPr>
      </w:pPr>
    </w:p>
    <w:p w14:paraId="1EAF8149" w14:textId="4DFF8737" w:rsidR="00DC4E12" w:rsidRDefault="00DC4E12" w:rsidP="002D66C7">
      <w:pPr>
        <w:pStyle w:val="NoSpacing"/>
        <w:rPr>
          <w:rFonts w:ascii="Times New Roman" w:eastAsia="Times New Roman" w:hAnsi="Times New Roman" w:cs="Times New Roman"/>
          <w:sz w:val="24"/>
          <w:szCs w:val="24"/>
        </w:rPr>
      </w:pPr>
    </w:p>
    <w:p w14:paraId="013BF640" w14:textId="0BDF5197" w:rsidR="0059716E" w:rsidRPr="006E4329" w:rsidRDefault="00142E59" w:rsidP="00126B57">
      <w:pPr>
        <w:pStyle w:val="NoSpacing"/>
        <w:rPr>
          <w:noProof/>
        </w:rPr>
      </w:pPr>
      <w:r>
        <w:rPr>
          <w:rFonts w:ascii="Times New Roman" w:eastAsia="Times New Roman" w:hAnsi="Times New Roman" w:cs="Times New Roman"/>
          <w:b/>
          <w:sz w:val="24"/>
          <w:szCs w:val="24"/>
        </w:rPr>
        <w:t>References:</w:t>
      </w:r>
    </w:p>
    <w:p w14:paraId="7462B05E" w14:textId="77777777" w:rsidR="00142E59" w:rsidRDefault="00142E59" w:rsidP="00126B57">
      <w:pPr>
        <w:pStyle w:val="NoSpacing"/>
        <w:rPr>
          <w:rFonts w:ascii="Times New Roman" w:eastAsia="Times New Roman" w:hAnsi="Times New Roman" w:cs="Times New Roman"/>
          <w:b/>
          <w:sz w:val="24"/>
          <w:szCs w:val="24"/>
        </w:rPr>
      </w:pPr>
    </w:p>
    <w:p w14:paraId="7626426D" w14:textId="527D8C38" w:rsidR="00B05A04" w:rsidRPr="00B05A04" w:rsidRDefault="00142E59" w:rsidP="00B05A04">
      <w:pPr>
        <w:pStyle w:val="NormalWeb"/>
        <w:shd w:val="clear" w:color="auto" w:fill="FFFFFF"/>
        <w:spacing w:before="0" w:beforeAutospacing="0" w:after="173" w:afterAutospacing="0"/>
        <w:contextualSpacing/>
        <w:rPr>
          <w:color w:val="000000" w:themeColor="text1"/>
          <w:shd w:val="clear" w:color="auto" w:fill="FFFFFF"/>
        </w:rPr>
      </w:pPr>
      <w:r w:rsidRPr="00B05A04">
        <w:rPr>
          <w:color w:val="000000" w:themeColor="text1"/>
          <w:shd w:val="clear" w:color="auto" w:fill="FFFFFF"/>
        </w:rPr>
        <w:t>Backman PA, Weaver DB, Morgan-Jones G. 1985. Soybean stem canker: An emerging disease problem. Plant Disease. 69:641-648.</w:t>
      </w:r>
    </w:p>
    <w:p w14:paraId="3574675A" w14:textId="026FA8EE" w:rsidR="00C92B55" w:rsidRPr="00B05A04" w:rsidRDefault="00B05A04" w:rsidP="00B05A04">
      <w:pPr>
        <w:contextualSpacing/>
        <w:rPr>
          <w:rFonts w:ascii="Times New Roman" w:hAnsi="Times New Roman" w:cs="Times New Roman"/>
          <w:b/>
          <w:color w:val="000000" w:themeColor="text1"/>
          <w:sz w:val="24"/>
          <w:szCs w:val="24"/>
        </w:rPr>
      </w:pPr>
      <w:r w:rsidRPr="00B05A04">
        <w:rPr>
          <w:rFonts w:ascii="Times New Roman" w:hAnsi="Times New Roman" w:cs="Times New Roman"/>
          <w:color w:val="000000" w:themeColor="text1"/>
          <w:sz w:val="24"/>
          <w:szCs w:val="24"/>
          <w:shd w:val="clear" w:color="auto" w:fill="FFFFFF"/>
        </w:rPr>
        <w:t xml:space="preserve">Ghimire, Krishna, Kristina Petrović, Brian J. Kontz, Carl A. Bradley, Martin I. Chilvers, Daren S. Mueller, Damon L. Smith, Kiersten A. Wise, and Febina M. Mathew. Inoculation method impacts symptom development associated with </w:t>
      </w:r>
      <w:r w:rsidRPr="00B05A04">
        <w:rPr>
          <w:rFonts w:ascii="Times New Roman" w:hAnsi="Times New Roman" w:cs="Times New Roman"/>
          <w:i/>
          <w:color w:val="000000" w:themeColor="text1"/>
          <w:sz w:val="24"/>
          <w:szCs w:val="24"/>
          <w:shd w:val="clear" w:color="auto" w:fill="FFFFFF"/>
        </w:rPr>
        <w:t>Diaporthe aspalathi</w:t>
      </w:r>
      <w:r w:rsidRPr="00B05A04">
        <w:rPr>
          <w:rFonts w:ascii="Times New Roman" w:hAnsi="Times New Roman" w:cs="Times New Roman"/>
          <w:color w:val="000000" w:themeColor="text1"/>
          <w:sz w:val="24"/>
          <w:szCs w:val="24"/>
          <w:shd w:val="clear" w:color="auto" w:fill="FFFFFF"/>
        </w:rPr>
        <w:t xml:space="preserve">, </w:t>
      </w:r>
      <w:r w:rsidRPr="00B05A04">
        <w:rPr>
          <w:rFonts w:ascii="Times New Roman" w:hAnsi="Times New Roman" w:cs="Times New Roman"/>
          <w:i/>
          <w:color w:val="000000" w:themeColor="text1"/>
          <w:sz w:val="24"/>
          <w:szCs w:val="24"/>
          <w:shd w:val="clear" w:color="auto" w:fill="FFFFFF"/>
        </w:rPr>
        <w:t>D. caulivora</w:t>
      </w:r>
      <w:r w:rsidRPr="00B05A04">
        <w:rPr>
          <w:rFonts w:ascii="Times New Roman" w:hAnsi="Times New Roman" w:cs="Times New Roman"/>
          <w:color w:val="000000" w:themeColor="text1"/>
          <w:sz w:val="24"/>
          <w:szCs w:val="24"/>
          <w:shd w:val="clear" w:color="auto" w:fill="FFFFFF"/>
        </w:rPr>
        <w:t xml:space="preserve">, and </w:t>
      </w:r>
      <w:r w:rsidRPr="00B05A04">
        <w:rPr>
          <w:rFonts w:ascii="Times New Roman" w:hAnsi="Times New Roman" w:cs="Times New Roman"/>
          <w:i/>
          <w:color w:val="000000" w:themeColor="text1"/>
          <w:sz w:val="24"/>
          <w:szCs w:val="24"/>
          <w:shd w:val="clear" w:color="auto" w:fill="FFFFFF"/>
        </w:rPr>
        <w:t>D. longicolla</w:t>
      </w:r>
      <w:r w:rsidRPr="00B05A04">
        <w:rPr>
          <w:rFonts w:ascii="Times New Roman" w:hAnsi="Times New Roman" w:cs="Times New Roman"/>
          <w:color w:val="000000" w:themeColor="text1"/>
          <w:sz w:val="24"/>
          <w:szCs w:val="24"/>
          <w:shd w:val="clear" w:color="auto" w:fill="FFFFFF"/>
        </w:rPr>
        <w:t xml:space="preserve"> on soybean (</w:t>
      </w:r>
      <w:r w:rsidRPr="00B05A04">
        <w:rPr>
          <w:rFonts w:ascii="Times New Roman" w:hAnsi="Times New Roman" w:cs="Times New Roman"/>
          <w:i/>
          <w:color w:val="000000" w:themeColor="text1"/>
          <w:sz w:val="24"/>
          <w:szCs w:val="24"/>
          <w:shd w:val="clear" w:color="auto" w:fill="FFFFFF"/>
        </w:rPr>
        <w:t>Glycine max</w:t>
      </w:r>
      <w:r w:rsidRPr="00B05A04">
        <w:rPr>
          <w:rFonts w:ascii="Times New Roman" w:hAnsi="Times New Roman" w:cs="Times New Roman"/>
          <w:color w:val="000000" w:themeColor="text1"/>
          <w:sz w:val="24"/>
          <w:szCs w:val="24"/>
          <w:shd w:val="clear" w:color="auto" w:fill="FFFFFF"/>
        </w:rPr>
        <w:t>). </w:t>
      </w:r>
      <w:r w:rsidRPr="00B05A04">
        <w:rPr>
          <w:rFonts w:ascii="Times New Roman" w:hAnsi="Times New Roman" w:cs="Times New Roman"/>
          <w:iCs/>
          <w:color w:val="000000" w:themeColor="text1"/>
          <w:sz w:val="24"/>
          <w:szCs w:val="24"/>
          <w:shd w:val="clear" w:color="auto" w:fill="FFFFFF"/>
        </w:rPr>
        <w:t>Plant Disease</w:t>
      </w:r>
      <w:r w:rsidRPr="00B05A04">
        <w:rPr>
          <w:rFonts w:ascii="Times New Roman" w:hAnsi="Times New Roman" w:cs="Times New Roman"/>
          <w:color w:val="000000" w:themeColor="text1"/>
          <w:sz w:val="24"/>
          <w:szCs w:val="24"/>
          <w:shd w:val="clear" w:color="auto" w:fill="FFFFFF"/>
        </w:rPr>
        <w:t> 103, no. 4 (2019): 677-684.</w:t>
      </w:r>
    </w:p>
    <w:p w14:paraId="4DADBFE3" w14:textId="77777777" w:rsidR="00142E59" w:rsidRPr="00B05A04" w:rsidRDefault="00142E59" w:rsidP="00B05A04">
      <w:pPr>
        <w:pStyle w:val="NormalWeb"/>
        <w:shd w:val="clear" w:color="auto" w:fill="FFFFFF"/>
        <w:spacing w:before="0" w:beforeAutospacing="0" w:after="173" w:afterAutospacing="0"/>
        <w:contextualSpacing/>
        <w:rPr>
          <w:color w:val="000000" w:themeColor="text1"/>
        </w:rPr>
      </w:pPr>
      <w:r w:rsidRPr="00B05A04">
        <w:rPr>
          <w:color w:val="000000" w:themeColor="text1"/>
        </w:rPr>
        <w:t>Hepperly PR, Sinclair JB. Quality losses in Phomopsis-infected soybean seeds. 1978. </w:t>
      </w:r>
      <w:r w:rsidRPr="00B05A04">
        <w:rPr>
          <w:iCs/>
          <w:color w:val="000000" w:themeColor="text1"/>
        </w:rPr>
        <w:t>Phytopathology</w:t>
      </w:r>
      <w:r w:rsidRPr="00B05A04">
        <w:rPr>
          <w:color w:val="000000" w:themeColor="text1"/>
        </w:rPr>
        <w:t>. 68(12):1684-1687.</w:t>
      </w:r>
    </w:p>
    <w:p w14:paraId="412126D1" w14:textId="6370E774" w:rsidR="00142E59" w:rsidRPr="00B05A04" w:rsidRDefault="00142E59" w:rsidP="00B05A04">
      <w:pPr>
        <w:pStyle w:val="NormalWeb"/>
        <w:shd w:val="clear" w:color="auto" w:fill="FFFFFF"/>
        <w:spacing w:before="0" w:beforeAutospacing="0" w:after="173" w:afterAutospacing="0"/>
        <w:contextualSpacing/>
        <w:rPr>
          <w:color w:val="000000" w:themeColor="text1"/>
        </w:rPr>
      </w:pPr>
    </w:p>
    <w:p w14:paraId="7CACFCE4" w14:textId="1CBCC33F" w:rsidR="00142E59" w:rsidRPr="00B05A04" w:rsidRDefault="00142E59" w:rsidP="00B05A04">
      <w:pPr>
        <w:pStyle w:val="NormalWeb"/>
        <w:shd w:val="clear" w:color="auto" w:fill="FFFFFF"/>
        <w:spacing w:before="0" w:beforeAutospacing="0" w:after="173" w:afterAutospacing="0"/>
        <w:contextualSpacing/>
        <w:rPr>
          <w:color w:val="000000" w:themeColor="text1"/>
        </w:rPr>
      </w:pPr>
      <w:r w:rsidRPr="00B05A04">
        <w:rPr>
          <w:color w:val="000000" w:themeColor="text1"/>
        </w:rPr>
        <w:t>Petty, MA. 1943. Soybean disease incidence in Maryland in 1942 and 1943. Plant Disease Reports. 27:347-349.</w:t>
      </w:r>
    </w:p>
    <w:p w14:paraId="7BC8A582" w14:textId="77777777" w:rsidR="00B05A04" w:rsidRPr="00B05A04" w:rsidRDefault="00B05A04" w:rsidP="00B05A04">
      <w:pPr>
        <w:pStyle w:val="NormalWeb"/>
        <w:shd w:val="clear" w:color="auto" w:fill="FFFFFF"/>
        <w:spacing w:before="0" w:beforeAutospacing="0" w:after="173" w:afterAutospacing="0"/>
        <w:contextualSpacing/>
        <w:rPr>
          <w:color w:val="000000" w:themeColor="text1"/>
        </w:rPr>
      </w:pPr>
      <w:r w:rsidRPr="00B05A04">
        <w:rPr>
          <w:color w:val="000000" w:themeColor="text1"/>
          <w:shd w:val="clear" w:color="auto" w:fill="FFFFFF"/>
        </w:rPr>
        <w:lastRenderedPageBreak/>
        <w:t>Petrovic, K., Skaltsas, D., Castlebury, L., Kontz, B., Allen, T., Chilvers, M.I., Gregory, N.F., Kelly, H.M., Koehler, A.M., Kleczewski, N.M. and Mueller, D.S., 2020. Diaporthe seed decay of soybean [Glycine max (L.) Merr.] is endemic in the United States, but new fungi are involved. </w:t>
      </w:r>
      <w:r w:rsidRPr="00B05A04">
        <w:rPr>
          <w:iCs/>
          <w:color w:val="000000" w:themeColor="text1"/>
          <w:shd w:val="clear" w:color="auto" w:fill="FFFFFF"/>
        </w:rPr>
        <w:t>Plant Disease</w:t>
      </w:r>
      <w:r w:rsidRPr="00B05A04">
        <w:rPr>
          <w:color w:val="000000" w:themeColor="text1"/>
          <w:shd w:val="clear" w:color="auto" w:fill="FFFFFF"/>
        </w:rPr>
        <w:t>, (ja).</w:t>
      </w:r>
    </w:p>
    <w:p w14:paraId="665F9449" w14:textId="6841EAB7" w:rsidR="00B05A04" w:rsidRPr="00B05A04" w:rsidRDefault="00B05A04" w:rsidP="00B05A04">
      <w:pPr>
        <w:pStyle w:val="NormalWeb"/>
        <w:shd w:val="clear" w:color="auto" w:fill="FFFFFF"/>
        <w:spacing w:before="0" w:beforeAutospacing="0" w:after="173" w:afterAutospacing="0"/>
        <w:contextualSpacing/>
        <w:rPr>
          <w:color w:val="000000" w:themeColor="text1"/>
        </w:rPr>
      </w:pPr>
    </w:p>
    <w:p w14:paraId="128C7654" w14:textId="77777777" w:rsidR="00B05A04" w:rsidRPr="00B05A04" w:rsidRDefault="00B05A04" w:rsidP="00B05A04">
      <w:pPr>
        <w:pStyle w:val="NormalWeb"/>
        <w:shd w:val="clear" w:color="auto" w:fill="FFFFFF"/>
        <w:spacing w:before="0" w:beforeAutospacing="0" w:after="173" w:afterAutospacing="0"/>
        <w:contextualSpacing/>
        <w:rPr>
          <w:color w:val="000000" w:themeColor="text1"/>
        </w:rPr>
      </w:pPr>
      <w:r w:rsidRPr="00B05A04">
        <w:rPr>
          <w:color w:val="000000" w:themeColor="text1"/>
        </w:rPr>
        <w:t>Petty, MA. 1943. Soybean disease incidence in Maryland in 1942 and 1943. Plant Disease Reports. 27:347-349.</w:t>
      </w:r>
    </w:p>
    <w:p w14:paraId="31A43B19" w14:textId="77777777" w:rsidR="00B05A04" w:rsidRPr="00B05A04" w:rsidRDefault="00B05A04" w:rsidP="00B05A04">
      <w:pPr>
        <w:pStyle w:val="NormalWeb"/>
        <w:shd w:val="clear" w:color="auto" w:fill="FFFFFF"/>
        <w:spacing w:before="0" w:beforeAutospacing="0" w:after="173" w:afterAutospacing="0"/>
        <w:contextualSpacing/>
        <w:rPr>
          <w:color w:val="000000" w:themeColor="text1"/>
        </w:rPr>
      </w:pPr>
    </w:p>
    <w:p w14:paraId="047C0BF9" w14:textId="77777777" w:rsidR="00B05A04" w:rsidRPr="00B05A04" w:rsidRDefault="00B05A04" w:rsidP="00B05A04">
      <w:pPr>
        <w:pStyle w:val="NormalWeb"/>
        <w:shd w:val="clear" w:color="auto" w:fill="FFFFFF"/>
        <w:spacing w:before="0" w:beforeAutospacing="0" w:after="173" w:afterAutospacing="0"/>
        <w:contextualSpacing/>
        <w:rPr>
          <w:color w:val="000000" w:themeColor="text1"/>
        </w:rPr>
      </w:pPr>
      <w:r w:rsidRPr="00B05A04">
        <w:rPr>
          <w:color w:val="000000" w:themeColor="text1"/>
          <w:shd w:val="clear" w:color="auto" w:fill="FFFFFF"/>
        </w:rPr>
        <w:t xml:space="preserve">Tolbert, A.C. and Spurlock, T.N., 2017. First Report of </w:t>
      </w:r>
      <w:r w:rsidRPr="00B05A04">
        <w:rPr>
          <w:i/>
          <w:color w:val="000000" w:themeColor="text1"/>
          <w:shd w:val="clear" w:color="auto" w:fill="FFFFFF"/>
        </w:rPr>
        <w:t>Phomopsis longicolla</w:t>
      </w:r>
      <w:r w:rsidRPr="00B05A04">
        <w:rPr>
          <w:color w:val="000000" w:themeColor="text1"/>
          <w:shd w:val="clear" w:color="auto" w:fill="FFFFFF"/>
        </w:rPr>
        <w:t xml:space="preserve"> Causing Stem Necrosis on Soybean in Arkansas. </w:t>
      </w:r>
      <w:r w:rsidRPr="00B05A04">
        <w:rPr>
          <w:iCs/>
          <w:color w:val="000000" w:themeColor="text1"/>
          <w:shd w:val="clear" w:color="auto" w:fill="FFFFFF"/>
        </w:rPr>
        <w:t>Plant Disease</w:t>
      </w:r>
      <w:r w:rsidRPr="00B05A04">
        <w:rPr>
          <w:color w:val="000000" w:themeColor="text1"/>
          <w:shd w:val="clear" w:color="auto" w:fill="FFFFFF"/>
        </w:rPr>
        <w:t>, </w:t>
      </w:r>
      <w:r w:rsidRPr="00B05A04">
        <w:rPr>
          <w:i/>
          <w:iCs/>
          <w:color w:val="000000" w:themeColor="text1"/>
          <w:shd w:val="clear" w:color="auto" w:fill="FFFFFF"/>
        </w:rPr>
        <w:t>101</w:t>
      </w:r>
      <w:r w:rsidRPr="00B05A04">
        <w:rPr>
          <w:color w:val="000000" w:themeColor="text1"/>
          <w:shd w:val="clear" w:color="auto" w:fill="FFFFFF"/>
        </w:rPr>
        <w:t>(12), pp.2147-2147.</w:t>
      </w:r>
    </w:p>
    <w:p w14:paraId="43D66278" w14:textId="77777777" w:rsidR="00B05A04" w:rsidRPr="00B05A04" w:rsidRDefault="00B05A04" w:rsidP="00142E59">
      <w:pPr>
        <w:pStyle w:val="NormalWeb"/>
        <w:shd w:val="clear" w:color="auto" w:fill="FFFFFF"/>
        <w:spacing w:before="0" w:beforeAutospacing="0" w:after="173" w:afterAutospacing="0"/>
        <w:contextualSpacing/>
        <w:rPr>
          <w:color w:val="000000" w:themeColor="text1"/>
        </w:rPr>
      </w:pPr>
    </w:p>
    <w:p w14:paraId="136EBB3B" w14:textId="77777777" w:rsidR="0003128C" w:rsidRPr="00B05A04" w:rsidRDefault="00142E59" w:rsidP="00CC5E64">
      <w:pPr>
        <w:pStyle w:val="NormalWeb"/>
        <w:shd w:val="clear" w:color="auto" w:fill="FFFFFF"/>
        <w:spacing w:before="0" w:beforeAutospacing="0" w:after="173" w:afterAutospacing="0"/>
        <w:contextualSpacing/>
        <w:rPr>
          <w:color w:val="000000" w:themeColor="text1"/>
        </w:rPr>
      </w:pPr>
      <w:r w:rsidRPr="00B05A04">
        <w:rPr>
          <w:color w:val="000000" w:themeColor="text1"/>
        </w:rPr>
        <w:t xml:space="preserve">Udayanga D, Castlebury LA, Rossman AY, Chukeatirote E, Hyde KD. 2015. The </w:t>
      </w:r>
      <w:r w:rsidRPr="00B05A04">
        <w:rPr>
          <w:i/>
          <w:color w:val="000000" w:themeColor="text1"/>
        </w:rPr>
        <w:t>Diaporthe sojae</w:t>
      </w:r>
      <w:r w:rsidRPr="00B05A04">
        <w:rPr>
          <w:color w:val="000000" w:themeColor="text1"/>
        </w:rPr>
        <w:t xml:space="preserve"> species complex: Phylogenetic re-assessment of pathogens associated with soybean, cucurbits and other field crops. </w:t>
      </w:r>
      <w:r w:rsidRPr="00B05A04">
        <w:rPr>
          <w:iCs/>
          <w:color w:val="000000" w:themeColor="text1"/>
        </w:rPr>
        <w:t>Fungal Biology</w:t>
      </w:r>
      <w:r w:rsidRPr="00B05A04">
        <w:rPr>
          <w:color w:val="000000" w:themeColor="text1"/>
        </w:rPr>
        <w:t>. 119(5):383-407.</w:t>
      </w:r>
    </w:p>
    <w:p w14:paraId="1A11786A" w14:textId="77777777" w:rsidR="0003128C" w:rsidRDefault="0003128C" w:rsidP="00126B57">
      <w:pPr>
        <w:pStyle w:val="NoSpacing"/>
        <w:rPr>
          <w:rFonts w:ascii="Times New Roman" w:eastAsia="Times New Roman" w:hAnsi="Times New Roman" w:cs="Times New Roman"/>
          <w:b/>
          <w:sz w:val="24"/>
          <w:szCs w:val="24"/>
        </w:rPr>
      </w:pPr>
    </w:p>
    <w:p w14:paraId="2B4533E8" w14:textId="77777777" w:rsidR="00CC5E64" w:rsidRPr="0092137B" w:rsidRDefault="00CC5E64" w:rsidP="00126B57">
      <w:pPr>
        <w:pStyle w:val="NoSpacing"/>
        <w:rPr>
          <w:rFonts w:ascii="Times New Roman" w:eastAsia="Times New Roman" w:hAnsi="Times New Roman" w:cs="Times New Roman"/>
          <w:b/>
          <w:sz w:val="24"/>
          <w:szCs w:val="24"/>
        </w:rPr>
      </w:pPr>
    </w:p>
    <w:p w14:paraId="18E50401" w14:textId="1445DAD2" w:rsidR="00CC5E64" w:rsidRPr="00B05A04" w:rsidRDefault="00AE6245" w:rsidP="00CC5E64">
      <w:pPr>
        <w:contextualSpacing/>
        <w:rPr>
          <w:rFonts w:ascii="Times New Roman" w:hAnsi="Times New Roman" w:cs="Times New Roman"/>
          <w:b/>
          <w:sz w:val="24"/>
          <w:szCs w:val="24"/>
        </w:rPr>
      </w:pPr>
      <w:r>
        <w:rPr>
          <w:rFonts w:ascii="Times New Roman" w:hAnsi="Times New Roman" w:cs="Times New Roman"/>
          <w:b/>
          <w:sz w:val="24"/>
          <w:szCs w:val="24"/>
        </w:rPr>
        <w:t xml:space="preserve">Funded </w:t>
      </w:r>
      <w:r w:rsidR="00CC5E64" w:rsidRPr="00B05A04">
        <w:rPr>
          <w:rFonts w:ascii="Times New Roman" w:hAnsi="Times New Roman" w:cs="Times New Roman"/>
          <w:b/>
          <w:sz w:val="24"/>
          <w:szCs w:val="24"/>
        </w:rPr>
        <w:t xml:space="preserve">Budget: </w:t>
      </w:r>
    </w:p>
    <w:p w14:paraId="2F71E7C0" w14:textId="194C9364" w:rsidR="000535C8" w:rsidRPr="00B05A04" w:rsidRDefault="000535C8" w:rsidP="000535C8">
      <w:pPr>
        <w:pStyle w:val="NoSpacing"/>
        <w:rPr>
          <w:rFonts w:ascii="Times New Roman" w:hAnsi="Times New Roman" w:cs="Times New Roman"/>
          <w:sz w:val="24"/>
          <w:szCs w:val="24"/>
        </w:rPr>
      </w:pPr>
      <w:r w:rsidRPr="00B05A04">
        <w:rPr>
          <w:rFonts w:ascii="Times New Roman" w:hAnsi="Times New Roman" w:cs="Times New Roman"/>
          <w:sz w:val="24"/>
          <w:szCs w:val="24"/>
        </w:rPr>
        <w:t>Graduate Student Stipend (0.17% effort) ($26,677/yr)</w:t>
      </w:r>
      <w:r w:rsidRPr="00B05A04">
        <w:rPr>
          <w:rFonts w:ascii="Times New Roman" w:hAnsi="Times New Roman" w:cs="Times New Roman"/>
          <w:sz w:val="24"/>
          <w:szCs w:val="24"/>
        </w:rPr>
        <w:tab/>
      </w:r>
      <w:r w:rsidRPr="00B05A04">
        <w:rPr>
          <w:rFonts w:ascii="Times New Roman" w:hAnsi="Times New Roman" w:cs="Times New Roman"/>
          <w:sz w:val="24"/>
          <w:szCs w:val="24"/>
        </w:rPr>
        <w:tab/>
      </w:r>
      <w:r w:rsidRPr="00B05A04">
        <w:rPr>
          <w:rFonts w:ascii="Times New Roman" w:hAnsi="Times New Roman" w:cs="Times New Roman"/>
          <w:sz w:val="24"/>
          <w:szCs w:val="24"/>
        </w:rPr>
        <w:tab/>
        <w:t>=$4,535</w:t>
      </w:r>
      <w:r w:rsidRPr="00B05A04">
        <w:rPr>
          <w:rFonts w:ascii="Times New Roman" w:hAnsi="Times New Roman" w:cs="Times New Roman"/>
          <w:sz w:val="24"/>
          <w:szCs w:val="24"/>
        </w:rPr>
        <w:tab/>
      </w:r>
      <w:r w:rsidRPr="00B05A04">
        <w:rPr>
          <w:rFonts w:ascii="Times New Roman" w:hAnsi="Times New Roman" w:cs="Times New Roman"/>
          <w:sz w:val="24"/>
          <w:szCs w:val="24"/>
        </w:rPr>
        <w:tab/>
      </w:r>
    </w:p>
    <w:p w14:paraId="3FD483B2" w14:textId="77777777" w:rsidR="000535C8" w:rsidRPr="00B05A04" w:rsidRDefault="000535C8" w:rsidP="000535C8">
      <w:pPr>
        <w:pStyle w:val="NoSpacing"/>
        <w:rPr>
          <w:rFonts w:ascii="Times New Roman" w:hAnsi="Times New Roman" w:cs="Times New Roman"/>
          <w:sz w:val="24"/>
          <w:szCs w:val="24"/>
        </w:rPr>
      </w:pPr>
      <w:r w:rsidRPr="00B05A04">
        <w:rPr>
          <w:rFonts w:ascii="Times New Roman" w:hAnsi="Times New Roman" w:cs="Times New Roman"/>
          <w:sz w:val="24"/>
          <w:szCs w:val="24"/>
        </w:rPr>
        <w:tab/>
        <w:t xml:space="preserve">Fringe benefits 10% </w:t>
      </w:r>
      <w:r w:rsidRPr="00B05A04">
        <w:rPr>
          <w:rFonts w:ascii="Times New Roman" w:hAnsi="Times New Roman" w:cs="Times New Roman"/>
          <w:sz w:val="24"/>
          <w:szCs w:val="24"/>
        </w:rPr>
        <w:tab/>
      </w:r>
      <w:r w:rsidRPr="00B05A04">
        <w:rPr>
          <w:rFonts w:ascii="Times New Roman" w:hAnsi="Times New Roman" w:cs="Times New Roman"/>
          <w:sz w:val="24"/>
          <w:szCs w:val="24"/>
        </w:rPr>
        <w:tab/>
      </w:r>
      <w:r w:rsidRPr="00B05A04">
        <w:rPr>
          <w:rFonts w:ascii="Times New Roman" w:hAnsi="Times New Roman" w:cs="Times New Roman"/>
          <w:sz w:val="24"/>
          <w:szCs w:val="24"/>
        </w:rPr>
        <w:tab/>
      </w:r>
      <w:r w:rsidRPr="00B05A04">
        <w:rPr>
          <w:rFonts w:ascii="Times New Roman" w:hAnsi="Times New Roman" w:cs="Times New Roman"/>
          <w:sz w:val="24"/>
          <w:szCs w:val="24"/>
        </w:rPr>
        <w:tab/>
      </w:r>
      <w:r w:rsidRPr="00B05A04">
        <w:rPr>
          <w:rFonts w:ascii="Times New Roman" w:hAnsi="Times New Roman" w:cs="Times New Roman"/>
          <w:sz w:val="24"/>
          <w:szCs w:val="24"/>
        </w:rPr>
        <w:tab/>
      </w:r>
      <w:r w:rsidRPr="00B05A04">
        <w:rPr>
          <w:rFonts w:ascii="Times New Roman" w:hAnsi="Times New Roman" w:cs="Times New Roman"/>
          <w:sz w:val="24"/>
          <w:szCs w:val="24"/>
        </w:rPr>
        <w:tab/>
      </w:r>
      <w:r w:rsidRPr="00B05A04">
        <w:rPr>
          <w:rFonts w:ascii="Times New Roman" w:hAnsi="Times New Roman" w:cs="Times New Roman"/>
          <w:sz w:val="24"/>
          <w:szCs w:val="24"/>
        </w:rPr>
        <w:tab/>
        <w:t>=$454</w:t>
      </w:r>
    </w:p>
    <w:p w14:paraId="56CD206D" w14:textId="77777777" w:rsidR="000535C8" w:rsidRPr="00B05A04" w:rsidRDefault="000535C8" w:rsidP="000535C8">
      <w:pPr>
        <w:pStyle w:val="NoSpacing"/>
        <w:rPr>
          <w:rFonts w:ascii="Times New Roman" w:hAnsi="Times New Roman" w:cs="Times New Roman"/>
          <w:sz w:val="24"/>
          <w:szCs w:val="24"/>
        </w:rPr>
      </w:pPr>
    </w:p>
    <w:p w14:paraId="1661CA7F" w14:textId="23228B47" w:rsidR="000535C8" w:rsidRPr="00B05A04" w:rsidRDefault="000535C8" w:rsidP="000535C8">
      <w:pPr>
        <w:pStyle w:val="NoSpacing"/>
        <w:rPr>
          <w:rFonts w:ascii="Times New Roman" w:hAnsi="Times New Roman" w:cs="Times New Roman"/>
          <w:sz w:val="24"/>
          <w:szCs w:val="24"/>
        </w:rPr>
      </w:pPr>
      <w:r w:rsidRPr="00B05A04">
        <w:rPr>
          <w:rFonts w:ascii="Times New Roman" w:hAnsi="Times New Roman" w:cs="Times New Roman"/>
          <w:sz w:val="24"/>
          <w:szCs w:val="24"/>
        </w:rPr>
        <w:t>Greenhouse supplies (pots, media, speed trays, fertilizer, etc.)</w:t>
      </w:r>
      <w:r w:rsidRPr="00B05A04">
        <w:rPr>
          <w:rFonts w:ascii="Times New Roman" w:hAnsi="Times New Roman" w:cs="Times New Roman"/>
          <w:sz w:val="24"/>
          <w:szCs w:val="24"/>
        </w:rPr>
        <w:tab/>
      </w:r>
      <w:r w:rsidR="00AE6245">
        <w:rPr>
          <w:rFonts w:ascii="Times New Roman" w:hAnsi="Times New Roman" w:cs="Times New Roman"/>
          <w:sz w:val="24"/>
          <w:szCs w:val="24"/>
        </w:rPr>
        <w:tab/>
      </w:r>
      <w:r w:rsidRPr="00B05A04">
        <w:rPr>
          <w:rFonts w:ascii="Times New Roman" w:hAnsi="Times New Roman" w:cs="Times New Roman"/>
          <w:sz w:val="24"/>
          <w:szCs w:val="24"/>
        </w:rPr>
        <w:t>=$600</w:t>
      </w:r>
    </w:p>
    <w:p w14:paraId="40A215E5" w14:textId="77777777" w:rsidR="000535C8" w:rsidRPr="00B05A04" w:rsidRDefault="000535C8" w:rsidP="000535C8">
      <w:pPr>
        <w:pStyle w:val="NoSpacing"/>
        <w:rPr>
          <w:rFonts w:ascii="Times New Roman" w:hAnsi="Times New Roman" w:cs="Times New Roman"/>
          <w:sz w:val="24"/>
          <w:szCs w:val="24"/>
        </w:rPr>
      </w:pPr>
    </w:p>
    <w:p w14:paraId="252ECF08" w14:textId="77777777" w:rsidR="000535C8" w:rsidRPr="00B05A04" w:rsidRDefault="000535C8" w:rsidP="000535C8">
      <w:pPr>
        <w:pStyle w:val="NoSpacing"/>
        <w:rPr>
          <w:rFonts w:ascii="Times New Roman" w:hAnsi="Times New Roman" w:cs="Times New Roman"/>
          <w:sz w:val="24"/>
          <w:szCs w:val="24"/>
        </w:rPr>
      </w:pPr>
      <w:r w:rsidRPr="00B05A04">
        <w:rPr>
          <w:rFonts w:ascii="Times New Roman" w:hAnsi="Times New Roman" w:cs="Times New Roman"/>
          <w:sz w:val="24"/>
          <w:szCs w:val="24"/>
        </w:rPr>
        <w:t>Sequencing (Species confirmation and ID of diagnostic samples)</w:t>
      </w:r>
      <w:r w:rsidRPr="00B05A04">
        <w:rPr>
          <w:rFonts w:ascii="Times New Roman" w:hAnsi="Times New Roman" w:cs="Times New Roman"/>
          <w:sz w:val="24"/>
          <w:szCs w:val="24"/>
        </w:rPr>
        <w:tab/>
      </w:r>
      <w:r w:rsidRPr="00B05A04">
        <w:rPr>
          <w:rFonts w:ascii="Times New Roman" w:hAnsi="Times New Roman" w:cs="Times New Roman"/>
          <w:sz w:val="24"/>
          <w:szCs w:val="24"/>
        </w:rPr>
        <w:tab/>
        <w:t>=</w:t>
      </w:r>
      <w:r w:rsidRPr="00B05A04">
        <w:rPr>
          <w:rFonts w:ascii="Times New Roman" w:hAnsi="Times New Roman" w:cs="Times New Roman"/>
          <w:sz w:val="24"/>
          <w:szCs w:val="24"/>
          <w:u w:val="single"/>
        </w:rPr>
        <w:t>$400</w:t>
      </w:r>
    </w:p>
    <w:p w14:paraId="0FC91B69" w14:textId="77777777" w:rsidR="000535C8" w:rsidRPr="00B05A04" w:rsidRDefault="000535C8" w:rsidP="000535C8">
      <w:pPr>
        <w:pStyle w:val="NoSpacing"/>
        <w:rPr>
          <w:rFonts w:ascii="Times New Roman" w:eastAsia="Times New Roman" w:hAnsi="Times New Roman" w:cs="Times New Roman"/>
          <w:b/>
          <w:sz w:val="24"/>
          <w:szCs w:val="24"/>
        </w:rPr>
      </w:pPr>
    </w:p>
    <w:p w14:paraId="312D32C8" w14:textId="2E094F0E" w:rsidR="000535C8" w:rsidRPr="00B05A04" w:rsidRDefault="00AE6245" w:rsidP="000535C8">
      <w:pPr>
        <w:pStyle w:val="No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Total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0535C8" w:rsidRPr="00B05A04">
        <w:rPr>
          <w:rFonts w:ascii="Times New Roman" w:eastAsia="Times New Roman" w:hAnsi="Times New Roman" w:cs="Times New Roman"/>
          <w:b/>
          <w:sz w:val="24"/>
          <w:szCs w:val="24"/>
        </w:rPr>
        <w:tab/>
      </w:r>
      <w:r w:rsidR="000535C8" w:rsidRPr="00B05A04">
        <w:rPr>
          <w:rFonts w:ascii="Times New Roman" w:eastAsia="Times New Roman" w:hAnsi="Times New Roman" w:cs="Times New Roman"/>
          <w:b/>
          <w:sz w:val="24"/>
          <w:szCs w:val="24"/>
        </w:rPr>
        <w:tab/>
      </w:r>
      <w:r w:rsidR="000535C8" w:rsidRPr="00B05A04">
        <w:rPr>
          <w:rFonts w:ascii="Times New Roman" w:eastAsia="Times New Roman" w:hAnsi="Times New Roman" w:cs="Times New Roman"/>
          <w:b/>
          <w:sz w:val="24"/>
          <w:szCs w:val="24"/>
        </w:rPr>
        <w:tab/>
      </w:r>
      <w:r w:rsidR="000535C8" w:rsidRPr="00B05A04">
        <w:rPr>
          <w:rFonts w:ascii="Times New Roman" w:eastAsia="Times New Roman" w:hAnsi="Times New Roman" w:cs="Times New Roman"/>
          <w:b/>
          <w:sz w:val="24"/>
          <w:szCs w:val="24"/>
        </w:rPr>
        <w:tab/>
      </w:r>
      <w:r w:rsidR="000535C8" w:rsidRPr="00B05A04">
        <w:rPr>
          <w:rFonts w:ascii="Times New Roman" w:eastAsia="Times New Roman" w:hAnsi="Times New Roman" w:cs="Times New Roman"/>
          <w:b/>
          <w:sz w:val="24"/>
          <w:szCs w:val="24"/>
        </w:rPr>
        <w:tab/>
      </w:r>
      <w:r w:rsidR="000535C8" w:rsidRPr="00B05A04">
        <w:rPr>
          <w:rFonts w:ascii="Times New Roman" w:eastAsia="Times New Roman" w:hAnsi="Times New Roman" w:cs="Times New Roman"/>
          <w:b/>
          <w:sz w:val="24"/>
          <w:szCs w:val="24"/>
        </w:rPr>
        <w:tab/>
      </w:r>
      <w:r w:rsidR="000535C8" w:rsidRPr="00B05A04">
        <w:rPr>
          <w:rFonts w:ascii="Times New Roman" w:eastAsia="Times New Roman" w:hAnsi="Times New Roman" w:cs="Times New Roman"/>
          <w:b/>
          <w:sz w:val="24"/>
          <w:szCs w:val="24"/>
        </w:rPr>
        <w:tab/>
        <w:t>=$5,989</w:t>
      </w:r>
    </w:p>
    <w:p w14:paraId="3D4B1E6D" w14:textId="7F45E1E1" w:rsidR="006E4329" w:rsidRDefault="006E4329" w:rsidP="00A3780A">
      <w:pPr>
        <w:pStyle w:val="NoSpacing"/>
        <w:rPr>
          <w:rFonts w:ascii="Times New Roman" w:eastAsia="Times New Roman" w:hAnsi="Times New Roman" w:cs="Times New Roman"/>
          <w:b/>
          <w:sz w:val="24"/>
          <w:szCs w:val="24"/>
        </w:rPr>
      </w:pPr>
    </w:p>
    <w:p w14:paraId="427E8817" w14:textId="109AFE37" w:rsidR="006E4329" w:rsidRDefault="006E4329" w:rsidP="00A3780A">
      <w:pPr>
        <w:pStyle w:val="NoSpacing"/>
        <w:rPr>
          <w:rFonts w:ascii="Times New Roman" w:eastAsia="Times New Roman" w:hAnsi="Times New Roman" w:cs="Times New Roman"/>
          <w:b/>
          <w:sz w:val="24"/>
          <w:szCs w:val="24"/>
        </w:rPr>
      </w:pPr>
    </w:p>
    <w:p w14:paraId="25172B8B" w14:textId="77777777" w:rsidR="00AE6245" w:rsidRDefault="00AE6245" w:rsidP="00A3780A">
      <w:pPr>
        <w:pStyle w:val="NoSpacing"/>
        <w:rPr>
          <w:rFonts w:ascii="Times New Roman" w:eastAsia="Times New Roman" w:hAnsi="Times New Roman" w:cs="Times New Roman"/>
          <w:b/>
          <w:sz w:val="24"/>
          <w:szCs w:val="24"/>
        </w:rPr>
      </w:pPr>
    </w:p>
    <w:p w14:paraId="6BD9745B" w14:textId="05DB209B" w:rsidR="00A3780A" w:rsidRPr="0092137B" w:rsidRDefault="00A3780A" w:rsidP="00A3780A">
      <w:pPr>
        <w:pStyle w:val="NoSpacing"/>
        <w:rPr>
          <w:rFonts w:ascii="Times New Roman" w:eastAsia="Times New Roman" w:hAnsi="Times New Roman" w:cs="Times New Roman"/>
          <w:b/>
          <w:sz w:val="24"/>
          <w:szCs w:val="24"/>
        </w:rPr>
      </w:pPr>
      <w:r w:rsidRPr="0092137B">
        <w:rPr>
          <w:rFonts w:ascii="Times New Roman" w:eastAsia="Times New Roman" w:hAnsi="Times New Roman" w:cs="Times New Roman"/>
          <w:b/>
          <w:sz w:val="24"/>
          <w:szCs w:val="24"/>
        </w:rPr>
        <w:t xml:space="preserve">Research Dissemination and DSB Recognition: </w:t>
      </w:r>
    </w:p>
    <w:p w14:paraId="31C66BA3" w14:textId="2E01FFDE" w:rsidR="00A3780A" w:rsidRPr="0092137B" w:rsidRDefault="00A3780A" w:rsidP="00A3780A">
      <w:pPr>
        <w:pStyle w:val="NoSpacing"/>
        <w:rPr>
          <w:rFonts w:ascii="Times New Roman" w:eastAsia="Times New Roman" w:hAnsi="Times New Roman" w:cs="Times New Roman"/>
          <w:sz w:val="24"/>
          <w:szCs w:val="24"/>
        </w:rPr>
      </w:pPr>
    </w:p>
    <w:p w14:paraId="241C1220" w14:textId="2F96AA33" w:rsidR="00A3780A" w:rsidRDefault="000535C8" w:rsidP="00A3780A">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-January 13, 2022: Delaware Ag Month Small Grains/Soybean Session</w:t>
      </w:r>
      <w:r w:rsidR="00A3780A" w:rsidRPr="0092137B">
        <w:rPr>
          <w:rFonts w:ascii="Times New Roman" w:eastAsia="Times New Roman" w:hAnsi="Times New Roman" w:cs="Times New Roman"/>
          <w:sz w:val="24"/>
          <w:szCs w:val="24"/>
        </w:rPr>
        <w:t xml:space="preserve">, </w:t>
      </w:r>
      <w:r w:rsidR="00CC5E64">
        <w:rPr>
          <w:rFonts w:ascii="Times New Roman" w:eastAsia="Times New Roman" w:hAnsi="Times New Roman" w:cs="Times New Roman"/>
          <w:sz w:val="24"/>
          <w:szCs w:val="24"/>
        </w:rPr>
        <w:t>Virtual</w:t>
      </w:r>
    </w:p>
    <w:p w14:paraId="420C2A1D" w14:textId="2808D8E7" w:rsidR="00AE6245" w:rsidRPr="0092137B" w:rsidRDefault="00AE6245" w:rsidP="00A3780A">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-March 2022: Southern Soybean Disease Workers Conference, tentatively in person </w:t>
      </w:r>
    </w:p>
    <w:p w14:paraId="42D2E48C" w14:textId="24DABE65" w:rsidR="00AE6245" w:rsidRPr="0092137B" w:rsidRDefault="00AE6245" w:rsidP="00A3780A">
      <w:pPr>
        <w:pStyle w:val="NoSpacing"/>
        <w:rPr>
          <w:rFonts w:ascii="Times New Roman" w:eastAsia="Times New Roman" w:hAnsi="Times New Roman" w:cs="Times New Roman"/>
          <w:sz w:val="24"/>
          <w:szCs w:val="24"/>
        </w:rPr>
      </w:pPr>
    </w:p>
    <w:p w14:paraId="0D4EBCF4" w14:textId="77777777" w:rsidR="00C25C25" w:rsidRPr="0092137B" w:rsidRDefault="00C25C25" w:rsidP="00F04968">
      <w:pPr>
        <w:pStyle w:val="NoSpacing"/>
        <w:rPr>
          <w:rFonts w:ascii="Times New Roman" w:eastAsia="Times New Roman" w:hAnsi="Times New Roman" w:cs="Times New Roman"/>
          <w:b/>
          <w:sz w:val="24"/>
          <w:szCs w:val="24"/>
        </w:rPr>
      </w:pPr>
    </w:p>
    <w:p w14:paraId="243F39FA" w14:textId="7ADA44A7" w:rsidR="00C25C25" w:rsidRPr="0092137B" w:rsidRDefault="00C25C25" w:rsidP="00F04968">
      <w:pPr>
        <w:pStyle w:val="NoSpacing"/>
        <w:rPr>
          <w:rFonts w:ascii="Times New Roman" w:eastAsia="Times New Roman" w:hAnsi="Times New Roman" w:cs="Times New Roman"/>
          <w:b/>
          <w:sz w:val="24"/>
          <w:szCs w:val="24"/>
        </w:rPr>
      </w:pPr>
      <w:r w:rsidRPr="0092137B">
        <w:rPr>
          <w:rFonts w:ascii="Times New Roman" w:eastAsia="Times New Roman" w:hAnsi="Times New Roman" w:cs="Times New Roman"/>
          <w:b/>
          <w:sz w:val="24"/>
          <w:szCs w:val="24"/>
        </w:rPr>
        <w:t xml:space="preserve">Public Summary: </w:t>
      </w:r>
    </w:p>
    <w:p w14:paraId="289FF2DB" w14:textId="77777777" w:rsidR="00633DC7" w:rsidRPr="0092137B" w:rsidRDefault="00633DC7" w:rsidP="00F04968">
      <w:pPr>
        <w:pStyle w:val="NoSpacing"/>
        <w:rPr>
          <w:rFonts w:ascii="Times New Roman" w:eastAsia="Times New Roman" w:hAnsi="Times New Roman" w:cs="Times New Roman"/>
          <w:b/>
          <w:sz w:val="24"/>
          <w:szCs w:val="24"/>
        </w:rPr>
      </w:pPr>
    </w:p>
    <w:p w14:paraId="1B347688" w14:textId="062B7147" w:rsidR="00142E59" w:rsidRPr="00F157B5" w:rsidRDefault="00142E59" w:rsidP="00142E59">
      <w:pPr>
        <w:rPr>
          <w:rFonts w:ascii="Times New Roman" w:eastAsia="Times New Roman" w:hAnsi="Times New Roman" w:cs="Times New Roman"/>
          <w:color w:val="000000"/>
          <w:sz w:val="24"/>
          <w:szCs w:val="24"/>
        </w:rPr>
      </w:pPr>
      <w:r w:rsidRPr="00142E59">
        <w:rPr>
          <w:rFonts w:ascii="Times New Roman" w:hAnsi="Times New Roman" w:cs="Times New Roman"/>
          <w:sz w:val="24"/>
          <w:szCs w:val="24"/>
        </w:rPr>
        <w:t xml:space="preserve">Soilborne pathogens can reduce soybean yield and quality. </w:t>
      </w:r>
      <w:r w:rsidR="00DB1BCC">
        <w:rPr>
          <w:rFonts w:ascii="Times New Roman" w:eastAsia="Times New Roman" w:hAnsi="Times New Roman" w:cs="Times New Roman"/>
          <w:sz w:val="24"/>
          <w:szCs w:val="24"/>
        </w:rPr>
        <w:t>Field sites across DE and MD were surveyed during 2019-2020 where</w:t>
      </w:r>
      <w:r w:rsidR="00B05A04">
        <w:rPr>
          <w:rFonts w:ascii="Times New Roman" w:eastAsia="Times New Roman" w:hAnsi="Times New Roman" w:cs="Times New Roman"/>
          <w:sz w:val="24"/>
          <w:szCs w:val="24"/>
        </w:rPr>
        <w:t xml:space="preserve"> multiple species of the </w:t>
      </w:r>
      <w:r w:rsidR="00B05A04">
        <w:rPr>
          <w:rFonts w:ascii="Times New Roman" w:eastAsia="Times New Roman" w:hAnsi="Times New Roman" w:cs="Times New Roman"/>
          <w:i/>
          <w:sz w:val="24"/>
          <w:szCs w:val="24"/>
        </w:rPr>
        <w:t xml:space="preserve">Diaporthe/Phomopsis </w:t>
      </w:r>
      <w:r w:rsidR="00AE6245">
        <w:rPr>
          <w:rFonts w:ascii="Times New Roman" w:eastAsia="Times New Roman" w:hAnsi="Times New Roman" w:cs="Times New Roman"/>
          <w:sz w:val="24"/>
          <w:szCs w:val="24"/>
        </w:rPr>
        <w:t>disease c</w:t>
      </w:r>
      <w:r w:rsidR="00B05A04">
        <w:rPr>
          <w:rFonts w:ascii="Times New Roman" w:eastAsia="Times New Roman" w:hAnsi="Times New Roman" w:cs="Times New Roman"/>
          <w:sz w:val="24"/>
          <w:szCs w:val="24"/>
        </w:rPr>
        <w:t>omplex were identified.</w:t>
      </w:r>
      <w:r w:rsidR="00DB1BCC" w:rsidRPr="00142E59">
        <w:rPr>
          <w:rFonts w:ascii="Times New Roman" w:eastAsia="Times New Roman" w:hAnsi="Times New Roman" w:cs="Times New Roman"/>
          <w:sz w:val="24"/>
          <w:szCs w:val="24"/>
        </w:rPr>
        <w:t xml:space="preserve"> </w:t>
      </w:r>
      <w:r w:rsidR="00DB1BCC">
        <w:rPr>
          <w:rFonts w:ascii="Times New Roman" w:eastAsia="Times New Roman" w:hAnsi="Times New Roman" w:cs="Times New Roman"/>
          <w:i/>
          <w:sz w:val="24"/>
          <w:szCs w:val="24"/>
        </w:rPr>
        <w:t xml:space="preserve">Diaporthe longicolla </w:t>
      </w:r>
      <w:r w:rsidR="00DB1BCC">
        <w:rPr>
          <w:rFonts w:ascii="Times New Roman" w:eastAsia="Times New Roman" w:hAnsi="Times New Roman" w:cs="Times New Roman"/>
          <w:sz w:val="24"/>
          <w:szCs w:val="24"/>
        </w:rPr>
        <w:t>was the domi</w:t>
      </w:r>
      <w:r w:rsidR="00B05A04">
        <w:rPr>
          <w:rFonts w:ascii="Times New Roman" w:eastAsia="Times New Roman" w:hAnsi="Times New Roman" w:cs="Times New Roman"/>
          <w:sz w:val="24"/>
          <w:szCs w:val="24"/>
        </w:rPr>
        <w:t xml:space="preserve">nant pathogen, but </w:t>
      </w:r>
      <w:r w:rsidR="00B05A04">
        <w:rPr>
          <w:rFonts w:ascii="Times New Roman" w:eastAsia="Times New Roman" w:hAnsi="Times New Roman" w:cs="Times New Roman"/>
          <w:i/>
          <w:sz w:val="24"/>
          <w:szCs w:val="24"/>
        </w:rPr>
        <w:t>D. ueckerae</w:t>
      </w:r>
      <w:r w:rsidR="00B05A04" w:rsidRPr="00B05A04">
        <w:rPr>
          <w:rFonts w:ascii="Times New Roman" w:eastAsia="Times New Roman" w:hAnsi="Times New Roman" w:cs="Times New Roman"/>
          <w:sz w:val="24"/>
          <w:szCs w:val="24"/>
        </w:rPr>
        <w:t xml:space="preserve"> and</w:t>
      </w:r>
      <w:r w:rsidR="00B05A04">
        <w:rPr>
          <w:rFonts w:ascii="Times New Roman" w:eastAsia="Times New Roman" w:hAnsi="Times New Roman" w:cs="Times New Roman"/>
          <w:i/>
          <w:sz w:val="24"/>
          <w:szCs w:val="24"/>
        </w:rPr>
        <w:t xml:space="preserve"> D. aspalathi </w:t>
      </w:r>
      <w:r w:rsidR="00B05A04">
        <w:rPr>
          <w:rFonts w:ascii="Times New Roman" w:eastAsia="Times New Roman" w:hAnsi="Times New Roman" w:cs="Times New Roman"/>
          <w:sz w:val="24"/>
          <w:szCs w:val="24"/>
        </w:rPr>
        <w:t xml:space="preserve">were also collected. </w:t>
      </w:r>
      <w:r w:rsidR="00B05A04">
        <w:rPr>
          <w:rFonts w:ascii="Times New Roman" w:hAnsi="Times New Roman" w:cs="Times New Roman"/>
          <w:sz w:val="24"/>
          <w:szCs w:val="24"/>
        </w:rPr>
        <w:t>Little is known on the differences in relative aggressiveness or yield impacts among these species</w:t>
      </w:r>
      <w:r w:rsidRPr="00142E59">
        <w:rPr>
          <w:rFonts w:ascii="Times New Roman" w:eastAsia="Times New Roman" w:hAnsi="Times New Roman" w:cs="Times New Roman"/>
          <w:sz w:val="24"/>
          <w:szCs w:val="24"/>
        </w:rPr>
        <w:t xml:space="preserve">. </w:t>
      </w:r>
      <w:r w:rsidR="00B05A04">
        <w:rPr>
          <w:rFonts w:ascii="Times New Roman" w:eastAsia="Times New Roman" w:hAnsi="Times New Roman" w:cs="Times New Roman"/>
          <w:color w:val="000000"/>
          <w:sz w:val="24"/>
          <w:szCs w:val="24"/>
        </w:rPr>
        <w:t>Project</w:t>
      </w:r>
      <w:r w:rsidR="00084098" w:rsidRPr="008623FD">
        <w:rPr>
          <w:rFonts w:ascii="Times New Roman" w:eastAsia="Times New Roman" w:hAnsi="Times New Roman" w:cs="Times New Roman"/>
          <w:color w:val="000000"/>
          <w:sz w:val="24"/>
          <w:szCs w:val="24"/>
        </w:rPr>
        <w:t xml:space="preserve"> objectives included: </w:t>
      </w:r>
      <w:r w:rsidR="000535C8">
        <w:rPr>
          <w:rFonts w:ascii="Times New Roman" w:eastAsia="Times New Roman" w:hAnsi="Times New Roman" w:cs="Times New Roman"/>
          <w:color w:val="000000"/>
          <w:sz w:val="24"/>
          <w:szCs w:val="24"/>
        </w:rPr>
        <w:t>1</w:t>
      </w:r>
      <w:r w:rsidR="000535C8" w:rsidRPr="000535C8">
        <w:rPr>
          <w:rFonts w:ascii="Times New Roman" w:eastAsia="Times New Roman" w:hAnsi="Times New Roman" w:cs="Times New Roman"/>
          <w:color w:val="000000"/>
          <w:sz w:val="24"/>
          <w:szCs w:val="24"/>
        </w:rPr>
        <w:t xml:space="preserve">) Assess the aggressiveness of </w:t>
      </w:r>
      <w:r w:rsidR="000535C8" w:rsidRPr="000535C8">
        <w:rPr>
          <w:rFonts w:ascii="Times New Roman" w:eastAsia="Times New Roman" w:hAnsi="Times New Roman" w:cs="Times New Roman"/>
          <w:i/>
          <w:color w:val="000000"/>
          <w:sz w:val="24"/>
          <w:szCs w:val="24"/>
        </w:rPr>
        <w:t xml:space="preserve">Diaporthe </w:t>
      </w:r>
      <w:r w:rsidR="000535C8" w:rsidRPr="000535C8">
        <w:rPr>
          <w:rFonts w:ascii="Times New Roman" w:eastAsia="Times New Roman" w:hAnsi="Times New Roman" w:cs="Times New Roman"/>
          <w:color w:val="000000"/>
          <w:sz w:val="24"/>
          <w:szCs w:val="24"/>
        </w:rPr>
        <w:t xml:space="preserve">isolates collected from Mid-Atlantic soybean fields. 2) Estimate potential yield effects of Mid-Atlantic </w:t>
      </w:r>
      <w:r w:rsidR="000535C8" w:rsidRPr="000535C8">
        <w:rPr>
          <w:rFonts w:ascii="Times New Roman" w:eastAsia="Times New Roman" w:hAnsi="Times New Roman" w:cs="Times New Roman"/>
          <w:i/>
          <w:color w:val="000000"/>
          <w:sz w:val="24"/>
          <w:szCs w:val="24"/>
        </w:rPr>
        <w:t xml:space="preserve">Diaporthe </w:t>
      </w:r>
      <w:r w:rsidR="000535C8" w:rsidRPr="000535C8">
        <w:rPr>
          <w:rFonts w:ascii="Times New Roman" w:eastAsia="Times New Roman" w:hAnsi="Times New Roman" w:cs="Times New Roman"/>
          <w:color w:val="000000"/>
          <w:sz w:val="24"/>
          <w:szCs w:val="24"/>
        </w:rPr>
        <w:t xml:space="preserve">isolates. 3) Share research findings through extension events and use findings to inform future management trials. </w:t>
      </w:r>
      <w:r w:rsidR="00F157B5">
        <w:rPr>
          <w:rFonts w:ascii="Times New Roman" w:eastAsia="Times New Roman" w:hAnsi="Times New Roman" w:cs="Times New Roman"/>
          <w:sz w:val="24"/>
          <w:szCs w:val="24"/>
        </w:rPr>
        <w:t xml:space="preserve">In this trial, </w:t>
      </w:r>
      <w:r w:rsidR="00F157B5">
        <w:rPr>
          <w:rFonts w:ascii="Times New Roman" w:eastAsia="Times New Roman" w:hAnsi="Times New Roman" w:cs="Times New Roman"/>
          <w:i/>
          <w:sz w:val="24"/>
          <w:szCs w:val="24"/>
        </w:rPr>
        <w:t xml:space="preserve">D. longicolla </w:t>
      </w:r>
      <w:r w:rsidR="00F157B5">
        <w:rPr>
          <w:rFonts w:ascii="Times New Roman" w:eastAsia="Times New Roman" w:hAnsi="Times New Roman" w:cs="Times New Roman"/>
          <w:sz w:val="24"/>
          <w:szCs w:val="24"/>
        </w:rPr>
        <w:t xml:space="preserve">was shown to have the highest disease severity on all varieties screened. The newly identified </w:t>
      </w:r>
      <w:r w:rsidR="00F157B5">
        <w:rPr>
          <w:rFonts w:ascii="Times New Roman" w:eastAsia="Times New Roman" w:hAnsi="Times New Roman" w:cs="Times New Roman"/>
          <w:i/>
          <w:sz w:val="24"/>
          <w:szCs w:val="24"/>
        </w:rPr>
        <w:t xml:space="preserve">D. ueckerae </w:t>
      </w:r>
      <w:r w:rsidR="00F157B5">
        <w:rPr>
          <w:rFonts w:ascii="Times New Roman" w:eastAsia="Times New Roman" w:hAnsi="Times New Roman" w:cs="Times New Roman"/>
          <w:sz w:val="24"/>
          <w:szCs w:val="24"/>
        </w:rPr>
        <w:t xml:space="preserve">had higher </w:t>
      </w:r>
      <w:r w:rsidR="00F157B5">
        <w:rPr>
          <w:rFonts w:ascii="Times New Roman" w:eastAsia="Times New Roman" w:hAnsi="Times New Roman" w:cs="Times New Roman"/>
          <w:sz w:val="24"/>
          <w:szCs w:val="24"/>
        </w:rPr>
        <w:lastRenderedPageBreak/>
        <w:t xml:space="preserve">disease severity than </w:t>
      </w:r>
      <w:r w:rsidR="00F157B5">
        <w:rPr>
          <w:rFonts w:ascii="Times New Roman" w:eastAsia="Times New Roman" w:hAnsi="Times New Roman" w:cs="Times New Roman"/>
          <w:i/>
          <w:sz w:val="24"/>
          <w:szCs w:val="24"/>
        </w:rPr>
        <w:t xml:space="preserve">D. aspalathi </w:t>
      </w:r>
      <w:r w:rsidR="00F157B5">
        <w:rPr>
          <w:rFonts w:ascii="Times New Roman" w:eastAsia="Times New Roman" w:hAnsi="Times New Roman" w:cs="Times New Roman"/>
          <w:sz w:val="24"/>
          <w:szCs w:val="24"/>
        </w:rPr>
        <w:t xml:space="preserve">in two of the varieties screened. </w:t>
      </w:r>
      <w:r w:rsidR="00AE6245">
        <w:rPr>
          <w:rFonts w:ascii="Times New Roman" w:hAnsi="Times New Roman" w:cs="Times New Roman"/>
          <w:sz w:val="24"/>
          <w:szCs w:val="24"/>
        </w:rPr>
        <w:t xml:space="preserve">These findings highlight the importance of continuing to understand pathogen dynamics and distribution of </w:t>
      </w:r>
      <w:r w:rsidR="00AE6245">
        <w:rPr>
          <w:rFonts w:ascii="Times New Roman" w:hAnsi="Times New Roman" w:cs="Times New Roman"/>
          <w:i/>
          <w:sz w:val="24"/>
          <w:szCs w:val="24"/>
        </w:rPr>
        <w:t xml:space="preserve">Diaporthe </w:t>
      </w:r>
      <w:r w:rsidR="00AE6245">
        <w:rPr>
          <w:rFonts w:ascii="Times New Roman" w:hAnsi="Times New Roman" w:cs="Times New Roman"/>
          <w:sz w:val="24"/>
          <w:szCs w:val="24"/>
        </w:rPr>
        <w:t>species to inform management decisions.</w:t>
      </w:r>
    </w:p>
    <w:p w14:paraId="0031BD03" w14:textId="228E7112" w:rsidR="00F04968" w:rsidRPr="00142E59" w:rsidRDefault="00F04968" w:rsidP="00F04968">
      <w:pPr>
        <w:pStyle w:val="NoSpacing"/>
        <w:rPr>
          <w:rFonts w:ascii="Times New Roman" w:eastAsia="Times New Roman" w:hAnsi="Times New Roman" w:cs="Times New Roman"/>
          <w:sz w:val="24"/>
          <w:szCs w:val="24"/>
        </w:rPr>
      </w:pPr>
    </w:p>
    <w:p w14:paraId="4343B4F2" w14:textId="36F772B2" w:rsidR="00BC27DA" w:rsidRPr="00084098" w:rsidRDefault="00F04968" w:rsidP="00084098">
      <w:pPr>
        <w:pStyle w:val="NoSpacing"/>
        <w:rPr>
          <w:rFonts w:ascii="Times New Roman" w:eastAsia="Times New Roman" w:hAnsi="Times New Roman" w:cs="Times New Roman"/>
          <w:sz w:val="24"/>
          <w:szCs w:val="24"/>
        </w:rPr>
      </w:pPr>
      <w:r w:rsidRPr="0092137B">
        <w:rPr>
          <w:rFonts w:ascii="Times New Roman" w:eastAsia="Times New Roman" w:hAnsi="Times New Roman" w:cs="Times New Roman"/>
          <w:sz w:val="24"/>
          <w:szCs w:val="24"/>
        </w:rPr>
        <w:t>Please contact Alyssa Koehler (</w:t>
      </w:r>
      <w:hyperlink r:id="rId16" w:history="1">
        <w:r w:rsidRPr="0092137B">
          <w:rPr>
            <w:rStyle w:val="Hyperlink"/>
            <w:rFonts w:ascii="Times New Roman" w:eastAsia="Times New Roman" w:hAnsi="Times New Roman" w:cs="Times New Roman"/>
            <w:sz w:val="24"/>
            <w:szCs w:val="24"/>
          </w:rPr>
          <w:t>akoehler@udel.edu</w:t>
        </w:r>
      </w:hyperlink>
      <w:r w:rsidRPr="0092137B">
        <w:rPr>
          <w:rFonts w:ascii="Times New Roman" w:eastAsia="Times New Roman" w:hAnsi="Times New Roman" w:cs="Times New Roman"/>
          <w:sz w:val="24"/>
          <w:szCs w:val="24"/>
        </w:rPr>
        <w:t>) with any additional questions</w:t>
      </w:r>
      <w:r w:rsidR="00AE6245">
        <w:rPr>
          <w:rFonts w:ascii="Times New Roman" w:eastAsia="Times New Roman" w:hAnsi="Times New Roman" w:cs="Times New Roman"/>
          <w:sz w:val="24"/>
          <w:szCs w:val="24"/>
        </w:rPr>
        <w:t>.</w:t>
      </w:r>
    </w:p>
    <w:sectPr w:rsidR="00BC27DA" w:rsidRPr="00084098" w:rsidSect="0082435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BB269C6" w16cid:durableId="23BA9AD1"/>
  <w16cid:commentId w16cid:paraId="3690B99B" w16cid:durableId="23BA9AD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3F5D"/>
    <w:multiLevelType w:val="hybridMultilevel"/>
    <w:tmpl w:val="350ECF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BD90C09"/>
    <w:multiLevelType w:val="hybridMultilevel"/>
    <w:tmpl w:val="E8D00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18A"/>
    <w:rsid w:val="000064DE"/>
    <w:rsid w:val="00012FA6"/>
    <w:rsid w:val="00020B2D"/>
    <w:rsid w:val="0003128C"/>
    <w:rsid w:val="00036646"/>
    <w:rsid w:val="00041748"/>
    <w:rsid w:val="000535C8"/>
    <w:rsid w:val="00056078"/>
    <w:rsid w:val="000736AD"/>
    <w:rsid w:val="00084098"/>
    <w:rsid w:val="00096F52"/>
    <w:rsid w:val="000A4A30"/>
    <w:rsid w:val="000B7510"/>
    <w:rsid w:val="000F061B"/>
    <w:rsid w:val="0011435D"/>
    <w:rsid w:val="00126B57"/>
    <w:rsid w:val="00135298"/>
    <w:rsid w:val="00136729"/>
    <w:rsid w:val="00142E59"/>
    <w:rsid w:val="001521E7"/>
    <w:rsid w:val="00176B2E"/>
    <w:rsid w:val="001C34D4"/>
    <w:rsid w:val="00210CC5"/>
    <w:rsid w:val="00267E3F"/>
    <w:rsid w:val="0027407A"/>
    <w:rsid w:val="00274ED9"/>
    <w:rsid w:val="002A645B"/>
    <w:rsid w:val="002D66C7"/>
    <w:rsid w:val="002D7C2C"/>
    <w:rsid w:val="002E178C"/>
    <w:rsid w:val="002F3522"/>
    <w:rsid w:val="002F3E24"/>
    <w:rsid w:val="002F52D2"/>
    <w:rsid w:val="003273C3"/>
    <w:rsid w:val="00336D0E"/>
    <w:rsid w:val="00353089"/>
    <w:rsid w:val="003931F9"/>
    <w:rsid w:val="003969C9"/>
    <w:rsid w:val="003F3FB2"/>
    <w:rsid w:val="003F4B46"/>
    <w:rsid w:val="003F4CA7"/>
    <w:rsid w:val="00423D17"/>
    <w:rsid w:val="00430A97"/>
    <w:rsid w:val="0046546A"/>
    <w:rsid w:val="004A2DAB"/>
    <w:rsid w:val="004B13BF"/>
    <w:rsid w:val="004B17CE"/>
    <w:rsid w:val="004B381D"/>
    <w:rsid w:val="004C5214"/>
    <w:rsid w:val="00513AF7"/>
    <w:rsid w:val="00556C7A"/>
    <w:rsid w:val="00564C44"/>
    <w:rsid w:val="00581B1B"/>
    <w:rsid w:val="00584B6A"/>
    <w:rsid w:val="0059716E"/>
    <w:rsid w:val="005B0D5D"/>
    <w:rsid w:val="005B4229"/>
    <w:rsid w:val="005C6824"/>
    <w:rsid w:val="005E0083"/>
    <w:rsid w:val="005E25BB"/>
    <w:rsid w:val="005E77F8"/>
    <w:rsid w:val="006223DE"/>
    <w:rsid w:val="00631C2F"/>
    <w:rsid w:val="00633DC7"/>
    <w:rsid w:val="00636884"/>
    <w:rsid w:val="0064032E"/>
    <w:rsid w:val="00652F22"/>
    <w:rsid w:val="00664430"/>
    <w:rsid w:val="0069480C"/>
    <w:rsid w:val="006949EF"/>
    <w:rsid w:val="006A1B8E"/>
    <w:rsid w:val="006A4491"/>
    <w:rsid w:val="006A5314"/>
    <w:rsid w:val="006A7295"/>
    <w:rsid w:val="006C2882"/>
    <w:rsid w:val="006E152B"/>
    <w:rsid w:val="006E4329"/>
    <w:rsid w:val="006E703B"/>
    <w:rsid w:val="00701FF6"/>
    <w:rsid w:val="00717B20"/>
    <w:rsid w:val="00735F95"/>
    <w:rsid w:val="00774267"/>
    <w:rsid w:val="00776ACF"/>
    <w:rsid w:val="00785A1D"/>
    <w:rsid w:val="00793F5A"/>
    <w:rsid w:val="007A228C"/>
    <w:rsid w:val="007E0FEF"/>
    <w:rsid w:val="00801F0D"/>
    <w:rsid w:val="00824359"/>
    <w:rsid w:val="008623FD"/>
    <w:rsid w:val="0086616A"/>
    <w:rsid w:val="00873415"/>
    <w:rsid w:val="00881BDA"/>
    <w:rsid w:val="0088380D"/>
    <w:rsid w:val="00892176"/>
    <w:rsid w:val="008971D9"/>
    <w:rsid w:val="00897E02"/>
    <w:rsid w:val="008A4A87"/>
    <w:rsid w:val="008C3859"/>
    <w:rsid w:val="008D0DD9"/>
    <w:rsid w:val="008F2060"/>
    <w:rsid w:val="00900F65"/>
    <w:rsid w:val="0092137B"/>
    <w:rsid w:val="00926B0F"/>
    <w:rsid w:val="00931DE7"/>
    <w:rsid w:val="00940264"/>
    <w:rsid w:val="009510DD"/>
    <w:rsid w:val="00984955"/>
    <w:rsid w:val="009B4627"/>
    <w:rsid w:val="009B4694"/>
    <w:rsid w:val="009C70E5"/>
    <w:rsid w:val="009F1DCA"/>
    <w:rsid w:val="009F6DB1"/>
    <w:rsid w:val="00A23B83"/>
    <w:rsid w:val="00A3780A"/>
    <w:rsid w:val="00A6470E"/>
    <w:rsid w:val="00A75886"/>
    <w:rsid w:val="00A759A5"/>
    <w:rsid w:val="00A77A9E"/>
    <w:rsid w:val="00A91495"/>
    <w:rsid w:val="00AC074A"/>
    <w:rsid w:val="00AC6324"/>
    <w:rsid w:val="00AD5ED0"/>
    <w:rsid w:val="00AE6245"/>
    <w:rsid w:val="00B05A04"/>
    <w:rsid w:val="00B068C6"/>
    <w:rsid w:val="00BA4E01"/>
    <w:rsid w:val="00BB0164"/>
    <w:rsid w:val="00BC0C8F"/>
    <w:rsid w:val="00BC27DA"/>
    <w:rsid w:val="00BD1578"/>
    <w:rsid w:val="00BE06C5"/>
    <w:rsid w:val="00C17362"/>
    <w:rsid w:val="00C25C25"/>
    <w:rsid w:val="00C35B42"/>
    <w:rsid w:val="00C656E4"/>
    <w:rsid w:val="00C668BF"/>
    <w:rsid w:val="00C92B55"/>
    <w:rsid w:val="00CB4C5D"/>
    <w:rsid w:val="00CC32F6"/>
    <w:rsid w:val="00CC5E64"/>
    <w:rsid w:val="00CC7EF8"/>
    <w:rsid w:val="00D00DD3"/>
    <w:rsid w:val="00D01117"/>
    <w:rsid w:val="00D0318A"/>
    <w:rsid w:val="00D32611"/>
    <w:rsid w:val="00D80F05"/>
    <w:rsid w:val="00D850B0"/>
    <w:rsid w:val="00D91B2F"/>
    <w:rsid w:val="00D969FD"/>
    <w:rsid w:val="00DA44E5"/>
    <w:rsid w:val="00DB1BCC"/>
    <w:rsid w:val="00DC4E12"/>
    <w:rsid w:val="00E14072"/>
    <w:rsid w:val="00E2143C"/>
    <w:rsid w:val="00E55677"/>
    <w:rsid w:val="00E648A5"/>
    <w:rsid w:val="00E76740"/>
    <w:rsid w:val="00EA53B8"/>
    <w:rsid w:val="00EB5751"/>
    <w:rsid w:val="00EC033C"/>
    <w:rsid w:val="00EC2E83"/>
    <w:rsid w:val="00EF2343"/>
    <w:rsid w:val="00F04968"/>
    <w:rsid w:val="00F05A86"/>
    <w:rsid w:val="00F07CB7"/>
    <w:rsid w:val="00F157B5"/>
    <w:rsid w:val="00F23FCF"/>
    <w:rsid w:val="00F319D1"/>
    <w:rsid w:val="00F34DD4"/>
    <w:rsid w:val="00F5692F"/>
    <w:rsid w:val="00FC7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68C9B"/>
  <w15:chartTrackingRefBased/>
  <w15:docId w15:val="{197624B3-05B1-462E-8981-FE14DF42A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18A"/>
    <w:pPr>
      <w:spacing w:after="200" w:line="276" w:lineRule="auto"/>
      <w:ind w:left="720"/>
      <w:contextualSpacing/>
    </w:pPr>
  </w:style>
  <w:style w:type="paragraph" w:styleId="NoSpacing">
    <w:name w:val="No Spacing"/>
    <w:uiPriority w:val="1"/>
    <w:qFormat/>
    <w:rsid w:val="00D0318A"/>
    <w:pPr>
      <w:spacing w:after="0" w:line="240" w:lineRule="auto"/>
    </w:pPr>
  </w:style>
  <w:style w:type="character" w:styleId="Hyperlink">
    <w:name w:val="Hyperlink"/>
    <w:basedOn w:val="DefaultParagraphFont"/>
    <w:uiPriority w:val="99"/>
    <w:unhideWhenUsed/>
    <w:rsid w:val="00F04968"/>
    <w:rPr>
      <w:color w:val="0563C1" w:themeColor="hyperlink"/>
      <w:u w:val="single"/>
    </w:rPr>
  </w:style>
  <w:style w:type="table" w:styleId="TableGrid">
    <w:name w:val="Table Grid"/>
    <w:basedOn w:val="TableNormal"/>
    <w:uiPriority w:val="39"/>
    <w:rsid w:val="00A75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68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8BF"/>
    <w:rPr>
      <w:rFonts w:ascii="Segoe UI" w:hAnsi="Segoe UI" w:cs="Segoe UI"/>
      <w:sz w:val="18"/>
      <w:szCs w:val="18"/>
    </w:rPr>
  </w:style>
  <w:style w:type="paragraph" w:customStyle="1" w:styleId="DecimalAligned">
    <w:name w:val="Decimal Aligned"/>
    <w:basedOn w:val="Normal"/>
    <w:uiPriority w:val="40"/>
    <w:qFormat/>
    <w:rsid w:val="00D32611"/>
    <w:pPr>
      <w:tabs>
        <w:tab w:val="decimal" w:pos="360"/>
      </w:tabs>
      <w:spacing w:after="200" w:line="276" w:lineRule="auto"/>
    </w:pPr>
    <w:rPr>
      <w:rFonts w:eastAsiaTheme="minorEastAsia" w:cs="Times New Roman"/>
    </w:rPr>
  </w:style>
  <w:style w:type="table" w:styleId="LightShading-Accent1">
    <w:name w:val="Light Shading Accent 1"/>
    <w:basedOn w:val="TableNormal"/>
    <w:uiPriority w:val="60"/>
    <w:rsid w:val="00D32611"/>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NormalWeb">
    <w:name w:val="Normal (Web)"/>
    <w:basedOn w:val="Normal"/>
    <w:uiPriority w:val="99"/>
    <w:unhideWhenUsed/>
    <w:rsid w:val="00142E59"/>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93F5A"/>
    <w:rPr>
      <w:sz w:val="16"/>
      <w:szCs w:val="16"/>
    </w:rPr>
  </w:style>
  <w:style w:type="paragraph" w:styleId="CommentText">
    <w:name w:val="annotation text"/>
    <w:basedOn w:val="Normal"/>
    <w:link w:val="CommentTextChar"/>
    <w:uiPriority w:val="99"/>
    <w:semiHidden/>
    <w:unhideWhenUsed/>
    <w:rsid w:val="00793F5A"/>
    <w:pPr>
      <w:spacing w:line="240" w:lineRule="auto"/>
    </w:pPr>
    <w:rPr>
      <w:sz w:val="20"/>
      <w:szCs w:val="20"/>
    </w:rPr>
  </w:style>
  <w:style w:type="character" w:customStyle="1" w:styleId="CommentTextChar">
    <w:name w:val="Comment Text Char"/>
    <w:basedOn w:val="DefaultParagraphFont"/>
    <w:link w:val="CommentText"/>
    <w:uiPriority w:val="99"/>
    <w:semiHidden/>
    <w:rsid w:val="00793F5A"/>
    <w:rPr>
      <w:sz w:val="20"/>
      <w:szCs w:val="20"/>
    </w:rPr>
  </w:style>
  <w:style w:type="paragraph" w:styleId="CommentSubject">
    <w:name w:val="annotation subject"/>
    <w:basedOn w:val="CommentText"/>
    <w:next w:val="CommentText"/>
    <w:link w:val="CommentSubjectChar"/>
    <w:uiPriority w:val="99"/>
    <w:semiHidden/>
    <w:unhideWhenUsed/>
    <w:rsid w:val="00793F5A"/>
    <w:rPr>
      <w:b/>
      <w:bCs/>
    </w:rPr>
  </w:style>
  <w:style w:type="character" w:customStyle="1" w:styleId="CommentSubjectChar">
    <w:name w:val="Comment Subject Char"/>
    <w:basedOn w:val="CommentTextChar"/>
    <w:link w:val="CommentSubject"/>
    <w:uiPriority w:val="99"/>
    <w:semiHidden/>
    <w:rsid w:val="00793F5A"/>
    <w:rPr>
      <w:b/>
      <w:bCs/>
      <w:sz w:val="20"/>
      <w:szCs w:val="20"/>
    </w:rPr>
  </w:style>
  <w:style w:type="paragraph" w:styleId="Revision">
    <w:name w:val="Revision"/>
    <w:hidden/>
    <w:uiPriority w:val="99"/>
    <w:semiHidden/>
    <w:rsid w:val="00801F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koehler@udel.edu"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akoehler@udel.edu" TargetMode="External"/><Relationship Id="rId15" Type="http://schemas.openxmlformats.org/officeDocument/2006/relationships/image" Target="media/image10.jpeg"/><Relationship Id="rId10" Type="http://schemas.openxmlformats.org/officeDocument/2006/relationships/image" Target="media/image5.jpeg"/><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4416</TotalTime>
  <Pages>7</Pages>
  <Words>2310</Words>
  <Characters>13172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dc:creator>
  <cp:keywords/>
  <dc:description/>
  <cp:lastModifiedBy>Reviewer</cp:lastModifiedBy>
  <cp:revision>17</cp:revision>
  <cp:lastPrinted>2020-03-31T14:45:00Z</cp:lastPrinted>
  <dcterms:created xsi:type="dcterms:W3CDTF">2021-12-31T15:24:00Z</dcterms:created>
  <dcterms:modified xsi:type="dcterms:W3CDTF">2022-01-03T17:41:00Z</dcterms:modified>
</cp:coreProperties>
</file>