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774F1" w14:textId="66253C2C" w:rsidR="00AE1D24" w:rsidRDefault="00886039" w:rsidP="000C1797">
      <w:pPr>
        <w:pStyle w:val="ArticleTitle"/>
      </w:pPr>
      <w:bookmarkStart w:id="0" w:name="_Toc32491619"/>
      <w:bookmarkStart w:id="1" w:name="_Toc32870383"/>
      <w:r>
        <w:t xml:space="preserve">The Minnesota Challenge:  Interactions between </w:t>
      </w:r>
      <w:r w:rsidR="009D15B2">
        <w:t>Soybean Cyst N</w:t>
      </w:r>
      <w:r w:rsidR="0040431D">
        <w:t>ematode</w:t>
      </w:r>
      <w:r w:rsidR="009D15B2">
        <w:t xml:space="preserve"> and Iron Deficiency Chlorosis</w:t>
      </w:r>
      <w:bookmarkEnd w:id="0"/>
      <w:bookmarkEnd w:id="1"/>
    </w:p>
    <w:p w14:paraId="3D825893" w14:textId="77777777" w:rsidR="0036183F" w:rsidRDefault="0036183F" w:rsidP="000C1797">
      <w:pPr>
        <w:pStyle w:val="ArticleTitle"/>
      </w:pPr>
    </w:p>
    <w:p w14:paraId="1FCDD65D" w14:textId="77777777" w:rsidR="00AE1D24" w:rsidRPr="00AC65D7" w:rsidRDefault="00AE1D24" w:rsidP="000C1797">
      <w:pPr>
        <w:pStyle w:val="AbstractTitle"/>
        <w:jc w:val="left"/>
        <w:rPr>
          <w:sz w:val="28"/>
          <w:szCs w:val="28"/>
        </w:rPr>
      </w:pPr>
      <w:bookmarkStart w:id="2" w:name="_Toc32491620"/>
      <w:bookmarkStart w:id="3" w:name="_Toc32870384"/>
      <w:r w:rsidRPr="00AC65D7">
        <w:rPr>
          <w:sz w:val="28"/>
          <w:szCs w:val="28"/>
        </w:rPr>
        <w:t>Abstract</w:t>
      </w:r>
      <w:bookmarkEnd w:id="2"/>
      <w:bookmarkEnd w:id="3"/>
    </w:p>
    <w:p w14:paraId="36345040" w14:textId="1C204818" w:rsidR="00F33D2D" w:rsidRDefault="0040431D" w:rsidP="000C1797">
      <w:pPr>
        <w:pStyle w:val="Affiliations"/>
        <w:rPr>
          <w:sz w:val="24"/>
        </w:rPr>
      </w:pPr>
      <w:bookmarkStart w:id="4" w:name="_Hlk27518525"/>
      <w:r w:rsidRPr="004858EB">
        <w:rPr>
          <w:sz w:val="24"/>
        </w:rPr>
        <w:t>Soybean cyst nematode (SCN) and iron deficiency c</w:t>
      </w:r>
      <w:bookmarkStart w:id="5" w:name="_GoBack"/>
      <w:bookmarkEnd w:id="5"/>
      <w:r w:rsidRPr="004858EB">
        <w:rPr>
          <w:sz w:val="24"/>
        </w:rPr>
        <w:t>hlorosis (IDC) are major yield limiting factors to soybean production.  In the case of SCN, the nematodes reduce yield by penetrating and feeding on the roots and robbing the plant of energy, whereas with IDC</w:t>
      </w:r>
      <w:r w:rsidR="008C1C96">
        <w:rPr>
          <w:sz w:val="24"/>
        </w:rPr>
        <w:t>,</w:t>
      </w:r>
      <w:r w:rsidRPr="004858EB">
        <w:rPr>
          <w:sz w:val="24"/>
        </w:rPr>
        <w:t xml:space="preserve"> the plants become stressed due to a lack of available iron.  These two stresses are difficult to manage, </w:t>
      </w:r>
      <w:r w:rsidR="008C1C96">
        <w:rPr>
          <w:sz w:val="24"/>
        </w:rPr>
        <w:t xml:space="preserve">are </w:t>
      </w:r>
      <w:r w:rsidRPr="004858EB">
        <w:rPr>
          <w:sz w:val="24"/>
        </w:rPr>
        <w:t>dynamic, a</w:t>
      </w:r>
      <w:r w:rsidR="006A159A">
        <w:rPr>
          <w:sz w:val="24"/>
        </w:rPr>
        <w:t>re</w:t>
      </w:r>
      <w:r w:rsidRPr="004858EB">
        <w:rPr>
          <w:sz w:val="24"/>
        </w:rPr>
        <w:t xml:space="preserve"> likely acting together in the field</w:t>
      </w:r>
      <w:r w:rsidR="006A159A">
        <w:rPr>
          <w:sz w:val="24"/>
        </w:rPr>
        <w:t>, and a</w:t>
      </w:r>
      <w:r w:rsidRPr="004858EB">
        <w:rPr>
          <w:sz w:val="24"/>
        </w:rPr>
        <w:t xml:space="preserve"> better understanding of their interaction would allow for a more comprehensive management plan for farmers with IDC and SCN st</w:t>
      </w:r>
      <w:r w:rsidR="00AC32F4">
        <w:rPr>
          <w:sz w:val="24"/>
        </w:rPr>
        <w:t>ress</w:t>
      </w:r>
      <w:r w:rsidR="008C1C96">
        <w:rPr>
          <w:sz w:val="24"/>
        </w:rPr>
        <w:t>es</w:t>
      </w:r>
      <w:r w:rsidR="00AC32F4">
        <w:rPr>
          <w:sz w:val="24"/>
        </w:rPr>
        <w:t>.  The goals of this study we</w:t>
      </w:r>
      <w:r w:rsidRPr="004858EB">
        <w:rPr>
          <w:sz w:val="24"/>
        </w:rPr>
        <w:t xml:space="preserve">re to </w:t>
      </w:r>
      <w:r w:rsidR="00A07C57">
        <w:rPr>
          <w:sz w:val="24"/>
        </w:rPr>
        <w:t>use</w:t>
      </w:r>
      <w:r w:rsidRPr="004858EB">
        <w:rPr>
          <w:sz w:val="24"/>
        </w:rPr>
        <w:t xml:space="preserve"> in</w:t>
      </w:r>
      <w:r w:rsidR="008C1C96">
        <w:rPr>
          <w:sz w:val="24"/>
        </w:rPr>
        <w:t>-</w:t>
      </w:r>
      <w:r w:rsidRPr="004858EB">
        <w:rPr>
          <w:sz w:val="24"/>
        </w:rPr>
        <w:t xml:space="preserve">field treatments </w:t>
      </w:r>
      <w:r w:rsidR="00A07C57">
        <w:rPr>
          <w:sz w:val="24"/>
        </w:rPr>
        <w:t xml:space="preserve">to </w:t>
      </w:r>
      <w:r w:rsidRPr="004858EB">
        <w:rPr>
          <w:sz w:val="24"/>
        </w:rPr>
        <w:t>differentially affect IDC and SCN, investigate how IDC and SCN stress affects yield losses and SCN reproduction individually and together, and quantify plant stress development using remote</w:t>
      </w:r>
      <w:r w:rsidR="008C1C96">
        <w:rPr>
          <w:sz w:val="24"/>
        </w:rPr>
        <w:t>-</w:t>
      </w:r>
      <w:r w:rsidRPr="004858EB">
        <w:rPr>
          <w:sz w:val="24"/>
        </w:rPr>
        <w:t xml:space="preserve">sensing tools.  </w:t>
      </w:r>
      <w:r w:rsidR="006A159A">
        <w:rPr>
          <w:sz w:val="24"/>
        </w:rPr>
        <w:t>In 2017, 2018, and 2019</w:t>
      </w:r>
      <w:r w:rsidR="008C1C96">
        <w:rPr>
          <w:sz w:val="24"/>
        </w:rPr>
        <w:t>,</w:t>
      </w:r>
      <w:r w:rsidR="006A159A">
        <w:rPr>
          <w:sz w:val="24"/>
        </w:rPr>
        <w:t xml:space="preserve"> a</w:t>
      </w:r>
      <w:r w:rsidRPr="004858EB">
        <w:rPr>
          <w:sz w:val="24"/>
        </w:rPr>
        <w:t xml:space="preserve"> total of </w:t>
      </w:r>
      <w:r w:rsidR="00CE439B">
        <w:rPr>
          <w:sz w:val="24"/>
        </w:rPr>
        <w:t xml:space="preserve">nine </w:t>
      </w:r>
      <w:r w:rsidRPr="004858EB">
        <w:rPr>
          <w:sz w:val="24"/>
        </w:rPr>
        <w:t xml:space="preserve">fields were identified that had documented histories of both IDC and SCN.  Results from this </w:t>
      </w:r>
      <w:r w:rsidR="00CE439B">
        <w:rPr>
          <w:sz w:val="24"/>
        </w:rPr>
        <w:t>three</w:t>
      </w:r>
      <w:r w:rsidRPr="004858EB">
        <w:rPr>
          <w:sz w:val="24"/>
        </w:rPr>
        <w:t xml:space="preserve">-year study showed that the treatments independently created IDC and SCN severity symptoms and associated yield differences.  Nematode reproduction was significantly impacted by varietal resistance and was not impacted by IDC treatment.  An interaction between IDC and SCN treatments was not found for yield, nematode reproduction, or severity symptoms suggesting these stresses act additively. </w:t>
      </w:r>
      <w:r w:rsidR="00F33D2D">
        <w:rPr>
          <w:sz w:val="24"/>
        </w:rPr>
        <w:br w:type="page"/>
      </w:r>
    </w:p>
    <w:p w14:paraId="0642A2F5" w14:textId="77777777" w:rsidR="00AE1D24" w:rsidRDefault="00AE1D24" w:rsidP="000C1797">
      <w:pPr>
        <w:pStyle w:val="H1"/>
        <w:jc w:val="left"/>
      </w:pPr>
      <w:bookmarkStart w:id="6" w:name="_Toc32491621"/>
      <w:bookmarkStart w:id="7" w:name="_Toc32870385"/>
      <w:bookmarkEnd w:id="4"/>
      <w:r>
        <w:lastRenderedPageBreak/>
        <w:t>Introduction</w:t>
      </w:r>
      <w:bookmarkEnd w:id="6"/>
      <w:bookmarkEnd w:id="7"/>
    </w:p>
    <w:p w14:paraId="49DD3779" w14:textId="6640B0F3" w:rsidR="00ED2844" w:rsidRDefault="00A24563" w:rsidP="000C1797">
      <w:pPr>
        <w:pStyle w:val="ParaText"/>
        <w:ind w:firstLine="0"/>
      </w:pPr>
      <w:bookmarkStart w:id="8" w:name="_Hlk27518580"/>
      <w:r>
        <w:t>Soybean cyst nematode and iron deficiency chlorosis are two</w:t>
      </w:r>
      <w:r w:rsidR="00C45DF7">
        <w:t xml:space="preserve"> </w:t>
      </w:r>
      <w:r>
        <w:t>soil</w:t>
      </w:r>
      <w:r w:rsidR="00C45DF7">
        <w:t>-</w:t>
      </w:r>
      <w:r>
        <w:t xml:space="preserve">borne stresses that </w:t>
      </w:r>
      <w:r w:rsidR="00C45DF7">
        <w:t xml:space="preserve">have a major economic impact on soybean </w:t>
      </w:r>
      <w:r w:rsidR="00F33D2D" w:rsidRPr="00B9678E">
        <w:t>[</w:t>
      </w:r>
      <w:r w:rsidR="00F33D2D" w:rsidRPr="004D260C">
        <w:rPr>
          <w:i/>
          <w:iCs/>
        </w:rPr>
        <w:t>Glycine max</w:t>
      </w:r>
      <w:r w:rsidR="00F33D2D" w:rsidRPr="00B9678E">
        <w:t xml:space="preserve"> (L.) </w:t>
      </w:r>
      <w:proofErr w:type="spellStart"/>
      <w:r w:rsidR="00F33D2D" w:rsidRPr="00B9678E">
        <w:t>Merr</w:t>
      </w:r>
      <w:proofErr w:type="spellEnd"/>
      <w:r w:rsidR="00F33D2D">
        <w:t xml:space="preserve">.] </w:t>
      </w:r>
      <w:r w:rsidR="00C45DF7">
        <w:t>production</w:t>
      </w:r>
      <w:r w:rsidR="00B9678E">
        <w:t xml:space="preserve"> </w:t>
      </w:r>
      <w:r w:rsidR="00BF3666">
        <w:t xml:space="preserve">  </w:t>
      </w:r>
      <w:r w:rsidR="00ED2844">
        <w:t>Management practices for reducing the yield</w:t>
      </w:r>
      <w:r w:rsidR="00FB0695">
        <w:t>-</w:t>
      </w:r>
      <w:r w:rsidR="00ED2844">
        <w:t xml:space="preserve">limiting effects of IDC and SCN have been studied previously.  </w:t>
      </w:r>
      <w:r w:rsidR="00010F40">
        <w:t>O</w:t>
      </w:r>
      <w:r w:rsidR="00EF4770">
        <w:t xml:space="preserve">ptions for </w:t>
      </w:r>
      <w:r w:rsidR="00010F40">
        <w:t>managing</w:t>
      </w:r>
      <w:r w:rsidR="00EF4770">
        <w:t xml:space="preserve"> IDC include growing tolerant soybean cultivars, planting companion crops, reducing other forms of plant stress, and supplementing the soil with iron chelates.  It has been shown in many studies</w:t>
      </w:r>
      <w:r w:rsidR="00FB0695">
        <w:t xml:space="preserve">, </w:t>
      </w:r>
      <w:r w:rsidR="00EF4770">
        <w:t>however, that the best option for managing IDC is to grow a tolerant soybean cultivar.</w:t>
      </w:r>
      <w:r w:rsidR="00D45FCB">
        <w:t xml:space="preserve">  </w:t>
      </w:r>
      <w:r w:rsidR="00B81114">
        <w:t>S</w:t>
      </w:r>
      <w:r w:rsidR="00FB0695">
        <w:t xml:space="preserve">oybean cyst nematode </w:t>
      </w:r>
      <w:r w:rsidR="00B81114">
        <w:t xml:space="preserve">has been managed primarily by growing resistant cultivars and </w:t>
      </w:r>
      <w:r w:rsidR="00010F40">
        <w:t xml:space="preserve">by using a </w:t>
      </w:r>
      <w:r w:rsidR="00B81114">
        <w:t>crop rotation</w:t>
      </w:r>
      <w:r w:rsidR="00A90BE2">
        <w:t xml:space="preserve">; </w:t>
      </w:r>
      <w:r w:rsidR="00AC32F4">
        <w:t>however</w:t>
      </w:r>
      <w:r w:rsidR="00A90BE2">
        <w:t>,</w:t>
      </w:r>
      <w:r w:rsidR="00AC32F4">
        <w:t xml:space="preserve"> the control of SCN remains a problem</w:t>
      </w:r>
      <w:r w:rsidR="00746852">
        <w:t xml:space="preserve"> with growing numbers of virulence phenotypes of </w:t>
      </w:r>
      <w:r w:rsidR="00A90ADC">
        <w:t>nematode</w:t>
      </w:r>
      <w:r w:rsidR="003471BC">
        <w:t>s</w:t>
      </w:r>
      <w:r w:rsidR="00B718FA">
        <w:t xml:space="preserve">. </w:t>
      </w:r>
    </w:p>
    <w:p w14:paraId="110CB559" w14:textId="77777777" w:rsidR="005E2391" w:rsidRDefault="005E2391" w:rsidP="000C1797">
      <w:pPr>
        <w:pStyle w:val="ParaText"/>
        <w:ind w:firstLine="0"/>
      </w:pPr>
    </w:p>
    <w:p w14:paraId="52A58DE4" w14:textId="5AD15250" w:rsidR="0011198C" w:rsidRDefault="0011198C" w:rsidP="000C1797">
      <w:pPr>
        <w:pStyle w:val="ParaText"/>
        <w:ind w:firstLine="0"/>
      </w:pPr>
      <w:r>
        <w:t>A soil with high pH is a major factor that leads to unavailability of iron to the soybean plant</w:t>
      </w:r>
      <w:r w:rsidR="00FB0695">
        <w:t>,</w:t>
      </w:r>
      <w:r>
        <w:t xml:space="preserve"> thereby causing to IDC.  In addition, it has been shown that nematodes are often more prevalent in high-pH soil and are currently widespread across soybean growing regions.  It is very likely that these two stresses are co-occurring in farmers</w:t>
      </w:r>
      <w:r w:rsidR="00FB0695">
        <w:t>'</w:t>
      </w:r>
      <w:r>
        <w:t xml:space="preserve"> fields. </w:t>
      </w:r>
    </w:p>
    <w:p w14:paraId="37521A0A" w14:textId="77777777" w:rsidR="006844D2" w:rsidRDefault="006844D2" w:rsidP="000C1797">
      <w:pPr>
        <w:pStyle w:val="ParaText"/>
        <w:ind w:firstLine="0"/>
      </w:pPr>
    </w:p>
    <w:p w14:paraId="74F88CED" w14:textId="68C5086C" w:rsidR="005E2391" w:rsidRDefault="00DA17F9" w:rsidP="000C1797">
      <w:pPr>
        <w:pStyle w:val="ParaText"/>
        <w:ind w:firstLine="0"/>
      </w:pPr>
      <w:r>
        <w:t xml:space="preserve">Many </w:t>
      </w:r>
      <w:r w:rsidR="00010F40">
        <w:t xml:space="preserve">factors will alter the levels of both IDC and SCN in a given environment.  Some of these factors can be controlled by the grower including the decision of what cultivar to plant, </w:t>
      </w:r>
      <w:r w:rsidR="00AA2DA9">
        <w:t>nutrient application</w:t>
      </w:r>
      <w:r w:rsidR="00010F40">
        <w:t xml:space="preserve"> to the soil, </w:t>
      </w:r>
      <w:r>
        <w:t>and many others</w:t>
      </w:r>
      <w:r w:rsidR="00010F40">
        <w:t>.  Other factors such as the inherent soil chemical properties</w:t>
      </w:r>
      <w:r>
        <w:t xml:space="preserve"> and initial nematode egg counts cannot be controlled</w:t>
      </w:r>
      <w:r w:rsidR="00010F40">
        <w:t>.</w:t>
      </w:r>
      <w:r w:rsidR="009F6096">
        <w:t xml:space="preserve">  A better understanding of the interaction between both IDC and SCN will help farmers and researchers develop more comprehensive management plans.  </w:t>
      </w:r>
      <w:r w:rsidR="009D15B2">
        <w:t>T</w:t>
      </w:r>
      <w:r w:rsidR="00A90ADC">
        <w:t>he objectives of this study, therefore, were</w:t>
      </w:r>
      <w:r w:rsidR="009D15B2">
        <w:t xml:space="preserve"> to </w:t>
      </w:r>
      <w:bookmarkEnd w:id="8"/>
      <w:r w:rsidR="00140CDB">
        <w:t xml:space="preserve">alter IDC and SCN stress in a factorial combination to </w:t>
      </w:r>
      <w:proofErr w:type="spellStart"/>
      <w:r w:rsidR="00140CDB">
        <w:t>i</w:t>
      </w:r>
      <w:proofErr w:type="spellEnd"/>
      <w:r w:rsidR="00140CDB">
        <w:t>)</w:t>
      </w:r>
      <w:r w:rsidR="00AC32F4">
        <w:t xml:space="preserve"> </w:t>
      </w:r>
      <w:r w:rsidR="00AC32F4" w:rsidRPr="00AC32F4">
        <w:t>investigate how IDC and SCN stress affects yield losses and SCN reproduc</w:t>
      </w:r>
      <w:r w:rsidR="00140CDB">
        <w:t>tion individually and together</w:t>
      </w:r>
      <w:r w:rsidR="005E2391">
        <w:t>,</w:t>
      </w:r>
      <w:r w:rsidR="00140CDB">
        <w:t xml:space="preserve"> </w:t>
      </w:r>
      <w:r w:rsidR="00AC32F4" w:rsidRPr="00AC32F4">
        <w:t>and</w:t>
      </w:r>
      <w:r w:rsidR="00140CDB">
        <w:t xml:space="preserve"> i</w:t>
      </w:r>
      <w:r w:rsidR="00AC32F4">
        <w:t>i)</w:t>
      </w:r>
      <w:r w:rsidR="00AC32F4" w:rsidRPr="00AC32F4">
        <w:t xml:space="preserve"> quantify plant stress using </w:t>
      </w:r>
      <w:r w:rsidR="00AC32F4">
        <w:t xml:space="preserve">a modified camera equipped to an unmanned aircraft system </w:t>
      </w:r>
      <w:r w:rsidR="00140CDB">
        <w:t>in order to</w:t>
      </w:r>
      <w:r w:rsidR="00AC32F4">
        <w:t xml:space="preserve"> compare results to traditional field notes of severity symptoms and ground-based active sensors. </w:t>
      </w:r>
    </w:p>
    <w:p w14:paraId="4C386EAA" w14:textId="67605061" w:rsidR="0040431D" w:rsidRDefault="00AC32F4" w:rsidP="000C1797">
      <w:pPr>
        <w:pStyle w:val="ParaText"/>
      </w:pPr>
      <w:r>
        <w:t xml:space="preserve"> </w:t>
      </w:r>
    </w:p>
    <w:p w14:paraId="2BFA53A4" w14:textId="77777777" w:rsidR="00AE1D24" w:rsidRDefault="00AE1D24" w:rsidP="000C1797">
      <w:pPr>
        <w:pStyle w:val="H1"/>
        <w:jc w:val="left"/>
      </w:pPr>
      <w:bookmarkStart w:id="9" w:name="_Toc32491622"/>
      <w:bookmarkStart w:id="10" w:name="_Toc32870386"/>
      <w:r>
        <w:t>Materials and Methods</w:t>
      </w:r>
      <w:bookmarkEnd w:id="9"/>
      <w:bookmarkEnd w:id="10"/>
    </w:p>
    <w:p w14:paraId="44B0B85A" w14:textId="4AF14478" w:rsidR="009C53F2" w:rsidRDefault="003379F4" w:rsidP="000C1797">
      <w:pPr>
        <w:pStyle w:val="H3"/>
      </w:pPr>
      <w:bookmarkStart w:id="11" w:name="_Toc32491623"/>
      <w:bookmarkStart w:id="12" w:name="_Toc32870387"/>
      <w:bookmarkStart w:id="13" w:name="_Hlk27518674"/>
      <w:r>
        <w:t>Research E</w:t>
      </w:r>
      <w:r w:rsidR="004E65B8">
        <w:t>nvironments</w:t>
      </w:r>
      <w:bookmarkEnd w:id="11"/>
      <w:bookmarkEnd w:id="12"/>
    </w:p>
    <w:p w14:paraId="66984F89" w14:textId="2FF78B2E" w:rsidR="00DB41A0" w:rsidRDefault="004E65B8" w:rsidP="000C1797">
      <w:pPr>
        <w:pStyle w:val="ParaText"/>
        <w:ind w:firstLine="0"/>
      </w:pPr>
      <w:r>
        <w:t>On-farm experiments were conducted in western Minnesota at three locations in 2017</w:t>
      </w:r>
      <w:r w:rsidR="00AF096B">
        <w:t>,</w:t>
      </w:r>
      <w:r>
        <w:t xml:space="preserve"> three locations </w:t>
      </w:r>
      <w:r w:rsidR="00D37448">
        <w:t>in 2018</w:t>
      </w:r>
      <w:r w:rsidR="00AF096B">
        <w:t>, and three locations in 2019</w:t>
      </w:r>
      <w:r w:rsidR="00D37448">
        <w:t xml:space="preserve"> within the counties of Redwood, Swift, Renville, Chippewa</w:t>
      </w:r>
      <w:r w:rsidR="00AF096B">
        <w:t xml:space="preserve">, </w:t>
      </w:r>
      <w:r w:rsidR="000B289D">
        <w:t>and Yellow Medicine.</w:t>
      </w:r>
      <w:r w:rsidR="00D37448">
        <w:t xml:space="preserve">  </w:t>
      </w:r>
      <w:r>
        <w:t>Locations were determined based on previous IDC</w:t>
      </w:r>
      <w:r w:rsidR="00D37448">
        <w:t xml:space="preserve"> and SCN</w:t>
      </w:r>
      <w:r>
        <w:t xml:space="preserve"> pressure</w:t>
      </w:r>
      <w:r w:rsidR="006844D2">
        <w:t>, information</w:t>
      </w:r>
      <w:r>
        <w:t xml:space="preserve"> provided by </w:t>
      </w:r>
      <w:r w:rsidR="00473F76">
        <w:t>farmer cooperators</w:t>
      </w:r>
      <w:r w:rsidR="006844D2">
        <w:t>,</w:t>
      </w:r>
      <w:r w:rsidR="00AF096B">
        <w:t xml:space="preserve"> and available satellite and soil sampling data</w:t>
      </w:r>
      <w:r w:rsidR="00473F76">
        <w:t>.</w:t>
      </w:r>
      <w:r w:rsidR="00DB41A0">
        <w:t xml:space="preserve">  </w:t>
      </w:r>
    </w:p>
    <w:p w14:paraId="28CBEA74" w14:textId="77777777" w:rsidR="006844D2" w:rsidRDefault="006844D2" w:rsidP="000C1797">
      <w:pPr>
        <w:pStyle w:val="ParaText"/>
        <w:ind w:firstLine="0"/>
      </w:pPr>
    </w:p>
    <w:p w14:paraId="43E41A39" w14:textId="41D9FD6C" w:rsidR="00C85948" w:rsidRDefault="00DC3ABB" w:rsidP="000C1797">
      <w:pPr>
        <w:pStyle w:val="ParaText"/>
        <w:ind w:firstLine="0"/>
      </w:pPr>
      <w:r>
        <w:t xml:space="preserve">Research plots were planted </w:t>
      </w:r>
      <w:r w:rsidR="00E2787C">
        <w:t xml:space="preserve">with a precision research planter </w:t>
      </w:r>
      <w:r>
        <w:t xml:space="preserve">on </w:t>
      </w:r>
      <w:r w:rsidR="00DB41A0">
        <w:t>the following da</w:t>
      </w:r>
      <w:r w:rsidR="002073F0">
        <w:t>tes for each environment</w:t>
      </w:r>
      <w:r w:rsidR="00697989">
        <w:t xml:space="preserve"> (env)</w:t>
      </w:r>
      <w:r w:rsidR="002073F0">
        <w:t xml:space="preserve">: env1: June 02, 2017; env2: June 02, 2017; env3: May 16, 2017; env4: </w:t>
      </w:r>
      <w:r w:rsidR="00697989">
        <w:t>May 22, 2018; env5: May 24, 2018; env6: May16, 2018; env7: June 08, 2019; env8: June 04, 2019; env9: June02, 2019.</w:t>
      </w:r>
      <w:r w:rsidR="000507EA">
        <w:t xml:space="preserve">  Cultivars were </w:t>
      </w:r>
      <w:r w:rsidR="00E2787C">
        <w:t xml:space="preserve">seeded </w:t>
      </w:r>
      <w:r w:rsidR="000507EA">
        <w:t xml:space="preserve">in four-row plots with </w:t>
      </w:r>
      <w:r w:rsidR="00BF3666">
        <w:t>30”</w:t>
      </w:r>
      <w:r w:rsidR="000507EA">
        <w:t xml:space="preserve"> spacing between each row</w:t>
      </w:r>
      <w:r w:rsidR="00BF3666">
        <w:t xml:space="preserve"> and </w:t>
      </w:r>
      <w:r w:rsidR="006844D2">
        <w:t xml:space="preserve">were </w:t>
      </w:r>
      <w:r w:rsidR="00BF3666">
        <w:t>26’ long</w:t>
      </w:r>
      <w:r w:rsidR="000507EA">
        <w:t xml:space="preserve">.  The soybeans were </w:t>
      </w:r>
      <w:r w:rsidR="00E2787C">
        <w:t xml:space="preserve">planted </w:t>
      </w:r>
      <w:r w:rsidR="000507EA">
        <w:t xml:space="preserve">at </w:t>
      </w:r>
      <w:r w:rsidR="00BF3666">
        <w:t>165,000</w:t>
      </w:r>
      <w:r w:rsidR="000507EA">
        <w:t xml:space="preserve"> seeds per </w:t>
      </w:r>
      <w:r w:rsidR="00BF3666">
        <w:t>acre</w:t>
      </w:r>
      <w:r w:rsidR="000507EA">
        <w:t xml:space="preserve">.   </w:t>
      </w:r>
    </w:p>
    <w:p w14:paraId="3EDFFD2D" w14:textId="116E3C7B" w:rsidR="00C85948" w:rsidRDefault="00220226" w:rsidP="000C1797">
      <w:pPr>
        <w:pStyle w:val="H3"/>
      </w:pPr>
      <w:r>
        <w:lastRenderedPageBreak/>
        <w:t xml:space="preserve">Experimental </w:t>
      </w:r>
      <w:r w:rsidR="00F673BC">
        <w:t>T</w:t>
      </w:r>
      <w:r>
        <w:t>reatments</w:t>
      </w:r>
      <w:r w:rsidR="00F673BC">
        <w:t xml:space="preserve"> and Design</w:t>
      </w:r>
    </w:p>
    <w:p w14:paraId="2EB0425D" w14:textId="77777777" w:rsidR="006844D2" w:rsidRDefault="00B432DF" w:rsidP="000C1797">
      <w:pPr>
        <w:pStyle w:val="ParaText"/>
        <w:ind w:firstLine="0"/>
      </w:pPr>
      <w:r>
        <w:t xml:space="preserve">The experimental design for this study was a randomized complete block design with </w:t>
      </w:r>
      <w:r w:rsidR="00006DA7">
        <w:t>four</w:t>
      </w:r>
      <w:r>
        <w:t xml:space="preserve"> rep</w:t>
      </w:r>
      <w:r w:rsidR="00F97C8B">
        <w:t>lication</w:t>
      </w:r>
      <w:r w:rsidR="00220226">
        <w:t>s in</w:t>
      </w:r>
      <w:r>
        <w:t xml:space="preserve"> each </w:t>
      </w:r>
      <w:r w:rsidR="00220226">
        <w:t>environment</w:t>
      </w:r>
      <w:r>
        <w:t xml:space="preserve">. </w:t>
      </w:r>
      <w:r w:rsidR="00DC3ABB">
        <w:t xml:space="preserve">The goal of the </w:t>
      </w:r>
      <w:r w:rsidR="00220226">
        <w:t xml:space="preserve">experiment </w:t>
      </w:r>
      <w:r w:rsidR="00634C59">
        <w:t>was</w:t>
      </w:r>
      <w:r w:rsidR="00DC3ABB">
        <w:t xml:space="preserve"> to create a range in IDC </w:t>
      </w:r>
      <w:r w:rsidR="00D17317">
        <w:t>stress</w:t>
      </w:r>
      <w:r w:rsidR="00DC3ABB">
        <w:t xml:space="preserve"> as well as a range in SCN </w:t>
      </w:r>
      <w:r w:rsidR="00F673BC">
        <w:t>damage</w:t>
      </w:r>
      <w:r w:rsidR="00B40418">
        <w:t xml:space="preserve"> so that the main effects and the interaction effect</w:t>
      </w:r>
      <w:r w:rsidR="00F673BC">
        <w:t>s</w:t>
      </w:r>
      <w:r w:rsidR="00B40418">
        <w:t xml:space="preserve"> of these two stresses could be studied</w:t>
      </w:r>
      <w:r w:rsidR="00DC3ABB">
        <w:t>.</w:t>
      </w:r>
    </w:p>
    <w:p w14:paraId="508F91FC" w14:textId="60A4D5F0" w:rsidR="00DC3ABB" w:rsidRDefault="00DC3ABB" w:rsidP="000C1797">
      <w:pPr>
        <w:pStyle w:val="ParaText"/>
        <w:ind w:firstLine="0"/>
      </w:pPr>
      <w:r>
        <w:t xml:space="preserve">  </w:t>
      </w:r>
    </w:p>
    <w:p w14:paraId="342EB6A9" w14:textId="32037AEA" w:rsidR="006844D2" w:rsidRDefault="00006DA7" w:rsidP="000C1797">
      <w:pPr>
        <w:pStyle w:val="ParaText"/>
        <w:ind w:firstLine="0"/>
      </w:pPr>
      <w:r>
        <w:t>A total of twenty-four</w:t>
      </w:r>
      <w:r w:rsidR="00B432DF">
        <w:t xml:space="preserve"> treatment combinations </w:t>
      </w:r>
      <w:r w:rsidR="00B40418">
        <w:t xml:space="preserve">was </w:t>
      </w:r>
      <w:r w:rsidR="00B432DF">
        <w:t>used based on a factorial combination of “IDC tolerance,</w:t>
      </w:r>
      <w:r>
        <w:t xml:space="preserve"> (2 levels)</w:t>
      </w:r>
      <w:r w:rsidR="00B432DF">
        <w:t>” “SCN resistance,</w:t>
      </w:r>
      <w:r>
        <w:t xml:space="preserve"> (4 levels)</w:t>
      </w:r>
      <w:r w:rsidR="00B432DF">
        <w:t>” and “IDC application</w:t>
      </w:r>
      <w:r>
        <w:t xml:space="preserve"> (3 levels)</w:t>
      </w:r>
      <w:r w:rsidR="00B432DF">
        <w:t xml:space="preserve">.” </w:t>
      </w:r>
      <w:r w:rsidR="003C3CEA">
        <w:t xml:space="preserve"> </w:t>
      </w:r>
      <w:r w:rsidR="00F97C8B">
        <w:t xml:space="preserve">Six commercial soybean cultivars, </w:t>
      </w:r>
      <w:r w:rsidR="00D17317">
        <w:t>‘</w:t>
      </w:r>
      <w:r w:rsidR="00F97C8B">
        <w:t>S14-J7,</w:t>
      </w:r>
      <w:r w:rsidR="00D17317">
        <w:t>’</w:t>
      </w:r>
      <w:r w:rsidR="00F97C8B">
        <w:t xml:space="preserve"> </w:t>
      </w:r>
      <w:r w:rsidR="00D17317">
        <w:t>‘</w:t>
      </w:r>
      <w:r w:rsidR="00F97C8B">
        <w:t>PB-1611R2,</w:t>
      </w:r>
      <w:r w:rsidR="00D17317">
        <w:t>’</w:t>
      </w:r>
      <w:r w:rsidR="00F97C8B">
        <w:t xml:space="preserve"> </w:t>
      </w:r>
      <w:r w:rsidR="00D17317">
        <w:t>‘</w:t>
      </w:r>
      <w:r w:rsidR="00F97C8B">
        <w:t>AG1733,</w:t>
      </w:r>
      <w:r w:rsidR="00D17317">
        <w:t>’</w:t>
      </w:r>
      <w:r w:rsidR="00F97C8B">
        <w:t xml:space="preserve"> </w:t>
      </w:r>
      <w:r w:rsidR="00D17317">
        <w:t>‘</w:t>
      </w:r>
      <w:r w:rsidR="00F97C8B">
        <w:t>AG14X7,</w:t>
      </w:r>
      <w:r w:rsidR="00D17317">
        <w:t>’</w:t>
      </w:r>
      <w:r w:rsidR="00F97C8B">
        <w:t xml:space="preserve"> </w:t>
      </w:r>
      <w:r w:rsidR="00D17317">
        <w:t>‘</w:t>
      </w:r>
      <w:r w:rsidR="00F97C8B">
        <w:t>7169,</w:t>
      </w:r>
      <w:r w:rsidR="00D17317">
        <w:t>’</w:t>
      </w:r>
      <w:r w:rsidR="00F97C8B">
        <w:t xml:space="preserve"> </w:t>
      </w:r>
      <w:r w:rsidR="00D17317">
        <w:t>‘</w:t>
      </w:r>
      <w:r w:rsidR="00F97C8B">
        <w:t>7186,</w:t>
      </w:r>
      <w:r w:rsidR="00D17317">
        <w:t>’</w:t>
      </w:r>
      <w:r w:rsidR="00F97C8B">
        <w:t xml:space="preserve"> were used in this study</w:t>
      </w:r>
      <w:r w:rsidR="00465862">
        <w:t xml:space="preserve"> (Supplemental </w:t>
      </w:r>
      <w:r w:rsidR="00010439">
        <w:t>T</w:t>
      </w:r>
      <w:r w:rsidR="00465862">
        <w:t>able 1)</w:t>
      </w:r>
      <w:r w:rsidR="00F97C8B">
        <w:t>.</w:t>
      </w:r>
      <w:r w:rsidR="00526980">
        <w:t xml:space="preserve">  These cultivars were specifically chosen based on both IDC tolerance and SCN resistance as well as </w:t>
      </w:r>
      <w:r w:rsidR="00DC3ABB">
        <w:t xml:space="preserve">having </w:t>
      </w:r>
      <w:r w:rsidR="00526980">
        <w:t xml:space="preserve">similar maturity group ranges.  A description of each </w:t>
      </w:r>
      <w:r w:rsidR="002073F0">
        <w:t>cultivar</w:t>
      </w:r>
      <w:r w:rsidR="00526980">
        <w:t xml:space="preserve"> </w:t>
      </w:r>
      <w:r w:rsidR="003C3CEA">
        <w:t>including IDC tolerance level rated on a 1-9 scale according to the seed company,</w:t>
      </w:r>
      <w:r w:rsidR="00DC3ABB">
        <w:t xml:space="preserve"> IDC tolerance category (tolerant or susceptible)</w:t>
      </w:r>
      <w:r w:rsidR="000507EA">
        <w:t>,</w:t>
      </w:r>
      <w:r w:rsidR="00DC3ABB">
        <w:t xml:space="preserve"> source of resistance to SCN (‘Peking’, ‘PI 88788’, Susceptible), and </w:t>
      </w:r>
      <w:r w:rsidR="00F673BC">
        <w:t>relative maturity</w:t>
      </w:r>
      <w:r w:rsidR="003C3CEA">
        <w:t xml:space="preserve"> </w:t>
      </w:r>
      <w:r w:rsidR="00526980">
        <w:t xml:space="preserve">can be found in </w:t>
      </w:r>
      <w:r w:rsidR="00F673BC">
        <w:t>T</w:t>
      </w:r>
      <w:r w:rsidR="00F673BC" w:rsidRPr="00942930">
        <w:t xml:space="preserve">able </w:t>
      </w:r>
      <w:r w:rsidR="003C1EC1" w:rsidRPr="00942930">
        <w:t>1</w:t>
      </w:r>
      <w:r w:rsidR="003C3CEA">
        <w:t>.</w:t>
      </w:r>
      <w:r w:rsidR="00F97C8B">
        <w:t xml:space="preserve"> </w:t>
      </w:r>
    </w:p>
    <w:p w14:paraId="77B69C72" w14:textId="6C5FD9AD" w:rsidR="00697989" w:rsidRDefault="00F97C8B" w:rsidP="000C1797">
      <w:pPr>
        <w:pStyle w:val="ParaText"/>
        <w:ind w:firstLine="0"/>
      </w:pPr>
      <w:r>
        <w:t xml:space="preserve"> </w:t>
      </w:r>
    </w:p>
    <w:p w14:paraId="226D6161" w14:textId="74FB788B" w:rsidR="00B432DF" w:rsidRDefault="00E32325" w:rsidP="000C1797">
      <w:pPr>
        <w:pStyle w:val="ParaText"/>
        <w:ind w:firstLine="0"/>
      </w:pPr>
      <w:r>
        <w:t xml:space="preserve">The IDC application </w:t>
      </w:r>
      <w:r w:rsidR="00DC3ABB">
        <w:t>treatments were</w:t>
      </w:r>
      <w:r>
        <w:t xml:space="preserve"> created by</w:t>
      </w:r>
      <w:r w:rsidR="00DC3ABB">
        <w:t xml:space="preserve"> appl</w:t>
      </w:r>
      <w:r>
        <w:t>ying</w:t>
      </w:r>
      <w:r w:rsidR="00DC3ABB">
        <w:t xml:space="preserve"> </w:t>
      </w:r>
      <w:r>
        <w:t xml:space="preserve">nitrogen fertilizer, iron chelate, or </w:t>
      </w:r>
      <w:r w:rsidR="00010439">
        <w:t xml:space="preserve">no application </w:t>
      </w:r>
      <w:r w:rsidR="00DC3ABB">
        <w:t>on the furrow directly following planting.</w:t>
      </w:r>
      <w:r w:rsidR="000F285E">
        <w:t xml:space="preserve">  </w:t>
      </w:r>
      <w:r w:rsidR="00715DF7" w:rsidRPr="00715DF7">
        <w:t xml:space="preserve">Fertilizer </w:t>
      </w:r>
      <w:r w:rsidR="000F285E">
        <w:t xml:space="preserve">nitrogen was </w:t>
      </w:r>
      <w:r w:rsidR="00715DF7" w:rsidRPr="00715DF7">
        <w:t xml:space="preserve">supplied as </w:t>
      </w:r>
      <w:r w:rsidR="00207BB1">
        <w:t xml:space="preserve">granular </w:t>
      </w:r>
      <w:r w:rsidR="00715DF7" w:rsidRPr="00715DF7">
        <w:t>urea (46–0-0)</w:t>
      </w:r>
      <w:r w:rsidR="00715DF7">
        <w:t xml:space="preserve"> </w:t>
      </w:r>
      <w:r w:rsidR="00AE6204" w:rsidRPr="00AE6204">
        <w:t>(</w:t>
      </w:r>
      <w:r w:rsidR="006D6E70">
        <w:t>Loveland Products, Inc.</w:t>
      </w:r>
      <w:r w:rsidR="00D82F29">
        <w:t>, CO</w:t>
      </w:r>
      <w:r w:rsidR="00AE6204" w:rsidRPr="00AE6204">
        <w:t xml:space="preserve">) at </w:t>
      </w:r>
      <w:r w:rsidR="006A5EAD">
        <w:t>200</w:t>
      </w:r>
      <w:r w:rsidR="00207BB1">
        <w:t xml:space="preserve"> </w:t>
      </w:r>
      <w:proofErr w:type="spellStart"/>
      <w:r w:rsidR="006A5EAD">
        <w:t>lb</w:t>
      </w:r>
      <w:proofErr w:type="spellEnd"/>
      <w:r w:rsidR="002555E4">
        <w:t xml:space="preserve"> urea</w:t>
      </w:r>
      <w:r w:rsidR="006A5EAD">
        <w:t>/ac</w:t>
      </w:r>
      <w:r w:rsidR="002555E4">
        <w:t xml:space="preserve"> (</w:t>
      </w:r>
      <w:r w:rsidR="006A5EAD">
        <w:t>91</w:t>
      </w:r>
      <w:r w:rsidR="002555E4">
        <w:t xml:space="preserve"> </w:t>
      </w:r>
      <w:proofErr w:type="spellStart"/>
      <w:r w:rsidR="006A5EAD">
        <w:t>lbs</w:t>
      </w:r>
      <w:proofErr w:type="spellEnd"/>
      <w:r w:rsidR="006A5EAD">
        <w:t xml:space="preserve"> N/ac</w:t>
      </w:r>
      <w:r w:rsidR="002555E4">
        <w:t>)</w:t>
      </w:r>
      <w:r w:rsidR="00154DF1">
        <w:t>,</w:t>
      </w:r>
      <w:r w:rsidR="00AE6204" w:rsidRPr="00AE6204">
        <w:t xml:space="preserve"> </w:t>
      </w:r>
      <w:r w:rsidR="00207BB1">
        <w:t xml:space="preserve">ortho-ortho Fe EDDHA </w:t>
      </w:r>
      <w:r w:rsidR="000F285E">
        <w:t xml:space="preserve">was </w:t>
      </w:r>
      <w:r w:rsidR="00207BB1">
        <w:t xml:space="preserve">supplied as liquid </w:t>
      </w:r>
      <w:proofErr w:type="spellStart"/>
      <w:r w:rsidR="00AE6204" w:rsidRPr="00AE6204">
        <w:t>Soygreen</w:t>
      </w:r>
      <w:proofErr w:type="spellEnd"/>
      <w:r w:rsidR="00207BB1" w:rsidRPr="00AC65D7">
        <w:rPr>
          <w:vertAlign w:val="superscript"/>
        </w:rPr>
        <w:t>®</w:t>
      </w:r>
      <w:r w:rsidR="00207BB1">
        <w:t xml:space="preserve"> </w:t>
      </w:r>
      <w:r w:rsidR="00AE6204" w:rsidRPr="00AE6204">
        <w:t>(</w:t>
      </w:r>
      <w:r w:rsidR="00207BB1">
        <w:t>West Central, INC, Wilmar, MN</w:t>
      </w:r>
      <w:r w:rsidR="00AE6204" w:rsidRPr="00AE6204">
        <w:t xml:space="preserve">) at </w:t>
      </w:r>
      <w:r w:rsidR="006A5EAD">
        <w:t>0.4 gal/ac</w:t>
      </w:r>
      <w:r w:rsidR="00D17317">
        <w:t xml:space="preserve"> </w:t>
      </w:r>
      <w:r w:rsidR="002555E4">
        <w:t>(</w:t>
      </w:r>
      <w:r w:rsidR="006270A9">
        <w:t>0.0</w:t>
      </w:r>
      <w:r w:rsidR="006A5EAD">
        <w:t xml:space="preserve">7 </w:t>
      </w:r>
      <w:proofErr w:type="spellStart"/>
      <w:r w:rsidR="006A5EAD">
        <w:t>lbs</w:t>
      </w:r>
      <w:proofErr w:type="spellEnd"/>
      <w:r w:rsidR="006A5EAD">
        <w:t xml:space="preserve"> chelated iron/ac</w:t>
      </w:r>
      <w:r w:rsidR="006270A9">
        <w:t>)</w:t>
      </w:r>
      <w:r w:rsidR="00BF26EB">
        <w:t xml:space="preserve">, </w:t>
      </w:r>
      <w:r w:rsidR="00154DF1">
        <w:t xml:space="preserve">and </w:t>
      </w:r>
      <w:r w:rsidR="000F285E">
        <w:t xml:space="preserve"> </w:t>
      </w:r>
      <w:proofErr w:type="spellStart"/>
      <w:r w:rsidR="000F285E">
        <w:t>Fluopyram</w:t>
      </w:r>
      <w:proofErr w:type="spellEnd"/>
      <w:r w:rsidR="000F285E">
        <w:t xml:space="preserve"> was supplied as  Velum Prime (</w:t>
      </w:r>
      <w:r w:rsidR="00634C59">
        <w:t>Bayer Crop Science</w:t>
      </w:r>
      <w:r w:rsidR="000F285E">
        <w:t xml:space="preserve">, </w:t>
      </w:r>
      <w:r w:rsidR="00634C59">
        <w:t xml:space="preserve">St. Louis, </w:t>
      </w:r>
      <w:r w:rsidR="00010439">
        <w:t>MO</w:t>
      </w:r>
      <w:r w:rsidR="000F285E">
        <w:t xml:space="preserve">) </w:t>
      </w:r>
      <w:r w:rsidR="006A5EAD">
        <w:t>at 0.05 gal</w:t>
      </w:r>
      <w:r w:rsidR="000A0688">
        <w:t>/ha</w:t>
      </w:r>
      <w:r w:rsidR="006270A9">
        <w:t xml:space="preserve"> (</w:t>
      </w:r>
      <w:r w:rsidR="006A5EAD">
        <w:t xml:space="preserve">0.22 </w:t>
      </w:r>
      <w:proofErr w:type="spellStart"/>
      <w:r w:rsidR="006A5EAD">
        <w:t>lbs</w:t>
      </w:r>
      <w:proofErr w:type="spellEnd"/>
      <w:r w:rsidR="006A5EAD">
        <w:t xml:space="preserve"> </w:t>
      </w:r>
      <w:proofErr w:type="spellStart"/>
      <w:r w:rsidR="006A5EAD">
        <w:t>Fluopyram</w:t>
      </w:r>
      <w:proofErr w:type="spellEnd"/>
      <w:r w:rsidR="006A5EAD">
        <w:t>/ac</w:t>
      </w:r>
      <w:r w:rsidR="00330869">
        <w:t>)</w:t>
      </w:r>
      <w:r w:rsidR="000F285E">
        <w:t xml:space="preserve">.  </w:t>
      </w:r>
    </w:p>
    <w:p w14:paraId="327E0DC9" w14:textId="77777777" w:rsidR="00E3036E" w:rsidRDefault="00E3036E" w:rsidP="000C1797">
      <w:pPr>
        <w:pStyle w:val="ParaText"/>
        <w:ind w:firstLine="0"/>
      </w:pPr>
    </w:p>
    <w:bookmarkEnd w:id="13"/>
    <w:p w14:paraId="657B7F9B" w14:textId="47F947C7" w:rsidR="00ED2844" w:rsidRDefault="00E32325" w:rsidP="000C1797">
      <w:pPr>
        <w:pStyle w:val="H3"/>
      </w:pPr>
      <w:r>
        <w:t>Data Collection</w:t>
      </w:r>
    </w:p>
    <w:p w14:paraId="412AA629" w14:textId="04A08BF2" w:rsidR="006844D2" w:rsidRDefault="001A3D0D" w:rsidP="000C1797">
      <w:pPr>
        <w:pStyle w:val="ParaText"/>
        <w:ind w:firstLine="0"/>
      </w:pPr>
      <w:r>
        <w:t xml:space="preserve"> </w:t>
      </w:r>
      <w:r w:rsidR="00E32325">
        <w:t>Normalized difference vegetation index (NDVI) measurements were</w:t>
      </w:r>
      <w:r>
        <w:t xml:space="preserve"> collected</w:t>
      </w:r>
      <w:r w:rsidR="00E32325">
        <w:t xml:space="preserve"> on plots</w:t>
      </w:r>
      <w:r>
        <w:t xml:space="preserve"> </w:t>
      </w:r>
      <w:r w:rsidR="004A1C8C">
        <w:t xml:space="preserve">in each environment </w:t>
      </w:r>
      <w:r>
        <w:t>every week during the growing season</w:t>
      </w:r>
      <w:r w:rsidR="00E32325">
        <w:t xml:space="preserve">. These measurements were collected using </w:t>
      </w:r>
      <w:r>
        <w:t>a</w:t>
      </w:r>
      <w:r w:rsidR="003E3C4C">
        <w:t xml:space="preserve">n active sensor on the ground </w:t>
      </w:r>
      <w:r>
        <w:t>and NDVI collected from an unmanned aircraft system</w:t>
      </w:r>
      <w:r w:rsidR="000507EA">
        <w:t xml:space="preserve"> (UAS)</w:t>
      </w:r>
      <w:r w:rsidR="003E3C4C">
        <w:t>.</w:t>
      </w:r>
      <w:r w:rsidR="00C6413B">
        <w:t xml:space="preserve">  </w:t>
      </w:r>
      <w:r w:rsidR="003E3C4C">
        <w:t>Ground</w:t>
      </w:r>
      <w:r w:rsidR="00C31FC3">
        <w:t>-</w:t>
      </w:r>
      <w:r w:rsidR="003E3C4C">
        <w:t xml:space="preserve">based NDVI was collected from the second row of each plot using a crop circle model </w:t>
      </w:r>
      <w:r w:rsidR="00BF26EB">
        <w:t>ACS-430</w:t>
      </w:r>
      <w:r w:rsidR="00C31FC3">
        <w:t xml:space="preserve"> (for the publication, you'll probably need the manufacturer's info. here)</w:t>
      </w:r>
      <w:r w:rsidR="00886039">
        <w:t xml:space="preserve">. </w:t>
      </w:r>
      <w:r w:rsidR="00ED2844">
        <w:t>A</w:t>
      </w:r>
      <w:r w:rsidR="009E257A">
        <w:t xml:space="preserve"> </w:t>
      </w:r>
      <w:r w:rsidR="00ED2844">
        <w:t xml:space="preserve">UAS was flown </w:t>
      </w:r>
      <w:r w:rsidR="001540FB">
        <w:t>to collect passively sensed NDVI data</w:t>
      </w:r>
      <w:r w:rsidR="00CA7B20">
        <w:t>.</w:t>
      </w:r>
      <w:r w:rsidR="00876C1F">
        <w:t xml:space="preserve">  </w:t>
      </w:r>
      <w:r w:rsidR="00E32325">
        <w:t>Visual IDC ratings were collected</w:t>
      </w:r>
      <w:r w:rsidR="0077112C">
        <w:t xml:space="preserve"> weekly</w:t>
      </w:r>
      <w:r w:rsidR="00E32325">
        <w:t xml:space="preserve"> from the center two rows of every plot by an experienced rater who understands IDC conditions according </w:t>
      </w:r>
      <w:r w:rsidR="00E32325" w:rsidRPr="00BF26EB">
        <w:t xml:space="preserve">to </w:t>
      </w:r>
      <w:r w:rsidR="00E32325">
        <w:t>Supplemental F</w:t>
      </w:r>
      <w:r w:rsidR="00E32325" w:rsidRPr="00BF26EB">
        <w:t xml:space="preserve">igure </w:t>
      </w:r>
      <w:r w:rsidR="00E32325">
        <w:t>1</w:t>
      </w:r>
      <w:r w:rsidR="006844D2">
        <w:t>.</w:t>
      </w:r>
    </w:p>
    <w:p w14:paraId="3B9BADF3" w14:textId="4D4091EA" w:rsidR="00E32325" w:rsidRDefault="00E32325" w:rsidP="000C1797">
      <w:pPr>
        <w:pStyle w:val="ParaText"/>
        <w:ind w:firstLine="0"/>
      </w:pPr>
      <w:r>
        <w:t xml:space="preserve"> </w:t>
      </w:r>
    </w:p>
    <w:p w14:paraId="55A97243" w14:textId="1E256515" w:rsidR="00BB3DF6" w:rsidRDefault="00BB3DF6" w:rsidP="000C1797">
      <w:pPr>
        <w:pStyle w:val="ParaText"/>
        <w:ind w:firstLine="0"/>
      </w:pPr>
      <w:r>
        <w:t xml:space="preserve">Yield was collected by harvesting the </w:t>
      </w:r>
      <w:r w:rsidRPr="00BB3DF6">
        <w:t>center</w:t>
      </w:r>
      <w:r>
        <w:t xml:space="preserve"> two</w:t>
      </w:r>
      <w:r w:rsidRPr="00BB3DF6">
        <w:t xml:space="preserve"> rows of each plot with a small-plot combine</w:t>
      </w:r>
      <w:r w:rsidR="00886039">
        <w:t xml:space="preserve">. </w:t>
      </w:r>
      <w:r w:rsidRPr="00BB3DF6">
        <w:t xml:space="preserve">Grain mass and moisture </w:t>
      </w:r>
      <w:r w:rsidR="00D672D6" w:rsidRPr="00BB3DF6">
        <w:t>con</w:t>
      </w:r>
      <w:r w:rsidR="00D672D6">
        <w:t>tent</w:t>
      </w:r>
      <w:r w:rsidR="00D672D6" w:rsidRPr="00BB3DF6">
        <w:t xml:space="preserve"> </w:t>
      </w:r>
      <w:r w:rsidRPr="00BB3DF6">
        <w:t xml:space="preserve">were </w:t>
      </w:r>
      <w:r w:rsidR="00D672D6">
        <w:t>collected</w:t>
      </w:r>
      <w:r w:rsidRPr="00BB3DF6">
        <w:t xml:space="preserve"> in-field, and a</w:t>
      </w:r>
      <w:r w:rsidR="00BF26EB">
        <w:t xml:space="preserve"> </w:t>
      </w:r>
      <w:r w:rsidR="00886039">
        <w:t>one</w:t>
      </w:r>
      <w:r w:rsidR="009E257A">
        <w:t>-</w:t>
      </w:r>
      <w:r w:rsidR="00886039">
        <w:t>pound</w:t>
      </w:r>
      <w:r w:rsidRPr="00BB3DF6">
        <w:t xml:space="preserve"> subsample was retained for </w:t>
      </w:r>
      <w:r>
        <w:t xml:space="preserve">compositional </w:t>
      </w:r>
      <w:r w:rsidRPr="00BB3DF6">
        <w:t>analysis.</w:t>
      </w:r>
      <w:r w:rsidR="002701B4">
        <w:t xml:space="preserve"> </w:t>
      </w:r>
      <w:r w:rsidR="009E257A">
        <w:t xml:space="preserve"> </w:t>
      </w:r>
      <w:r w:rsidR="002701B4">
        <w:t>Protein and oil were analyzed using</w:t>
      </w:r>
      <w:r w:rsidRPr="00BB3DF6">
        <w:t xml:space="preserve"> </w:t>
      </w:r>
      <w:r w:rsidR="00D672D6">
        <w:t>n</w:t>
      </w:r>
      <w:r w:rsidRPr="00BB3DF6">
        <w:t>ear</w:t>
      </w:r>
      <w:r w:rsidR="00D672D6">
        <w:t>-i</w:t>
      </w:r>
      <w:r w:rsidRPr="00BB3DF6">
        <w:t xml:space="preserve">nfrared (NIR) </w:t>
      </w:r>
      <w:r w:rsidR="00D672D6">
        <w:t>s</w:t>
      </w:r>
      <w:r w:rsidRPr="00BB3DF6">
        <w:t>pectroscopy at the University of</w:t>
      </w:r>
      <w:r w:rsidR="002701B4">
        <w:t xml:space="preserve"> </w:t>
      </w:r>
      <w:r w:rsidRPr="00BB3DF6">
        <w:t xml:space="preserve">Minnesota NIR Spectroscopy </w:t>
      </w:r>
      <w:r w:rsidR="00D672D6">
        <w:t>Laboratory</w:t>
      </w:r>
      <w:r w:rsidRPr="00BB3DF6">
        <w:t xml:space="preserve"> (St. Paul, MN) using a </w:t>
      </w:r>
      <w:proofErr w:type="spellStart"/>
      <w:r w:rsidRPr="00BB3DF6">
        <w:t>Perten</w:t>
      </w:r>
      <w:proofErr w:type="spellEnd"/>
      <w:r w:rsidRPr="00BB3DF6">
        <w:t xml:space="preserve"> DA7200 diode array </w:t>
      </w:r>
      <w:r w:rsidR="00C93BF9" w:rsidRPr="00BB3DF6">
        <w:t>instrument</w:t>
      </w:r>
      <w:r w:rsidR="00C93BF9">
        <w:t>.</w:t>
      </w:r>
    </w:p>
    <w:p w14:paraId="1D0E9FBB" w14:textId="77777777" w:rsidR="006844D2" w:rsidRDefault="006844D2" w:rsidP="000C1797">
      <w:pPr>
        <w:pStyle w:val="ParaText"/>
        <w:ind w:firstLine="0"/>
      </w:pPr>
    </w:p>
    <w:p w14:paraId="211B3F42" w14:textId="7BF64CB6" w:rsidR="006844D2" w:rsidRDefault="00F03708" w:rsidP="000C1797">
      <w:pPr>
        <w:pStyle w:val="ParaText"/>
        <w:ind w:firstLine="0"/>
      </w:pPr>
      <w:r>
        <w:t xml:space="preserve">Soil sampling for SCN was conducted both at the beginning </w:t>
      </w:r>
      <w:r w:rsidR="00226D54">
        <w:t xml:space="preserve">and end </w:t>
      </w:r>
      <w:r>
        <w:t>of the season to determine the reproduction factor (RF) on each plot</w:t>
      </w:r>
      <w:r w:rsidR="00BF26EB">
        <w:t xml:space="preserve">, as well as the </w:t>
      </w:r>
      <w:r w:rsidR="003F552D">
        <w:t xml:space="preserve">sample </w:t>
      </w:r>
      <w:r w:rsidR="00BF26EB">
        <w:t>HG</w:t>
      </w:r>
      <w:r w:rsidR="003F552D">
        <w:t xml:space="preserve"> </w:t>
      </w:r>
      <w:r w:rsidR="00BF26EB">
        <w:t>type</w:t>
      </w:r>
      <w:r>
        <w:t xml:space="preserve">.  Prior to planting, a composite soil sample </w:t>
      </w:r>
      <w:r w:rsidR="000C0BAE">
        <w:t xml:space="preserve">made up of at least 100 cores </w:t>
      </w:r>
      <w:r>
        <w:t xml:space="preserve">was collected from each of the 4 blocks in </w:t>
      </w:r>
      <w:r>
        <w:lastRenderedPageBreak/>
        <w:t xml:space="preserve">each environment.  At harvest, composite soil samples </w:t>
      </w:r>
      <w:r w:rsidR="00B15B12">
        <w:t xml:space="preserve">consisting of ten cores each </w:t>
      </w:r>
      <w:r>
        <w:t>were collected from the center two rows of every four-row plot in each environment.  The RF was calculated by dividing the final SCN eggs/100cc count by the initial SCN egg/100cc count.</w:t>
      </w:r>
      <w:r w:rsidR="00B15B12">
        <w:t xml:space="preserve">  </w:t>
      </w:r>
      <w:r w:rsidR="000C0BAE">
        <w:t>A partial HG test was conducted by calculating t</w:t>
      </w:r>
      <w:r w:rsidR="00B15B12" w:rsidRPr="00B15B12">
        <w:t xml:space="preserve">he female index (FI) </w:t>
      </w:r>
      <w:r w:rsidR="000C0BAE">
        <w:t>on thr</w:t>
      </w:r>
      <w:r w:rsidR="00AA72DE">
        <w:t>ee differentials [</w:t>
      </w:r>
      <w:r w:rsidR="000C0BAE">
        <w:t xml:space="preserve">PI 88788, </w:t>
      </w:r>
      <w:r w:rsidR="00AA72DE">
        <w:t>PI 548402 (</w:t>
      </w:r>
      <w:r w:rsidR="000C0BAE">
        <w:t>Peking</w:t>
      </w:r>
      <w:r w:rsidR="00AA72DE">
        <w:t>)</w:t>
      </w:r>
      <w:r w:rsidR="000C0BAE">
        <w:t>, and</w:t>
      </w:r>
      <w:r w:rsidR="00AA72DE">
        <w:t xml:space="preserve"> Williams 82 (susceptible)]</w:t>
      </w:r>
      <w:r w:rsidR="000C0BAE" w:rsidRPr="00B15B12">
        <w:t xml:space="preserve"> </w:t>
      </w:r>
      <w:r w:rsidR="000C0BAE">
        <w:t xml:space="preserve"> </w:t>
      </w:r>
      <w:r w:rsidR="00D82F29">
        <w:t xml:space="preserve">in a lab test </w:t>
      </w:r>
      <w:r w:rsidR="00B15B12" w:rsidRPr="00B15B12">
        <w:t xml:space="preserve">by dividing the mean number of females that developed on </w:t>
      </w:r>
      <w:r w:rsidR="00B15B12">
        <w:t>each</w:t>
      </w:r>
      <w:r w:rsidR="00B15B12" w:rsidRPr="00B15B12">
        <w:t xml:space="preserve"> indicator line</w:t>
      </w:r>
      <w:r w:rsidR="00B15B12">
        <w:t xml:space="preserve"> </w:t>
      </w:r>
      <w:r w:rsidR="00B15B12" w:rsidRPr="00B15B12">
        <w:t>by the mean number of females on the susceptible check</w:t>
      </w:r>
      <w:r w:rsidR="00B15B12">
        <w:t xml:space="preserve"> and</w:t>
      </w:r>
      <w:r w:rsidR="00B15B12" w:rsidRPr="00B15B12">
        <w:t xml:space="preserve"> multipl</w:t>
      </w:r>
      <w:r w:rsidR="00226D54">
        <w:t>ying</w:t>
      </w:r>
      <w:r w:rsidR="00B15B12" w:rsidRPr="00B15B12">
        <w:t xml:space="preserve"> by 100</w:t>
      </w:r>
      <w:r w:rsidR="00B15B12">
        <w:t xml:space="preserve">. </w:t>
      </w:r>
    </w:p>
    <w:p w14:paraId="145E7222" w14:textId="10DA1D8E" w:rsidR="00F03708" w:rsidRDefault="00F03708" w:rsidP="000C1797">
      <w:pPr>
        <w:pStyle w:val="ParaText"/>
        <w:ind w:firstLine="0"/>
      </w:pPr>
    </w:p>
    <w:p w14:paraId="7069BBCE" w14:textId="0C11918E" w:rsidR="007D7504" w:rsidRDefault="008115F2" w:rsidP="000C1797">
      <w:pPr>
        <w:pStyle w:val="H1"/>
        <w:jc w:val="left"/>
      </w:pPr>
      <w:bookmarkStart w:id="14" w:name="_Toc32491627"/>
      <w:bookmarkStart w:id="15" w:name="_Toc32870391"/>
      <w:r>
        <w:t>R</w:t>
      </w:r>
      <w:r w:rsidR="00AE1D24">
        <w:t>esults</w:t>
      </w:r>
      <w:r w:rsidR="002644D5">
        <w:t xml:space="preserve"> and Discussion</w:t>
      </w:r>
      <w:r w:rsidR="00AE1D24">
        <w:t xml:space="preserve"> </w:t>
      </w:r>
      <w:bookmarkEnd w:id="14"/>
      <w:bookmarkEnd w:id="15"/>
    </w:p>
    <w:p w14:paraId="0C0A2B09" w14:textId="046488F7" w:rsidR="007D7504" w:rsidRDefault="007D7504" w:rsidP="000C1797">
      <w:pPr>
        <w:pStyle w:val="H3"/>
      </w:pPr>
      <w:bookmarkStart w:id="16" w:name="_Toc32491628"/>
      <w:bookmarkStart w:id="17" w:name="_Toc32870392"/>
      <w:r>
        <w:t>Research Environments</w:t>
      </w:r>
      <w:bookmarkEnd w:id="16"/>
      <w:bookmarkEnd w:id="17"/>
    </w:p>
    <w:p w14:paraId="7366A954" w14:textId="2A01BD50" w:rsidR="006844D2" w:rsidRDefault="00A46295" w:rsidP="000C1797">
      <w:pPr>
        <w:pStyle w:val="ParaText"/>
        <w:ind w:firstLine="0"/>
      </w:pPr>
      <w:r>
        <w:t>N</w:t>
      </w:r>
      <w:r w:rsidR="00CE6E7D">
        <w:t xml:space="preserve">ine environments </w:t>
      </w:r>
      <w:r>
        <w:t>(three locations in each of three years) were included in this study</w:t>
      </w:r>
      <w:r w:rsidR="00CE6E7D">
        <w:t xml:space="preserve">.  </w:t>
      </w:r>
      <w:r w:rsidR="008115F2">
        <w:t>Soil</w:t>
      </w:r>
      <w:r w:rsidR="00CE6E7D">
        <w:t xml:space="preserve"> sampling was conducted prior to planting to confirm the presence of SCN eggs in the soil</w:t>
      </w:r>
      <w:r w:rsidR="008115F2">
        <w:t xml:space="preserve"> and to </w:t>
      </w:r>
      <w:r w:rsidR="00BB3DF6">
        <w:t>measure</w:t>
      </w:r>
      <w:r w:rsidR="008115F2">
        <w:t xml:space="preserve"> soil chemical properties</w:t>
      </w:r>
      <w:r w:rsidR="00CE6E7D">
        <w:t>.</w:t>
      </w:r>
      <w:r w:rsidR="00BB6AB5">
        <w:t xml:space="preserve">  While sites with high levels of IDC </w:t>
      </w:r>
      <w:r w:rsidR="0078061A">
        <w:t>and</w:t>
      </w:r>
      <w:r w:rsidR="00BB6AB5">
        <w:t xml:space="preserve"> large </w:t>
      </w:r>
      <w:r w:rsidR="0078061A">
        <w:t xml:space="preserve">populations of </w:t>
      </w:r>
      <w:r w:rsidR="00BB6AB5">
        <w:t>SCN</w:t>
      </w:r>
      <w:r w:rsidR="0078061A">
        <w:t xml:space="preserve"> were targeted</w:t>
      </w:r>
      <w:r w:rsidR="00BB6AB5">
        <w:t xml:space="preserve">, a range in </w:t>
      </w:r>
      <w:r w:rsidR="0078061A">
        <w:t>yield</w:t>
      </w:r>
      <w:r w:rsidR="00BB6AB5">
        <w:t xml:space="preserve"> </w:t>
      </w:r>
      <w:r w:rsidR="002701B4">
        <w:t xml:space="preserve">and nematode reproduction </w:t>
      </w:r>
      <w:r w:rsidR="00BB6AB5">
        <w:t>across environments</w:t>
      </w:r>
      <w:r w:rsidR="0078061A">
        <w:t xml:space="preserve"> was observed</w:t>
      </w:r>
      <w:r w:rsidR="008115F2">
        <w:t xml:space="preserve"> (</w:t>
      </w:r>
      <w:r w:rsidR="00844520">
        <w:fldChar w:fldCharType="begin"/>
      </w:r>
      <w:r w:rsidR="00844520">
        <w:instrText xml:space="preserve"> REF _Ref33956385 \h </w:instrText>
      </w:r>
      <w:r w:rsidR="000C1797">
        <w:instrText xml:space="preserve"> \* MERGEFORMAT </w:instrText>
      </w:r>
      <w:r w:rsidR="00844520">
        <w:fldChar w:fldCharType="separate"/>
      </w:r>
      <w:r w:rsidR="00844520">
        <w:t xml:space="preserve">Figure </w:t>
      </w:r>
      <w:r w:rsidR="00844520">
        <w:rPr>
          <w:noProof/>
        </w:rPr>
        <w:t>1</w:t>
      </w:r>
      <w:r w:rsidR="00844520">
        <w:fldChar w:fldCharType="end"/>
      </w:r>
      <w:r w:rsidR="008115F2">
        <w:t>)</w:t>
      </w:r>
      <w:r w:rsidR="00BB6AB5">
        <w:t>.</w:t>
      </w:r>
      <w:r w:rsidR="00AB73A8">
        <w:t xml:space="preserve">  </w:t>
      </w:r>
      <w:r w:rsidR="00350820" w:rsidRPr="00350820">
        <w:t xml:space="preserve">Table </w:t>
      </w:r>
      <w:r w:rsidR="00616D1F">
        <w:t>2</w:t>
      </w:r>
      <w:r w:rsidR="00350820" w:rsidRPr="00350820">
        <w:t xml:space="preserve"> summarizes the research environments in terms of location, </w:t>
      </w:r>
      <w:r>
        <w:t xml:space="preserve">soil type, </w:t>
      </w:r>
      <w:r w:rsidR="00350820" w:rsidRPr="00350820">
        <w:t>soil chemical properties, initial soybean cyst nematode counts, and HG type test results</w:t>
      </w:r>
      <w:r w:rsidR="00350820">
        <w:t xml:space="preserve"> including the </w:t>
      </w:r>
      <w:r w:rsidR="00C95FF3">
        <w:t>FI</w:t>
      </w:r>
      <w:r w:rsidR="00616D1F">
        <w:t xml:space="preserve"> on both Peking and PI 88788 indicator lines</w:t>
      </w:r>
      <w:r w:rsidR="00BC72C1">
        <w:t xml:space="preserve">. </w:t>
      </w:r>
    </w:p>
    <w:p w14:paraId="7BC70F83" w14:textId="49AF818E" w:rsidR="00AB73A8" w:rsidRDefault="00AB73A8" w:rsidP="000C1797">
      <w:pPr>
        <w:pStyle w:val="ParaText"/>
        <w:ind w:firstLine="0"/>
      </w:pPr>
    </w:p>
    <w:p w14:paraId="2DB72FC0" w14:textId="315963A9" w:rsidR="006844D2" w:rsidRDefault="00BC72C1" w:rsidP="000C1797">
      <w:pPr>
        <w:pStyle w:val="ParaText"/>
        <w:ind w:firstLine="0"/>
      </w:pPr>
      <w:r>
        <w:t xml:space="preserve">Soybean IDC is associated with </w:t>
      </w:r>
      <w:r w:rsidR="00F427EF">
        <w:t>soil pH</w:t>
      </w:r>
      <w:r w:rsidR="00AB73A8">
        <w:t xml:space="preserve">, </w:t>
      </w:r>
      <w:r w:rsidR="00F427EF">
        <w:t>carbonates, ionic strength in the soil measured using electrical conductivity (EC), abundance of extractable iron, soluble salts, and water content</w:t>
      </w:r>
      <w:r>
        <w:t xml:space="preserve">.  </w:t>
      </w:r>
      <w:r w:rsidR="00F427EF">
        <w:t>In our study, s</w:t>
      </w:r>
      <w:r>
        <w:t>oil pH averaged 7.6</w:t>
      </w:r>
      <w:r w:rsidR="00185EBB">
        <w:t xml:space="preserve"> (range 7.1 – 7.9) </w:t>
      </w:r>
      <w:r w:rsidR="00F427EF">
        <w:t xml:space="preserve">across the </w:t>
      </w:r>
      <w:r w:rsidR="00185EBB">
        <w:t>nine environments tested</w:t>
      </w:r>
      <w:r w:rsidR="006C40F0">
        <w:t>, c</w:t>
      </w:r>
      <w:r w:rsidR="00F427EF">
        <w:t xml:space="preserve">alcium carbonate equivalent </w:t>
      </w:r>
      <w:r w:rsidR="006C40F0">
        <w:t xml:space="preserve">(CCE) </w:t>
      </w:r>
      <w:r w:rsidR="00F427EF">
        <w:t>averaged 10% (range 7.5 – 14.3%)</w:t>
      </w:r>
      <w:r w:rsidR="006C40F0">
        <w:t>,</w:t>
      </w:r>
      <w:r w:rsidR="00F427EF">
        <w:t xml:space="preserve"> EC averaged 1.02 </w:t>
      </w:r>
      <w:proofErr w:type="spellStart"/>
      <w:r w:rsidR="00F427EF" w:rsidRPr="00F427EF">
        <w:t>mmhos</w:t>
      </w:r>
      <w:proofErr w:type="spellEnd"/>
      <w:r w:rsidR="00F427EF" w:rsidRPr="00F427EF">
        <w:t>/cm</w:t>
      </w:r>
      <w:r w:rsidR="00F427EF">
        <w:t xml:space="preserve"> (range 0.5- 1.38</w:t>
      </w:r>
      <w:r w:rsidR="006C40F0">
        <w:t>mmhos/cm</w:t>
      </w:r>
      <w:r w:rsidR="00F427EF">
        <w:t>)</w:t>
      </w:r>
      <w:r w:rsidR="006C40F0">
        <w:t>, and abundance of DTPA-iron averaged 22.3 mg/</w:t>
      </w:r>
      <w:r w:rsidR="00634C59">
        <w:t xml:space="preserve"> </w:t>
      </w:r>
      <w:r w:rsidR="006C40F0">
        <w:t>kg soil (range 7.8 – 35.3 mg/kg soil)</w:t>
      </w:r>
      <w:r w:rsidR="00F427EF">
        <w:t>.</w:t>
      </w:r>
      <w:r w:rsidR="009D3AE3">
        <w:t xml:space="preserve">  </w:t>
      </w:r>
      <w:r w:rsidR="006C40F0">
        <w:t>Based on</w:t>
      </w:r>
      <w:r w:rsidR="009D3AE3">
        <w:t xml:space="preserve"> these</w:t>
      </w:r>
      <w:r w:rsidR="006C40F0">
        <w:t xml:space="preserve"> soil analysis results, we expected </w:t>
      </w:r>
      <w:r w:rsidR="009D3AE3">
        <w:t xml:space="preserve">moderate to high </w:t>
      </w:r>
      <w:r w:rsidR="006C40F0">
        <w:t xml:space="preserve">IDC symptoms in all environments excluding environment three.  Compared to </w:t>
      </w:r>
      <w:r w:rsidR="00634C59">
        <w:t xml:space="preserve">all </w:t>
      </w:r>
      <w:r w:rsidR="006C40F0">
        <w:t>other environments, e</w:t>
      </w:r>
      <w:r w:rsidR="00185EBB">
        <w:t xml:space="preserve">nvironment three </w:t>
      </w:r>
      <w:r w:rsidR="006C40F0">
        <w:t xml:space="preserve">had the lowest soil </w:t>
      </w:r>
      <w:r w:rsidR="00185EBB">
        <w:t>pH</w:t>
      </w:r>
      <w:r w:rsidR="00634C59">
        <w:t xml:space="preserve"> (7.1)</w:t>
      </w:r>
      <w:r w:rsidR="006C40F0">
        <w:t>, the lowest EC value</w:t>
      </w:r>
      <w:r w:rsidR="00634C59">
        <w:t xml:space="preserve"> (0.5 </w:t>
      </w:r>
      <w:proofErr w:type="spellStart"/>
      <w:r w:rsidR="00634C59">
        <w:t>mmhos</w:t>
      </w:r>
      <w:proofErr w:type="spellEnd"/>
      <w:r w:rsidR="00634C59">
        <w:t>/cm)</w:t>
      </w:r>
      <w:r w:rsidR="006C40F0">
        <w:t xml:space="preserve">, and the highest </w:t>
      </w:r>
      <w:r w:rsidR="00185EBB">
        <w:t xml:space="preserve">amount of plant available iron (35.3 </w:t>
      </w:r>
      <w:r w:rsidR="00A43C14">
        <w:t>mg/kg soil</w:t>
      </w:r>
      <w:r w:rsidR="00185EBB">
        <w:t>).</w:t>
      </w:r>
      <w:r w:rsidR="006C40F0">
        <w:t xml:space="preserve">  </w:t>
      </w:r>
      <w:r w:rsidR="009D3AE3">
        <w:t xml:space="preserve">Our results </w:t>
      </w:r>
      <w:r w:rsidR="00634C59">
        <w:t xml:space="preserve">confirmed the lack of IDC stress </w:t>
      </w:r>
      <w:r w:rsidR="00665A68">
        <w:t xml:space="preserve">in environment three </w:t>
      </w:r>
      <w:r w:rsidR="00634C59">
        <w:t xml:space="preserve">by </w:t>
      </w:r>
      <w:r w:rsidR="006C40F0">
        <w:t>observ</w:t>
      </w:r>
      <w:r w:rsidR="00634C59">
        <w:t>ing no visible</w:t>
      </w:r>
      <w:r w:rsidR="006C40F0">
        <w:t xml:space="preserve"> IDC symptoms throughout the entire growing season and no yield differences between our IDC treatments</w:t>
      </w:r>
      <w:r w:rsidR="00A43C14">
        <w:t xml:space="preserve"> in th</w:t>
      </w:r>
      <w:r w:rsidR="009D3AE3">
        <w:t>is</w:t>
      </w:r>
      <w:r w:rsidR="00A43C14">
        <w:t xml:space="preserve"> environment</w:t>
      </w:r>
      <w:r w:rsidR="009D3AE3">
        <w:t>.</w:t>
      </w:r>
    </w:p>
    <w:p w14:paraId="19880C1E" w14:textId="5253ABC1" w:rsidR="006C40F0" w:rsidRDefault="006C40F0" w:rsidP="000C1797">
      <w:pPr>
        <w:pStyle w:val="ParaText"/>
        <w:ind w:firstLine="0"/>
      </w:pPr>
    </w:p>
    <w:p w14:paraId="53DE43A1" w14:textId="4F1F0A18" w:rsidR="006844D2" w:rsidRDefault="00C54264" w:rsidP="000C1797">
      <w:pPr>
        <w:pStyle w:val="ParaText"/>
        <w:ind w:firstLine="0"/>
      </w:pPr>
      <w:r>
        <w:t>I</w:t>
      </w:r>
      <w:r w:rsidR="009D3AE3">
        <w:t xml:space="preserve">nitial </w:t>
      </w:r>
      <w:r w:rsidR="00A43C14">
        <w:t>SCN egg densities at planting</w:t>
      </w:r>
      <w:r w:rsidR="00FB1FF5">
        <w:t>,</w:t>
      </w:r>
      <w:r w:rsidR="00A43C14">
        <w:t xml:space="preserve"> </w:t>
      </w:r>
      <w:r w:rsidR="00683BD2" w:rsidRPr="00683BD2">
        <w:t xml:space="preserve">SCN reproduction, </w:t>
      </w:r>
      <w:r>
        <w:t>and</w:t>
      </w:r>
      <w:r w:rsidR="00A43C14">
        <w:t xml:space="preserve"> HG</w:t>
      </w:r>
      <w:r w:rsidR="005E5839">
        <w:t>-</w:t>
      </w:r>
      <w:r w:rsidR="00A43C14">
        <w:t>type testing</w:t>
      </w:r>
      <w:r w:rsidR="009D3AE3">
        <w:t xml:space="preserve"> </w:t>
      </w:r>
      <w:r>
        <w:t xml:space="preserve">values </w:t>
      </w:r>
      <w:r w:rsidR="009D3AE3">
        <w:t xml:space="preserve">were collected and </w:t>
      </w:r>
      <w:r>
        <w:t xml:space="preserve">are shown in </w:t>
      </w:r>
      <w:r w:rsidR="009D3AE3">
        <w:t>Table 2</w:t>
      </w:r>
      <w:r w:rsidR="00FB1FF5">
        <w:t xml:space="preserve"> and Figure 2</w:t>
      </w:r>
      <w:r w:rsidR="00F03708">
        <w:t>.</w:t>
      </w:r>
      <w:r w:rsidR="00634C59">
        <w:t xml:space="preserve">  </w:t>
      </w:r>
      <w:r w:rsidR="00FB1FF5">
        <w:t>The average SCN egg density at planting was 1,885 eggs/100cc soil (range 422 - 4,753 eggs/100cc soil).  The FI on indicator line PI 88788 averaged 19.1 (range 6.3 – 58.5) and the FI on indicator line Peking averaged 4.2 (range 0.6 – 14.8).  The average RF from the nine environments was</w:t>
      </w:r>
      <w:r w:rsidR="00683BD2">
        <w:t xml:space="preserve"> 4.3 (range 1.0 – 11.5).</w:t>
      </w:r>
      <w:r w:rsidR="00DD2F0C">
        <w:t xml:space="preserve">  While </w:t>
      </w:r>
      <w:r w:rsidR="00B5590D">
        <w:t xml:space="preserve">the field conditions did not have extreme levels of SCN population densities at planting, damage </w:t>
      </w:r>
      <w:r w:rsidR="00361B65">
        <w:t xml:space="preserve">can </w:t>
      </w:r>
      <w:r w:rsidR="00B5590D">
        <w:t>occur with as low as 10 to 50 eggs/100cc soi</w:t>
      </w:r>
      <w:r w:rsidR="00213968">
        <w:t>l</w:t>
      </w:r>
      <w:r w:rsidR="00B5590D">
        <w:t>.</w:t>
      </w:r>
      <w:r w:rsidR="0063058C">
        <w:t xml:space="preserve">  </w:t>
      </w:r>
      <w:r w:rsidR="00B5590D">
        <w:t xml:space="preserve">The FI on indicator line PI 88788 and Peking </w:t>
      </w:r>
      <w:r w:rsidR="009C7C37">
        <w:t>was</w:t>
      </w:r>
      <w:r w:rsidR="00B5590D">
        <w:t xml:space="preserve"> used to determine the </w:t>
      </w:r>
      <w:proofErr w:type="spellStart"/>
      <w:r w:rsidR="00B5590D">
        <w:t>HGtype</w:t>
      </w:r>
      <w:proofErr w:type="spellEnd"/>
      <w:r w:rsidR="00B5590D">
        <w:t xml:space="preserve"> of nematodes presen</w:t>
      </w:r>
      <w:r w:rsidR="00213968">
        <w:t>t</w:t>
      </w:r>
      <w:r w:rsidR="00B5590D">
        <w:t>.</w:t>
      </w:r>
      <w:r w:rsidR="004F5D60">
        <w:t xml:space="preserve">  </w:t>
      </w:r>
      <w:r w:rsidR="009C7C37">
        <w:t>It was determined that environments 1,</w:t>
      </w:r>
      <w:r w:rsidR="00B3715F">
        <w:t xml:space="preserve"> </w:t>
      </w:r>
      <w:r w:rsidR="009C7C37">
        <w:t>4,</w:t>
      </w:r>
      <w:r w:rsidR="00B3715F">
        <w:t xml:space="preserve"> </w:t>
      </w:r>
      <w:r w:rsidR="009C7C37">
        <w:t>6,</w:t>
      </w:r>
      <w:r w:rsidR="00B3715F">
        <w:t xml:space="preserve"> </w:t>
      </w:r>
      <w:r w:rsidR="009C7C37">
        <w:t>7,</w:t>
      </w:r>
      <w:r w:rsidR="00B3715F">
        <w:t xml:space="preserve"> </w:t>
      </w:r>
      <w:r w:rsidR="009C7C37">
        <w:t>8, and 9 were HG type 2, environments 2 and 5 were HG type 0, and environment 3 was HG type 1.2</w:t>
      </w:r>
      <w:r w:rsidR="00AA72DE">
        <w:t xml:space="preserve"> according to the </w:t>
      </w:r>
      <w:r w:rsidR="00B6451C">
        <w:t>10% rule previously described</w:t>
      </w:r>
      <w:r w:rsidR="009C7C37">
        <w:t xml:space="preserve">. </w:t>
      </w:r>
    </w:p>
    <w:p w14:paraId="28BCB36E" w14:textId="4769FA5F" w:rsidR="006C40F0" w:rsidRDefault="006C40F0" w:rsidP="000C1797">
      <w:pPr>
        <w:pStyle w:val="ParaText"/>
        <w:ind w:firstLine="0"/>
      </w:pPr>
    </w:p>
    <w:p w14:paraId="7A30F209" w14:textId="6D1E7386" w:rsidR="00A765D7" w:rsidRDefault="00A765D7" w:rsidP="000C1797">
      <w:pPr>
        <w:pStyle w:val="H3"/>
      </w:pPr>
      <w:r>
        <w:lastRenderedPageBreak/>
        <w:t xml:space="preserve">Factorial </w:t>
      </w:r>
      <w:r w:rsidR="00D6780C">
        <w:t>C</w:t>
      </w:r>
      <w:r>
        <w:t xml:space="preserve">ombination of </w:t>
      </w:r>
      <w:r w:rsidR="00D6780C">
        <w:t>T</w:t>
      </w:r>
      <w:r>
        <w:t xml:space="preserve">reatment </w:t>
      </w:r>
      <w:r w:rsidR="00D6780C">
        <w:t>E</w:t>
      </w:r>
      <w:r>
        <w:t xml:space="preserve">ffects on </w:t>
      </w:r>
      <w:r w:rsidR="00D6780C">
        <w:t>Y</w:t>
      </w:r>
      <w:r>
        <w:t>ield</w:t>
      </w:r>
      <w:r w:rsidR="0060278A">
        <w:t xml:space="preserve"> and </w:t>
      </w:r>
      <w:r w:rsidR="00D6780C">
        <w:t>N</w:t>
      </w:r>
      <w:r w:rsidR="0060278A">
        <w:t xml:space="preserve">ematode </w:t>
      </w:r>
      <w:r w:rsidR="00D6780C">
        <w:t>R</w:t>
      </w:r>
      <w:r w:rsidR="0060278A">
        <w:t>eproduction</w:t>
      </w:r>
    </w:p>
    <w:p w14:paraId="67F612A6" w14:textId="61000E30" w:rsidR="006844D2" w:rsidRDefault="008873C4" w:rsidP="000C1797">
      <w:pPr>
        <w:pStyle w:val="ParaText"/>
        <w:ind w:firstLine="0"/>
      </w:pPr>
      <w:r>
        <w:t>For yield, the</w:t>
      </w:r>
      <w:r w:rsidR="00684D03">
        <w:t xml:space="preserve"> main effect of IDC treatment</w:t>
      </w:r>
      <w:r>
        <w:t xml:space="preserve">, SCN resistance, and IDC tolerance </w:t>
      </w:r>
      <w:r w:rsidR="00684D03">
        <w:t>was significant in six</w:t>
      </w:r>
      <w:r>
        <w:t>, five, and three of the</w:t>
      </w:r>
      <w:r w:rsidR="00684D03">
        <w:t xml:space="preserve"> nine environments, </w:t>
      </w:r>
      <w:r>
        <w:t>respectively.</w:t>
      </w:r>
      <w:r w:rsidR="00067598">
        <w:t xml:space="preserve">  For nematode reproduction, the genetic source of SCN </w:t>
      </w:r>
      <w:r w:rsidR="00246FCB">
        <w:t xml:space="preserve">resistance </w:t>
      </w:r>
      <w:r w:rsidR="00067598">
        <w:t xml:space="preserve">treatment was highly significant, on average, across </w:t>
      </w:r>
      <w:r w:rsidR="006E18A6">
        <w:t>all</w:t>
      </w:r>
      <w:r w:rsidR="00067598">
        <w:t xml:space="preserve"> environments tested with nematode reproduction significantly increased on susceptible genotype</w:t>
      </w:r>
      <w:r w:rsidR="006E18A6">
        <w:t>s</w:t>
      </w:r>
      <w:r w:rsidR="00067598">
        <w:t>.</w:t>
      </w:r>
    </w:p>
    <w:p w14:paraId="2A4DB97C" w14:textId="458C819B" w:rsidR="00A765D7" w:rsidRDefault="00A765D7" w:rsidP="000C1797">
      <w:pPr>
        <w:pStyle w:val="ParaText"/>
        <w:ind w:firstLine="0"/>
      </w:pPr>
    </w:p>
    <w:p w14:paraId="6439D980" w14:textId="5FF8002B" w:rsidR="00473F76" w:rsidRDefault="002160DB" w:rsidP="000C1797">
      <w:pPr>
        <w:pStyle w:val="H3"/>
      </w:pPr>
      <w:bookmarkStart w:id="18" w:name="_Toc32491629"/>
      <w:bookmarkStart w:id="19" w:name="_Toc32870393"/>
      <w:r>
        <w:t xml:space="preserve">Urea and Iron Chelates </w:t>
      </w:r>
      <w:r w:rsidR="003379F4">
        <w:t>Effect</w:t>
      </w:r>
      <w:r>
        <w:t xml:space="preserve"> </w:t>
      </w:r>
      <w:r w:rsidR="003379F4">
        <w:t xml:space="preserve">on </w:t>
      </w:r>
      <w:r>
        <w:t>IDC Severity Symptoms and Yield</w:t>
      </w:r>
      <w:bookmarkEnd w:id="18"/>
      <w:bookmarkEnd w:id="19"/>
      <w:r>
        <w:t xml:space="preserve"> </w:t>
      </w:r>
    </w:p>
    <w:p w14:paraId="7149A88A" w14:textId="4ED4351E" w:rsidR="006844D2" w:rsidRDefault="007F0C11" w:rsidP="000C1797">
      <w:pPr>
        <w:pStyle w:val="ParaText"/>
        <w:ind w:firstLine="0"/>
      </w:pPr>
      <w:r>
        <w:t xml:space="preserve">Soybean iron deficiency </w:t>
      </w:r>
      <w:r w:rsidR="00B56F02">
        <w:t xml:space="preserve">chlorosis </w:t>
      </w:r>
      <w:r>
        <w:t>is caused by several soil chemical factors that reduce the amount of ferrous iron</w:t>
      </w:r>
      <w:r w:rsidR="007743C1">
        <w:t xml:space="preserve"> </w:t>
      </w:r>
      <w:r w:rsidR="007743C1" w:rsidRPr="007743C1">
        <w:t>(Fe II)</w:t>
      </w:r>
      <w:r w:rsidR="007743C1">
        <w:t xml:space="preserve"> </w:t>
      </w:r>
      <w:r>
        <w:t>to the plant.</w:t>
      </w:r>
      <w:r w:rsidR="006C1CBC">
        <w:t xml:space="preserve">  </w:t>
      </w:r>
      <w:r w:rsidR="005A4DBA">
        <w:t>An increased</w:t>
      </w:r>
      <w:r w:rsidR="006C1CBC">
        <w:t xml:space="preserve"> amount of nitrate in the soil </w:t>
      </w:r>
      <w:r w:rsidR="00D721DC">
        <w:t xml:space="preserve">has been shown to be </w:t>
      </w:r>
      <w:r w:rsidR="006C1CBC">
        <w:t xml:space="preserve">associated with </w:t>
      </w:r>
      <w:r w:rsidR="005A4DBA">
        <w:t xml:space="preserve">an increased level of </w:t>
      </w:r>
      <w:r w:rsidR="006C1CBC">
        <w:t xml:space="preserve">IDC.  When the soybean plant </w:t>
      </w:r>
      <w:r w:rsidR="000F6E27">
        <w:t xml:space="preserve">takes up </w:t>
      </w:r>
      <w:r w:rsidR="006C1CBC">
        <w:t xml:space="preserve">nitrate from the soil, it does </w:t>
      </w:r>
      <w:r w:rsidR="000F6E27">
        <w:t xml:space="preserve">so </w:t>
      </w:r>
      <w:r w:rsidR="006C1CBC">
        <w:t>in exchange for a bicarbonate ion, which buffers soil pH changes.</w:t>
      </w:r>
      <w:r w:rsidR="00715DF7">
        <w:t xml:space="preserve">  </w:t>
      </w:r>
      <w:r w:rsidR="006C1CBC">
        <w:t xml:space="preserve">By adding urea on the furrow at planting, it was hypothesized that the level of chlorosis symptoms would increase, and the resulting yield would significantly decrease.  </w:t>
      </w:r>
      <w:r w:rsidR="008F61E8">
        <w:t xml:space="preserve">The effect of adding urea and iron chelates on yield </w:t>
      </w:r>
      <w:r w:rsidR="007A5705">
        <w:t>was significant in six of nine environments (</w:t>
      </w:r>
      <w:r w:rsidR="006E18A6">
        <w:fldChar w:fldCharType="begin"/>
      </w:r>
      <w:r w:rsidR="006E18A6">
        <w:instrText xml:space="preserve"> REF _Ref33952725 \h </w:instrText>
      </w:r>
      <w:r w:rsidR="000C1797">
        <w:instrText xml:space="preserve"> \* MERGEFORMAT </w:instrText>
      </w:r>
      <w:r w:rsidR="006E18A6">
        <w:fldChar w:fldCharType="separate"/>
      </w:r>
      <w:r w:rsidR="006E18A6" w:rsidRPr="00A8081C">
        <w:rPr>
          <w:color w:val="000000" w:themeColor="text1"/>
        </w:rPr>
        <w:t xml:space="preserve">Table </w:t>
      </w:r>
      <w:r w:rsidR="006E18A6">
        <w:rPr>
          <w:noProof/>
          <w:color w:val="000000" w:themeColor="text1"/>
        </w:rPr>
        <w:t>3</w:t>
      </w:r>
      <w:r w:rsidR="006E18A6">
        <w:fldChar w:fldCharType="end"/>
      </w:r>
      <w:r w:rsidR="006E18A6">
        <w:t>)</w:t>
      </w:r>
      <w:r w:rsidR="0017049F">
        <w:t xml:space="preserve">. </w:t>
      </w:r>
      <w:r w:rsidR="000F6E27">
        <w:t xml:space="preserve"> </w:t>
      </w:r>
      <w:r w:rsidR="0017049F">
        <w:t>T</w:t>
      </w:r>
      <w:r w:rsidR="007A5705">
        <w:t xml:space="preserve">hese treatments had </w:t>
      </w:r>
      <w:r w:rsidR="006E18A6">
        <w:t xml:space="preserve">only a slight effect on nematode reproduction in a single environment </w:t>
      </w:r>
      <w:r w:rsidR="007A5705">
        <w:t>(</w:t>
      </w:r>
      <w:r w:rsidR="006E18A6">
        <w:fldChar w:fldCharType="begin"/>
      </w:r>
      <w:r w:rsidR="006E18A6">
        <w:instrText xml:space="preserve"> REF _Ref33952739 \h </w:instrText>
      </w:r>
      <w:r w:rsidR="000C1797">
        <w:instrText xml:space="preserve"> \* MERGEFORMAT </w:instrText>
      </w:r>
      <w:r w:rsidR="006E18A6">
        <w:fldChar w:fldCharType="separate"/>
      </w:r>
      <w:r w:rsidR="006E18A6" w:rsidRPr="00A8081C">
        <w:rPr>
          <w:color w:val="000000" w:themeColor="text1"/>
        </w:rPr>
        <w:t xml:space="preserve">Table </w:t>
      </w:r>
      <w:r w:rsidR="006E18A6">
        <w:rPr>
          <w:noProof/>
          <w:color w:val="000000" w:themeColor="text1"/>
        </w:rPr>
        <w:t>4</w:t>
      </w:r>
      <w:r w:rsidR="006E18A6">
        <w:fldChar w:fldCharType="end"/>
      </w:r>
      <w:r w:rsidR="007A5705">
        <w:t>).</w:t>
      </w:r>
      <w:r w:rsidR="00CD6330">
        <w:t xml:space="preserve">  A post-hoc test was </w:t>
      </w:r>
      <w:r w:rsidR="0017049F">
        <w:t xml:space="preserve">performed </w:t>
      </w:r>
      <w:r w:rsidR="00CD6330">
        <w:t>to test mean differences of each of the three treatments</w:t>
      </w:r>
      <w:r w:rsidR="00821B47">
        <w:t xml:space="preserve"> (</w:t>
      </w:r>
      <w:r w:rsidR="00821B47">
        <w:fldChar w:fldCharType="begin"/>
      </w:r>
      <w:r w:rsidR="00821B47">
        <w:instrText xml:space="preserve"> REF _Ref33963681 \h </w:instrText>
      </w:r>
      <w:r w:rsidR="000C1797">
        <w:instrText xml:space="preserve"> \* MERGEFORMAT </w:instrText>
      </w:r>
      <w:r w:rsidR="00821B47">
        <w:fldChar w:fldCharType="separate"/>
      </w:r>
      <w:r w:rsidR="00821B47">
        <w:t xml:space="preserve">Figure </w:t>
      </w:r>
      <w:r w:rsidR="00821B47">
        <w:rPr>
          <w:noProof/>
        </w:rPr>
        <w:t>3</w:t>
      </w:r>
      <w:r w:rsidR="00821B47">
        <w:fldChar w:fldCharType="end"/>
      </w:r>
      <w:r w:rsidR="00821B47">
        <w:t>)</w:t>
      </w:r>
      <w:r w:rsidR="00CD6330">
        <w:t xml:space="preserve">.  The </w:t>
      </w:r>
      <w:proofErr w:type="spellStart"/>
      <w:r w:rsidR="002D2AB6">
        <w:t>S</w:t>
      </w:r>
      <w:r w:rsidR="00CD6330">
        <w:t>oygreen</w:t>
      </w:r>
      <w:proofErr w:type="spellEnd"/>
      <w:r w:rsidR="002D2AB6" w:rsidRPr="00AC65D7">
        <w:rPr>
          <w:vertAlign w:val="superscript"/>
        </w:rPr>
        <w:t>®</w:t>
      </w:r>
      <w:r w:rsidR="00CD6330">
        <w:t xml:space="preserve"> treatment</w:t>
      </w:r>
      <w:r w:rsidR="00821B47">
        <w:t xml:space="preserve"> was the highest yielding treatment, followed by no application control, followed by the application of urea. </w:t>
      </w:r>
    </w:p>
    <w:p w14:paraId="061ABC08" w14:textId="445AFA85" w:rsidR="002160DB" w:rsidRDefault="00821B47" w:rsidP="000C1797">
      <w:pPr>
        <w:pStyle w:val="ParaText"/>
        <w:ind w:firstLine="0"/>
      </w:pPr>
      <w:r>
        <w:t xml:space="preserve"> </w:t>
      </w:r>
    </w:p>
    <w:p w14:paraId="66703955" w14:textId="3E06B17D" w:rsidR="006844D2" w:rsidRDefault="00821B47" w:rsidP="000C1797">
      <w:pPr>
        <w:pStyle w:val="ParaText"/>
        <w:ind w:firstLine="0"/>
      </w:pPr>
      <w:r>
        <w:t>Visual severity symptoms</w:t>
      </w:r>
      <w:r w:rsidR="00E875F1">
        <w:t xml:space="preserve"> of yellowing and stunting of plant growth</w:t>
      </w:r>
      <w:r>
        <w:t xml:space="preserve"> </w:t>
      </w:r>
      <w:r w:rsidR="00C61D73">
        <w:t>were significantly impacted by the IDC treatments</w:t>
      </w:r>
      <w:r w:rsidR="00E875F1">
        <w:t xml:space="preserve"> across the range of dates </w:t>
      </w:r>
      <w:r w:rsidR="00C61D73">
        <w:t>(</w:t>
      </w:r>
      <w:r w:rsidR="00C61D73">
        <w:fldChar w:fldCharType="begin"/>
      </w:r>
      <w:r w:rsidR="00C61D73">
        <w:instrText xml:space="preserve"> REF _Ref33964748 \h </w:instrText>
      </w:r>
      <w:r w:rsidR="000C1797">
        <w:instrText xml:space="preserve"> \* MERGEFORMAT </w:instrText>
      </w:r>
      <w:r w:rsidR="00C61D73">
        <w:fldChar w:fldCharType="separate"/>
      </w:r>
      <w:r w:rsidR="00C61D73" w:rsidRPr="00972C04">
        <w:rPr>
          <w:color w:val="000000" w:themeColor="text1"/>
        </w:rPr>
        <w:t xml:space="preserve">Figure </w:t>
      </w:r>
      <w:r w:rsidR="00C61D73" w:rsidRPr="00972C04">
        <w:rPr>
          <w:noProof/>
          <w:color w:val="000000" w:themeColor="text1"/>
        </w:rPr>
        <w:t>4</w:t>
      </w:r>
      <w:r w:rsidR="00C61D73">
        <w:fldChar w:fldCharType="end"/>
      </w:r>
      <w:r w:rsidR="00C61D73">
        <w:t>).</w:t>
      </w:r>
      <w:r w:rsidR="00E875F1">
        <w:t xml:space="preserve">  The </w:t>
      </w:r>
      <w:proofErr w:type="spellStart"/>
      <w:r w:rsidR="002D2AB6">
        <w:t>S</w:t>
      </w:r>
      <w:r w:rsidR="00E875F1">
        <w:t>oygreen</w:t>
      </w:r>
      <w:proofErr w:type="spellEnd"/>
      <w:r w:rsidR="002D2AB6" w:rsidRPr="00AC65D7">
        <w:rPr>
          <w:vertAlign w:val="superscript"/>
        </w:rPr>
        <w:t>®</w:t>
      </w:r>
      <w:r w:rsidR="00E875F1">
        <w:t xml:space="preserve"> application resulted in significantly lower severity symptoms compared to the control and urea applications.</w:t>
      </w:r>
      <w:r w:rsidR="00837D6E">
        <w:t xml:space="preserve">  Environment three showed no signs of yellowing throughout the entire season</w:t>
      </w:r>
      <w:r w:rsidR="00EE39F4">
        <w:t xml:space="preserve"> and notes were thus only taken on the first three dates</w:t>
      </w:r>
      <w:r w:rsidR="00837D6E">
        <w:t>.  Additionally, there was a general trend for severity symptoms to decrease over time for all treatments.</w:t>
      </w:r>
    </w:p>
    <w:p w14:paraId="48AB0567" w14:textId="5169898E" w:rsidR="00821B47" w:rsidRDefault="00821B47" w:rsidP="000C1797">
      <w:pPr>
        <w:pStyle w:val="ParaText"/>
        <w:ind w:firstLine="0"/>
      </w:pPr>
    </w:p>
    <w:p w14:paraId="69062C83" w14:textId="2DBB38EA" w:rsidR="007C674E" w:rsidRDefault="00300133" w:rsidP="000C1797">
      <w:pPr>
        <w:pStyle w:val="H3"/>
      </w:pPr>
      <w:bookmarkStart w:id="20" w:name="_Toc32491630"/>
      <w:bookmarkStart w:id="21" w:name="_Toc32870394"/>
      <w:r>
        <w:t>G</w:t>
      </w:r>
      <w:r w:rsidR="003379F4">
        <w:t>enetic Tolerance to IDC Impact on Yield and Severity S</w:t>
      </w:r>
      <w:r>
        <w:t>ymptoms</w:t>
      </w:r>
      <w:bookmarkEnd w:id="20"/>
      <w:bookmarkEnd w:id="21"/>
    </w:p>
    <w:p w14:paraId="16A56A27" w14:textId="5CB03491" w:rsidR="006844D2" w:rsidRDefault="0084794E" w:rsidP="000C1797">
      <w:pPr>
        <w:pStyle w:val="ParaText"/>
        <w:ind w:firstLine="0"/>
      </w:pPr>
      <w:r>
        <w:t>Cultivars with varying levels of IDC tolerance were tested in this study</w:t>
      </w:r>
      <w:r w:rsidR="00837D6E">
        <w:t xml:space="preserve"> in addition to the application treatments</w:t>
      </w:r>
      <w:r w:rsidR="00010B25">
        <w:t xml:space="preserve"> of urea and</w:t>
      </w:r>
      <w:r w:rsidR="00256EBF">
        <w:t xml:space="preserve"> </w:t>
      </w:r>
      <w:proofErr w:type="spellStart"/>
      <w:r w:rsidR="00BA06EE">
        <w:t>S</w:t>
      </w:r>
      <w:r w:rsidR="00256EBF">
        <w:t>oygreen</w:t>
      </w:r>
      <w:proofErr w:type="spellEnd"/>
      <w:r w:rsidR="00BA06EE" w:rsidRPr="00AC65D7">
        <w:rPr>
          <w:vertAlign w:val="superscript"/>
        </w:rPr>
        <w:t>®</w:t>
      </w:r>
      <w:r w:rsidR="00256EBF">
        <w:t>.</w:t>
      </w:r>
      <w:r w:rsidR="00837D6E">
        <w:t xml:space="preserve">  </w:t>
      </w:r>
      <w:r w:rsidR="005B32E8">
        <w:t xml:space="preserve">The </w:t>
      </w:r>
      <w:r w:rsidR="00837D6E">
        <w:t xml:space="preserve">main </w:t>
      </w:r>
      <w:r w:rsidR="005B32E8">
        <w:t xml:space="preserve">effect of IDC genetic tolerance on yield was significant in </w:t>
      </w:r>
      <w:r w:rsidR="00837D6E">
        <w:t xml:space="preserve">3 </w:t>
      </w:r>
      <w:r w:rsidR="005B32E8">
        <w:t xml:space="preserve">of the </w:t>
      </w:r>
      <w:r w:rsidR="00837D6E">
        <w:t xml:space="preserve">9 </w:t>
      </w:r>
      <w:r w:rsidR="005B32E8">
        <w:t>environments (</w:t>
      </w:r>
      <w:r w:rsidR="00837D6E">
        <w:fldChar w:fldCharType="begin"/>
      </w:r>
      <w:r w:rsidR="00837D6E">
        <w:instrText xml:space="preserve"> REF _Ref33952725 \h </w:instrText>
      </w:r>
      <w:r w:rsidR="000C1797">
        <w:instrText xml:space="preserve"> \* MERGEFORMAT </w:instrText>
      </w:r>
      <w:r w:rsidR="00837D6E">
        <w:fldChar w:fldCharType="separate"/>
      </w:r>
      <w:r w:rsidR="00837D6E" w:rsidRPr="00A8081C">
        <w:rPr>
          <w:color w:val="000000" w:themeColor="text1"/>
        </w:rPr>
        <w:t xml:space="preserve">Table </w:t>
      </w:r>
      <w:r w:rsidR="00837D6E">
        <w:rPr>
          <w:noProof/>
          <w:color w:val="000000" w:themeColor="text1"/>
        </w:rPr>
        <w:t>3</w:t>
      </w:r>
      <w:r w:rsidR="00837D6E">
        <w:fldChar w:fldCharType="end"/>
      </w:r>
      <w:r w:rsidR="00837D6E">
        <w:t>)</w:t>
      </w:r>
      <w:r w:rsidR="005B32E8">
        <w:t>.</w:t>
      </w:r>
      <w:r w:rsidR="003D15CA">
        <w:t xml:space="preserve">  </w:t>
      </w:r>
      <w:r w:rsidR="00C93BF9">
        <w:t>The</w:t>
      </w:r>
      <w:r w:rsidR="000349A5">
        <w:t xml:space="preserve"> IDC tolerant lines yielded, on average, greater than IDC susceptible lines.  Under severe IDC conditions induced by the urea application, the IDC tolerant lines yielded </w:t>
      </w:r>
      <w:r w:rsidR="00256EBF">
        <w:t>greater</w:t>
      </w:r>
      <w:r w:rsidR="000349A5">
        <w:t xml:space="preserve"> </w:t>
      </w:r>
      <w:r w:rsidR="00B565AE">
        <w:t xml:space="preserve">than </w:t>
      </w:r>
      <w:r w:rsidR="00BD4F54">
        <w:t>IDC susceptible lines</w:t>
      </w:r>
      <w:r w:rsidR="00B565AE">
        <w:t xml:space="preserve"> </w:t>
      </w:r>
      <w:r w:rsidR="000349A5">
        <w:t xml:space="preserve">in </w:t>
      </w:r>
      <w:r w:rsidR="003B6A73">
        <w:t>all</w:t>
      </w:r>
      <w:r w:rsidR="000349A5">
        <w:t xml:space="preserve"> nine environments tested</w:t>
      </w:r>
      <w:r w:rsidR="003B6A73">
        <w:t xml:space="preserve"> (</w:t>
      </w:r>
      <w:r w:rsidR="003B6A73">
        <w:fldChar w:fldCharType="begin"/>
      </w:r>
      <w:r w:rsidR="003B6A73">
        <w:instrText xml:space="preserve"> REF _Ref33990566 \h </w:instrText>
      </w:r>
      <w:r w:rsidR="000C1797">
        <w:instrText xml:space="preserve"> \* MERGEFORMAT </w:instrText>
      </w:r>
      <w:r w:rsidR="003B6A73">
        <w:fldChar w:fldCharType="separate"/>
      </w:r>
      <w:r w:rsidR="003B6A73" w:rsidRPr="000349A5">
        <w:rPr>
          <w:color w:val="000000" w:themeColor="text1"/>
        </w:rPr>
        <w:t xml:space="preserve">Figure </w:t>
      </w:r>
      <w:r w:rsidR="003B6A73" w:rsidRPr="000349A5">
        <w:rPr>
          <w:noProof/>
          <w:color w:val="000000" w:themeColor="text1"/>
        </w:rPr>
        <w:t>5</w:t>
      </w:r>
      <w:r w:rsidR="003B6A73">
        <w:fldChar w:fldCharType="end"/>
      </w:r>
      <w:r w:rsidR="003B6A73">
        <w:t>)</w:t>
      </w:r>
      <w:r w:rsidR="000349A5">
        <w:t>.</w:t>
      </w:r>
      <w:r w:rsidR="003B6A73">
        <w:t xml:space="preserve">  The interaction between IDC tolerance and IDC application treatment was significant in environments 6</w:t>
      </w:r>
      <w:proofErr w:type="gramStart"/>
      <w:r w:rsidR="003B6A73">
        <w:t>,7</w:t>
      </w:r>
      <w:proofErr w:type="gramEnd"/>
      <w:r w:rsidR="003B6A73">
        <w:t xml:space="preserve"> and 9 and can be seen in </w:t>
      </w:r>
      <w:r w:rsidR="003B6A73">
        <w:fldChar w:fldCharType="begin"/>
      </w:r>
      <w:r w:rsidR="003B6A73">
        <w:instrText xml:space="preserve"> REF _Ref33990566 \h </w:instrText>
      </w:r>
      <w:r w:rsidR="000C1797">
        <w:instrText xml:space="preserve"> \* MERGEFORMAT </w:instrText>
      </w:r>
      <w:r w:rsidR="003B6A73">
        <w:fldChar w:fldCharType="separate"/>
      </w:r>
      <w:r w:rsidR="003B6A73" w:rsidRPr="000349A5">
        <w:rPr>
          <w:color w:val="000000" w:themeColor="text1"/>
        </w:rPr>
        <w:t xml:space="preserve">Figure </w:t>
      </w:r>
      <w:r w:rsidR="003B6A73" w:rsidRPr="000349A5">
        <w:rPr>
          <w:noProof/>
          <w:color w:val="000000" w:themeColor="text1"/>
        </w:rPr>
        <w:t>5</w:t>
      </w:r>
      <w:r w:rsidR="003B6A73">
        <w:fldChar w:fldCharType="end"/>
      </w:r>
      <w:r w:rsidR="003B6A73">
        <w:t>.</w:t>
      </w:r>
    </w:p>
    <w:p w14:paraId="2CE683A5" w14:textId="68417555" w:rsidR="007C674E" w:rsidRDefault="007C674E" w:rsidP="000C1797">
      <w:pPr>
        <w:pStyle w:val="ParaText"/>
        <w:ind w:firstLine="0"/>
      </w:pPr>
    </w:p>
    <w:p w14:paraId="5DDB29E6" w14:textId="3B6691C4" w:rsidR="00473F76" w:rsidRDefault="005673A1" w:rsidP="000C1797">
      <w:pPr>
        <w:pStyle w:val="H3"/>
      </w:pPr>
      <w:bookmarkStart w:id="22" w:name="_Toc32491631"/>
      <w:bookmarkStart w:id="23" w:name="_Toc32870395"/>
      <w:r>
        <w:t>Influence</w:t>
      </w:r>
      <w:r w:rsidR="00473F76">
        <w:t xml:space="preserve"> of </w:t>
      </w:r>
      <w:r w:rsidR="00E14E46">
        <w:t xml:space="preserve">SCN </w:t>
      </w:r>
      <w:r w:rsidR="003379F4">
        <w:t>Sources of R</w:t>
      </w:r>
      <w:r w:rsidR="00300133">
        <w:t>esistance</w:t>
      </w:r>
      <w:r w:rsidR="003379F4">
        <w:t xml:space="preserve"> on Yield and Nematode R</w:t>
      </w:r>
      <w:r w:rsidR="00E14E46">
        <w:t>eproduction</w:t>
      </w:r>
      <w:bookmarkEnd w:id="22"/>
      <w:bookmarkEnd w:id="23"/>
    </w:p>
    <w:p w14:paraId="2D6E0205" w14:textId="7B448CBD" w:rsidR="006844D2" w:rsidRDefault="0017311A" w:rsidP="000C1797">
      <w:pPr>
        <w:pStyle w:val="ParaText"/>
        <w:ind w:firstLine="0"/>
      </w:pPr>
      <w:r>
        <w:t xml:space="preserve">Three sources of genetic resistance to SCN </w:t>
      </w:r>
      <w:r w:rsidR="00C61D73">
        <w:t>significantly impacted both yield and nematode reproduction</w:t>
      </w:r>
      <w:r>
        <w:t xml:space="preserve">.  </w:t>
      </w:r>
      <w:r w:rsidR="00A24D04">
        <w:t>For yield</w:t>
      </w:r>
      <w:r w:rsidR="00111E0B">
        <w:t xml:space="preserve"> and RF</w:t>
      </w:r>
      <w:r w:rsidR="00A24D04">
        <w:t xml:space="preserve">, SCN resistance </w:t>
      </w:r>
      <w:r w:rsidR="00111E0B">
        <w:t xml:space="preserve">had a significant effect </w:t>
      </w:r>
      <w:r w:rsidR="00A24D04">
        <w:t xml:space="preserve">in five </w:t>
      </w:r>
      <w:r w:rsidR="00111E0B">
        <w:t xml:space="preserve">and nine </w:t>
      </w:r>
      <w:r w:rsidR="00A24D04">
        <w:t>of the environments</w:t>
      </w:r>
      <w:r w:rsidR="00111E0B">
        <w:t>, respectively</w:t>
      </w:r>
      <w:r w:rsidR="00291165">
        <w:t xml:space="preserve"> (</w:t>
      </w:r>
      <w:r w:rsidR="00291165">
        <w:fldChar w:fldCharType="begin"/>
      </w:r>
      <w:r w:rsidR="00291165">
        <w:instrText xml:space="preserve"> REF _Ref33952725 \h </w:instrText>
      </w:r>
      <w:r w:rsidR="000C1797">
        <w:instrText xml:space="preserve"> \* MERGEFORMAT </w:instrText>
      </w:r>
      <w:r w:rsidR="00291165">
        <w:fldChar w:fldCharType="separate"/>
      </w:r>
      <w:r w:rsidR="00291165" w:rsidRPr="00A8081C">
        <w:rPr>
          <w:color w:val="000000" w:themeColor="text1"/>
        </w:rPr>
        <w:t xml:space="preserve">Table </w:t>
      </w:r>
      <w:r w:rsidR="00291165">
        <w:rPr>
          <w:noProof/>
          <w:color w:val="000000" w:themeColor="text1"/>
        </w:rPr>
        <w:t>3</w:t>
      </w:r>
      <w:r w:rsidR="00291165">
        <w:fldChar w:fldCharType="end"/>
      </w:r>
      <w:r w:rsidR="00940713">
        <w:t>,</w:t>
      </w:r>
      <w:r w:rsidR="00291165">
        <w:t xml:space="preserve"> </w:t>
      </w:r>
      <w:r w:rsidR="00291165">
        <w:fldChar w:fldCharType="begin"/>
      </w:r>
      <w:r w:rsidR="00291165">
        <w:instrText xml:space="preserve"> REF _Ref33952739 \h </w:instrText>
      </w:r>
      <w:r w:rsidR="000C1797">
        <w:instrText xml:space="preserve"> \* MERGEFORMAT </w:instrText>
      </w:r>
      <w:r w:rsidR="00291165">
        <w:fldChar w:fldCharType="separate"/>
      </w:r>
      <w:r w:rsidR="00291165" w:rsidRPr="00A8081C">
        <w:rPr>
          <w:color w:val="000000" w:themeColor="text1"/>
        </w:rPr>
        <w:t xml:space="preserve">Table </w:t>
      </w:r>
      <w:r w:rsidR="00291165">
        <w:rPr>
          <w:noProof/>
          <w:color w:val="000000" w:themeColor="text1"/>
        </w:rPr>
        <w:t>4</w:t>
      </w:r>
      <w:r w:rsidR="00291165">
        <w:fldChar w:fldCharType="end"/>
      </w:r>
      <w:r w:rsidR="00940713">
        <w:t xml:space="preserve">, </w:t>
      </w:r>
      <w:r w:rsidR="00940713">
        <w:fldChar w:fldCharType="begin"/>
      </w:r>
      <w:r w:rsidR="00940713">
        <w:instrText xml:space="preserve"> REF _Ref34395481 \h </w:instrText>
      </w:r>
      <w:r w:rsidR="000C1797">
        <w:instrText xml:space="preserve"> \* MERGEFORMAT </w:instrText>
      </w:r>
      <w:r w:rsidR="00940713">
        <w:fldChar w:fldCharType="separate"/>
      </w:r>
      <w:proofErr w:type="gramStart"/>
      <w:r w:rsidR="00940713" w:rsidRPr="009A7C3C">
        <w:rPr>
          <w:color w:val="000000" w:themeColor="text1"/>
        </w:rPr>
        <w:t>Figure</w:t>
      </w:r>
      <w:proofErr w:type="gramEnd"/>
      <w:r w:rsidR="00940713" w:rsidRPr="009A7C3C">
        <w:rPr>
          <w:color w:val="000000" w:themeColor="text1"/>
        </w:rPr>
        <w:t xml:space="preserve"> </w:t>
      </w:r>
      <w:r w:rsidR="00940713">
        <w:rPr>
          <w:noProof/>
          <w:color w:val="000000" w:themeColor="text1"/>
        </w:rPr>
        <w:t>6</w:t>
      </w:r>
      <w:r w:rsidR="00940713">
        <w:fldChar w:fldCharType="end"/>
      </w:r>
      <w:r w:rsidR="00291165">
        <w:t>)</w:t>
      </w:r>
      <w:r w:rsidR="00111E0B">
        <w:t>.</w:t>
      </w:r>
      <w:r w:rsidR="000F4A5C">
        <w:t xml:space="preserve">  In four of the nine environments, a </w:t>
      </w:r>
      <w:r w:rsidR="000F4A5C">
        <w:lastRenderedPageBreak/>
        <w:t>significant difference was found for nematode reproduction</w:t>
      </w:r>
      <w:r w:rsidR="006F1AAF">
        <w:t xml:space="preserve"> with no</w:t>
      </w:r>
      <w:r w:rsidR="000F4A5C">
        <w:t xml:space="preserve"> significant difference in yield.</w:t>
      </w:r>
      <w:r w:rsidR="001875B5">
        <w:t xml:space="preserve">  In all </w:t>
      </w:r>
      <w:r w:rsidR="006E7B44">
        <w:t xml:space="preserve">nine </w:t>
      </w:r>
      <w:r w:rsidR="001875B5">
        <w:t xml:space="preserve">environments, the application of the active ingredient </w:t>
      </w:r>
      <w:proofErr w:type="spellStart"/>
      <w:r w:rsidR="001875B5">
        <w:t>Fluopyram</w:t>
      </w:r>
      <w:proofErr w:type="spellEnd"/>
      <w:r w:rsidR="001875B5">
        <w:t xml:space="preserve">, had no significant improvement on yield or nematode reproduction </w:t>
      </w:r>
      <w:r w:rsidR="00C47431">
        <w:t xml:space="preserve">when added </w:t>
      </w:r>
      <w:r w:rsidR="00F76F32">
        <w:t>in combination with the</w:t>
      </w:r>
      <w:r w:rsidR="001875B5">
        <w:t xml:space="preserve"> Peking source of resistance.  However, there is no evidence </w:t>
      </w:r>
      <w:r w:rsidR="00C47431">
        <w:t xml:space="preserve">in this study </w:t>
      </w:r>
      <w:r w:rsidR="001875B5">
        <w:t xml:space="preserve">to support </w:t>
      </w:r>
      <w:r w:rsidR="00BB2691">
        <w:t xml:space="preserve">whether </w:t>
      </w:r>
      <w:r w:rsidR="001875B5">
        <w:t>that same application would alter levels when applied to a susceptible or PI 88788 source of resistance.</w:t>
      </w:r>
    </w:p>
    <w:p w14:paraId="57B7CAA3" w14:textId="63D13FC9" w:rsidR="004F5D60" w:rsidRDefault="004F5D60" w:rsidP="000C1797">
      <w:pPr>
        <w:pStyle w:val="ParaText"/>
        <w:ind w:firstLine="0"/>
      </w:pPr>
    </w:p>
    <w:p w14:paraId="063B19F7" w14:textId="102823AA" w:rsidR="006844D2" w:rsidRDefault="00291165" w:rsidP="000C1797">
      <w:pPr>
        <w:pStyle w:val="ParaText"/>
        <w:ind w:firstLine="0"/>
      </w:pPr>
      <w:r>
        <w:t>Environment</w:t>
      </w:r>
      <w:r w:rsidR="000F4A5C">
        <w:t xml:space="preserve"> three had the highest difference between susceptible and resistant genotypes</w:t>
      </w:r>
      <w:r w:rsidR="006E7B44">
        <w:t xml:space="preserve">; </w:t>
      </w:r>
      <w:r w:rsidR="000F4A5C">
        <w:t xml:space="preserve">however, </w:t>
      </w:r>
      <w:r w:rsidR="006E7B44">
        <w:t xml:space="preserve">in terms of initial egg counts, it </w:t>
      </w:r>
      <w:r w:rsidR="000F4A5C">
        <w:t xml:space="preserve">was ranked </w:t>
      </w:r>
      <w:r w:rsidR="006E7B44">
        <w:t>fifth</w:t>
      </w:r>
      <w:r w:rsidR="000F4A5C">
        <w:t>.  The environment with the highest initial egg counts (e</w:t>
      </w:r>
      <w:r w:rsidR="00256EBF">
        <w:t>nvironment eight</w:t>
      </w:r>
      <w:r w:rsidR="000F4A5C">
        <w:t xml:space="preserve">) showed the </w:t>
      </w:r>
      <w:r w:rsidR="00256EBF">
        <w:t>fourth</w:t>
      </w:r>
      <w:r w:rsidR="000F4A5C">
        <w:t xml:space="preserve"> </w:t>
      </w:r>
      <w:r w:rsidR="0026564A">
        <w:t xml:space="preserve">largest </w:t>
      </w:r>
      <w:r w:rsidR="000F4A5C">
        <w:t>difference between resistant and susceptible cultivars.</w:t>
      </w:r>
      <w:r w:rsidR="00EB2838">
        <w:t xml:space="preserve">  Our study did not show a strong correlation between initial egg counts </w:t>
      </w:r>
      <w:r w:rsidR="00BC2946">
        <w:t xml:space="preserve">and </w:t>
      </w:r>
      <w:r w:rsidR="006E7B44">
        <w:t xml:space="preserve">perceived yield damage </w:t>
      </w:r>
      <w:r w:rsidR="00940713">
        <w:t>(Supplemental table 4)</w:t>
      </w:r>
      <w:r w:rsidR="00EB2838">
        <w:t>.</w:t>
      </w:r>
    </w:p>
    <w:p w14:paraId="35938260" w14:textId="64390EAF" w:rsidR="000F4A5C" w:rsidRDefault="000F4A5C" w:rsidP="000C1797">
      <w:pPr>
        <w:pStyle w:val="ParaText"/>
        <w:ind w:firstLine="0"/>
      </w:pPr>
    </w:p>
    <w:p w14:paraId="0F41534A" w14:textId="16EE7D91" w:rsidR="006844D2" w:rsidRDefault="00F7517F" w:rsidP="000C1797">
      <w:pPr>
        <w:pStyle w:val="ParaText"/>
        <w:ind w:firstLine="0"/>
      </w:pPr>
      <w:bookmarkStart w:id="24" w:name="_Toc32491632"/>
      <w:bookmarkStart w:id="25" w:name="_Toc32870396"/>
      <w:r>
        <w:t>Based on the female index value from greenhouse studies of field soils, six environments were HG type 2, two environments were HG type 0, and one environment was HG type 1.2.  Looking at RF</w:t>
      </w:r>
      <w:r w:rsidR="008A4138">
        <w:t xml:space="preserve"> results from the field</w:t>
      </w:r>
      <w:r>
        <w:t>,</w:t>
      </w:r>
      <w:r w:rsidR="008A4138">
        <w:t xml:space="preserve"> 3 of the 4 environments that were HG type 2 from the lab showed significant reproduction differences between Peking and PI88788 in the field.  Environment 5 was determin</w:t>
      </w:r>
      <w:r w:rsidR="00A07C57">
        <w:t xml:space="preserve">ed to be HG type 0 </w:t>
      </w:r>
      <w:r w:rsidR="00760C2C">
        <w:t xml:space="preserve">in </w:t>
      </w:r>
      <w:r w:rsidR="00A07C57">
        <w:t>the lab;</w:t>
      </w:r>
      <w:r w:rsidR="008A4138">
        <w:t xml:space="preserve"> however, </w:t>
      </w:r>
      <w:r w:rsidR="00760C2C">
        <w:t xml:space="preserve">it </w:t>
      </w:r>
      <w:r w:rsidR="008A4138">
        <w:t xml:space="preserve">still showed significant differences in RF between Peking and PI 88788 in the field. </w:t>
      </w:r>
    </w:p>
    <w:p w14:paraId="46A2F1C0" w14:textId="54F63667" w:rsidR="00981F50" w:rsidRDefault="00981F50" w:rsidP="000C1797">
      <w:pPr>
        <w:pStyle w:val="ParaText"/>
        <w:ind w:firstLine="0"/>
      </w:pPr>
    </w:p>
    <w:p w14:paraId="2C48528F" w14:textId="7B93FC70" w:rsidR="006844D2" w:rsidRDefault="008A4138" w:rsidP="000C1797">
      <w:pPr>
        <w:pStyle w:val="ParaText"/>
        <w:ind w:firstLine="0"/>
      </w:pPr>
      <w:r>
        <w:t xml:space="preserve">It has also been shown </w:t>
      </w:r>
      <w:r w:rsidR="00546093">
        <w:t xml:space="preserve">in other research </w:t>
      </w:r>
      <w:r>
        <w:t>that yield losses from SCN could occur without any visible symptoms in the fiel</w:t>
      </w:r>
      <w:r w:rsidR="00EA22B3">
        <w:t>d</w:t>
      </w:r>
      <w:r>
        <w:t xml:space="preserve">.  </w:t>
      </w:r>
      <w:r w:rsidR="00A72482">
        <w:t>Our study agrees</w:t>
      </w:r>
      <w:r w:rsidR="00EA22B3">
        <w:t xml:space="preserve">, </w:t>
      </w:r>
      <w:r w:rsidR="00A72482">
        <w:t>as there were no significant differences among SCN treatments for visual symptom scores, crop circle NDVI, or UAS-based NDVI in any of the env</w:t>
      </w:r>
      <w:r w:rsidR="00A07C57">
        <w:t>ironments or time points tested;</w:t>
      </w:r>
      <w:r w:rsidR="00A72482">
        <w:t xml:space="preserve"> however</w:t>
      </w:r>
      <w:r w:rsidR="00546093">
        <w:t>,</w:t>
      </w:r>
      <w:r w:rsidR="00A72482">
        <w:t xml:space="preserve"> there were significant yield differences in five environments.</w:t>
      </w:r>
    </w:p>
    <w:p w14:paraId="28DBEFDC" w14:textId="42CBCC89" w:rsidR="0063372B" w:rsidRDefault="0063372B" w:rsidP="000C1797">
      <w:pPr>
        <w:pStyle w:val="ParaText"/>
        <w:ind w:firstLine="0"/>
      </w:pPr>
    </w:p>
    <w:p w14:paraId="127104F4" w14:textId="2708FF42" w:rsidR="00E14E46" w:rsidRDefault="000F4A5C" w:rsidP="000C1797">
      <w:pPr>
        <w:pStyle w:val="H3"/>
      </w:pPr>
      <w:r>
        <w:t>I</w:t>
      </w:r>
      <w:r w:rsidR="00D61E5C">
        <w:t>DC</w:t>
      </w:r>
      <w:r w:rsidR="003379F4">
        <w:t xml:space="preserve"> Treatments</w:t>
      </w:r>
      <w:r w:rsidR="00D61E5C">
        <w:t xml:space="preserve"> </w:t>
      </w:r>
      <w:r w:rsidR="00300133">
        <w:t>and</w:t>
      </w:r>
      <w:r w:rsidR="00D61E5C">
        <w:t xml:space="preserve"> SCN </w:t>
      </w:r>
      <w:r w:rsidR="003379F4">
        <w:t>Resistance Interactions</w:t>
      </w:r>
      <w:bookmarkEnd w:id="24"/>
      <w:bookmarkEnd w:id="25"/>
    </w:p>
    <w:p w14:paraId="783049F4" w14:textId="4AFCE09C" w:rsidR="006844D2" w:rsidRDefault="00CD2222" w:rsidP="000C1797">
      <w:pPr>
        <w:pStyle w:val="ParaText"/>
        <w:ind w:firstLine="0"/>
      </w:pPr>
      <w:r>
        <w:t xml:space="preserve">No interaction was found between IDC treatment and SCN treatment in any of the </w:t>
      </w:r>
      <w:r w:rsidR="00691B40">
        <w:t xml:space="preserve">nine </w:t>
      </w:r>
      <w:r>
        <w:t>environments or averaged across all environments</w:t>
      </w:r>
      <w:r w:rsidR="003D626B">
        <w:t xml:space="preserve"> for both yield and nematode reproduction</w:t>
      </w:r>
      <w:r w:rsidR="00010B25">
        <w:t xml:space="preserve"> (</w:t>
      </w:r>
      <w:r w:rsidR="00010B25">
        <w:fldChar w:fldCharType="begin"/>
      </w:r>
      <w:r w:rsidR="00010B25">
        <w:instrText xml:space="preserve"> REF _Ref33952725 \h </w:instrText>
      </w:r>
      <w:r w:rsidR="000C1797">
        <w:instrText xml:space="preserve"> \* MERGEFORMAT </w:instrText>
      </w:r>
      <w:r w:rsidR="00010B25">
        <w:fldChar w:fldCharType="separate"/>
      </w:r>
      <w:r w:rsidR="00010B25" w:rsidRPr="00A8081C">
        <w:rPr>
          <w:color w:val="000000" w:themeColor="text1"/>
        </w:rPr>
        <w:t xml:space="preserve">Table </w:t>
      </w:r>
      <w:r w:rsidR="00010B25">
        <w:rPr>
          <w:noProof/>
          <w:color w:val="000000" w:themeColor="text1"/>
        </w:rPr>
        <w:t>3</w:t>
      </w:r>
      <w:r w:rsidR="00010B25">
        <w:fldChar w:fldCharType="end"/>
      </w:r>
      <w:r w:rsidR="00010B25">
        <w:t xml:space="preserve"> and </w:t>
      </w:r>
      <w:r w:rsidR="00010B25">
        <w:fldChar w:fldCharType="begin"/>
      </w:r>
      <w:r w:rsidR="00010B25">
        <w:instrText xml:space="preserve"> REF _Ref33952739 \h </w:instrText>
      </w:r>
      <w:r w:rsidR="000C1797">
        <w:instrText xml:space="preserve"> \* MERGEFORMAT </w:instrText>
      </w:r>
      <w:r w:rsidR="00010B25">
        <w:fldChar w:fldCharType="separate"/>
      </w:r>
      <w:r w:rsidR="00010B25" w:rsidRPr="00A8081C">
        <w:rPr>
          <w:color w:val="000000" w:themeColor="text1"/>
        </w:rPr>
        <w:t xml:space="preserve">Table </w:t>
      </w:r>
      <w:r w:rsidR="00010B25">
        <w:rPr>
          <w:noProof/>
          <w:color w:val="000000" w:themeColor="text1"/>
        </w:rPr>
        <w:t>4</w:t>
      </w:r>
      <w:r w:rsidR="00010B25">
        <w:fldChar w:fldCharType="end"/>
      </w:r>
      <w:r w:rsidR="00010B25">
        <w:t xml:space="preserve">, respectively).  Based on this finding, the two stresses appear to act </w:t>
      </w:r>
      <w:r w:rsidR="00A24D04">
        <w:t>independently</w:t>
      </w:r>
      <w:r w:rsidR="00010B25">
        <w:t xml:space="preserve"> to </w:t>
      </w:r>
      <w:r w:rsidR="00A24D04">
        <w:t>alter</w:t>
      </w:r>
      <w:r w:rsidR="00010B25">
        <w:t xml:space="preserve"> yield and nematode reproduction.  In other words, the n</w:t>
      </w:r>
      <w:r w:rsidR="003D626B" w:rsidRPr="003D626B">
        <w:t xml:space="preserve">ematodes reproduce on SCN susceptible </w:t>
      </w:r>
      <w:r w:rsidR="00010B25">
        <w:t>soybean plots</w:t>
      </w:r>
      <w:r w:rsidR="003D626B" w:rsidRPr="003D626B">
        <w:t xml:space="preserve"> regardless of </w:t>
      </w:r>
      <w:r w:rsidR="00010B25">
        <w:t xml:space="preserve">the amount of </w:t>
      </w:r>
      <w:r w:rsidR="003D626B" w:rsidRPr="003D626B">
        <w:t>IDC stress</w:t>
      </w:r>
      <w:r w:rsidR="00010B25">
        <w:t xml:space="preserve"> occurring on </w:t>
      </w:r>
      <w:r w:rsidR="00A8523F">
        <w:t xml:space="preserve">those </w:t>
      </w:r>
      <w:r w:rsidR="00010B25">
        <w:t>plots.</w:t>
      </w:r>
      <w:r w:rsidR="007D2C66">
        <w:t xml:space="preserve">  </w:t>
      </w:r>
      <w:r w:rsidR="007D2C66">
        <w:fldChar w:fldCharType="begin"/>
      </w:r>
      <w:r w:rsidR="007D2C66">
        <w:instrText xml:space="preserve"> REF _Ref33994466 \h </w:instrText>
      </w:r>
      <w:r w:rsidR="000C1797">
        <w:instrText xml:space="preserve"> \* MERGEFORMAT </w:instrText>
      </w:r>
      <w:r w:rsidR="007D2C66">
        <w:fldChar w:fldCharType="separate"/>
      </w:r>
      <w:r w:rsidR="007D2C66" w:rsidRPr="00DA093A">
        <w:rPr>
          <w:color w:val="000000" w:themeColor="text1"/>
        </w:rPr>
        <w:t xml:space="preserve">Figure </w:t>
      </w:r>
      <w:r w:rsidR="007D2C66">
        <w:rPr>
          <w:noProof/>
          <w:color w:val="000000" w:themeColor="text1"/>
        </w:rPr>
        <w:t>8</w:t>
      </w:r>
      <w:r w:rsidR="007D2C66">
        <w:fldChar w:fldCharType="end"/>
      </w:r>
      <w:r w:rsidR="007D2C66">
        <w:t xml:space="preserve"> graphically represents the lack of an interaction between the IDC and SCN treatments on both yield and RF.</w:t>
      </w:r>
    </w:p>
    <w:p w14:paraId="4903A4C8" w14:textId="36600626" w:rsidR="00010B25" w:rsidRDefault="00010B25" w:rsidP="000C1797">
      <w:pPr>
        <w:pStyle w:val="ParaText"/>
        <w:ind w:firstLine="0"/>
      </w:pPr>
    </w:p>
    <w:p w14:paraId="0169A92A" w14:textId="10AE17DE" w:rsidR="00C61D73" w:rsidRDefault="0065249C" w:rsidP="000C1797">
      <w:pPr>
        <w:pStyle w:val="ParaText"/>
        <w:ind w:firstLine="0"/>
      </w:pPr>
      <w:r>
        <w:t xml:space="preserve">A lack of interaction between SCN and IDC levels suggests </w:t>
      </w:r>
      <w:r w:rsidR="00544C5A" w:rsidRPr="00544C5A">
        <w:t xml:space="preserve">that </w:t>
      </w:r>
      <w:r w:rsidR="007D2C66">
        <w:t>farmers</w:t>
      </w:r>
      <w:r w:rsidR="00544C5A" w:rsidRPr="00544C5A">
        <w:t xml:space="preserve"> can manage IDC and SCN independently</w:t>
      </w:r>
      <w:r w:rsidR="00544C5A">
        <w:t xml:space="preserve">.  </w:t>
      </w:r>
      <w:r w:rsidR="00836A03">
        <w:t>We</w:t>
      </w:r>
      <w:r w:rsidR="007D2C66">
        <w:t xml:space="preserve"> recommend to s</w:t>
      </w:r>
      <w:r w:rsidR="00544C5A" w:rsidRPr="00544C5A">
        <w:t>tart by identifying the problem</w:t>
      </w:r>
      <w:r w:rsidR="007D2C66">
        <w:t xml:space="preserve">.  </w:t>
      </w:r>
      <w:r w:rsidR="00806841">
        <w:t xml:space="preserve">Soybean </w:t>
      </w:r>
      <w:r w:rsidR="00544C5A" w:rsidRPr="00544C5A">
        <w:t xml:space="preserve">IDC will </w:t>
      </w:r>
      <w:r w:rsidR="007D2C66">
        <w:t>be caused by soil chemical properties including pH, soluble salts, EC, and plant</w:t>
      </w:r>
      <w:r w:rsidR="00836A03">
        <w:t>-</w:t>
      </w:r>
      <w:r w:rsidR="007D2C66">
        <w:t xml:space="preserve">available iron.  Previous monitoring of soybean fields will also indicate likely problematic areas for IDC symptoms to occur.  </w:t>
      </w:r>
      <w:r w:rsidR="00544C5A" w:rsidRPr="00544C5A">
        <w:t>Soil sampling for SCN is a required first step.</w:t>
      </w:r>
      <w:r w:rsidR="007D2C66">
        <w:t xml:space="preserve">  Based on the results of this study, the nematodes are reproducing on susceptible plots even when yield losses are not </w:t>
      </w:r>
      <w:r w:rsidR="007D2C66">
        <w:lastRenderedPageBreak/>
        <w:t xml:space="preserve">occurring.  For managing </w:t>
      </w:r>
      <w:r w:rsidR="00544C5A" w:rsidRPr="00544C5A">
        <w:t>IDC</w:t>
      </w:r>
      <w:r w:rsidR="007D2C66">
        <w:t>,</w:t>
      </w:r>
      <w:r w:rsidR="00544C5A" w:rsidRPr="00544C5A">
        <w:t xml:space="preserve"> genetic tolerance </w:t>
      </w:r>
      <w:r w:rsidR="007D2C66">
        <w:t>is the first step</w:t>
      </w:r>
      <w:r w:rsidR="00544C5A" w:rsidRPr="00544C5A">
        <w:t xml:space="preserve">, </w:t>
      </w:r>
      <w:r w:rsidR="007D2C66">
        <w:t xml:space="preserve">and </w:t>
      </w:r>
      <w:r w:rsidR="00544C5A" w:rsidRPr="00544C5A">
        <w:t>add</w:t>
      </w:r>
      <w:r w:rsidR="007D2C66">
        <w:t>ing</w:t>
      </w:r>
      <w:r w:rsidR="00544C5A" w:rsidRPr="00544C5A">
        <w:t xml:space="preserve"> iron chelates</w:t>
      </w:r>
      <w:r w:rsidR="00A24D04">
        <w:t xml:space="preserve"> </w:t>
      </w:r>
      <w:r w:rsidR="007D2C66">
        <w:t xml:space="preserve">will also increase yield </w:t>
      </w:r>
      <w:r w:rsidR="00A24D04">
        <w:t>in severe IDC environments</w:t>
      </w:r>
      <w:r w:rsidR="00A22412">
        <w:t xml:space="preserve">.  </w:t>
      </w:r>
      <w:r w:rsidR="00544C5A" w:rsidRPr="00544C5A">
        <w:t xml:space="preserve">Variable </w:t>
      </w:r>
      <w:r w:rsidR="00A22412">
        <w:t>rate application of</w:t>
      </w:r>
      <w:r w:rsidR="00544C5A" w:rsidRPr="00544C5A">
        <w:t xml:space="preserve"> iron chelates</w:t>
      </w:r>
      <w:r w:rsidR="00A22412">
        <w:t xml:space="preserve"> would be recommended</w:t>
      </w:r>
      <w:r w:rsidR="00544C5A" w:rsidRPr="00544C5A">
        <w:t xml:space="preserve"> if </w:t>
      </w:r>
      <w:r w:rsidR="00544C5A">
        <w:t>a</w:t>
      </w:r>
      <w:r w:rsidR="00544C5A" w:rsidRPr="00544C5A">
        <w:t>vailable</w:t>
      </w:r>
      <w:r w:rsidR="00A22412">
        <w:t>.</w:t>
      </w:r>
      <w:r w:rsidR="00A72482">
        <w:t xml:space="preserve">  UAS-based NDVI from previous seasons could be used to identify regions of the field that are more likely to have IDC stress conditions.</w:t>
      </w:r>
      <w:r w:rsidR="00A22412">
        <w:t xml:space="preserve">  </w:t>
      </w:r>
      <w:r w:rsidR="007D2C66">
        <w:t xml:space="preserve">For SCN, identification of </w:t>
      </w:r>
      <w:r w:rsidR="00544C5A" w:rsidRPr="00544C5A">
        <w:t>good SCN</w:t>
      </w:r>
      <w:r w:rsidR="00836A03">
        <w:t>-</w:t>
      </w:r>
      <w:r w:rsidR="00544C5A" w:rsidRPr="00544C5A">
        <w:t>resistant varieties</w:t>
      </w:r>
      <w:r w:rsidR="00544C5A">
        <w:t xml:space="preserve"> </w:t>
      </w:r>
      <w:r w:rsidR="00A22412">
        <w:t>based on p</w:t>
      </w:r>
      <w:r w:rsidR="00544C5A" w:rsidRPr="00544C5A">
        <w:t xml:space="preserve">ublic </w:t>
      </w:r>
      <w:r w:rsidR="00A22412">
        <w:t>v</w:t>
      </w:r>
      <w:r w:rsidR="00544C5A" w:rsidRPr="00544C5A">
        <w:t xml:space="preserve">ariety </w:t>
      </w:r>
      <w:r w:rsidR="00A22412">
        <w:t>t</w:t>
      </w:r>
      <w:r w:rsidR="00544C5A" w:rsidRPr="00544C5A">
        <w:t>rial reports</w:t>
      </w:r>
      <w:r w:rsidR="00A22412">
        <w:t>, on s</w:t>
      </w:r>
      <w:r w:rsidR="00544C5A" w:rsidRPr="00544C5A">
        <w:t>eed company advise</w:t>
      </w:r>
      <w:r w:rsidR="00A22412">
        <w:t xml:space="preserve">, or through evaluation of </w:t>
      </w:r>
      <w:r w:rsidR="00544C5A" w:rsidRPr="00544C5A">
        <w:t>varieties on</w:t>
      </w:r>
      <w:r w:rsidR="00457752">
        <w:t>-</w:t>
      </w:r>
      <w:r w:rsidR="00544C5A" w:rsidRPr="00544C5A">
        <w:t>farm</w:t>
      </w:r>
      <w:r w:rsidR="00457752">
        <w:t>,</w:t>
      </w:r>
      <w:r w:rsidR="007D2C66">
        <w:t xml:space="preserve"> is necessary</w:t>
      </w:r>
      <w:r w:rsidR="00A22412">
        <w:t>.  Finally, continual monitoring of SCN levels is highly recommended.</w:t>
      </w:r>
    </w:p>
    <w:p w14:paraId="5F6CBBAA" w14:textId="77777777" w:rsidR="006844D2" w:rsidRDefault="006844D2" w:rsidP="000C1797">
      <w:pPr>
        <w:pStyle w:val="ParaText"/>
        <w:ind w:firstLine="0"/>
      </w:pPr>
    </w:p>
    <w:p w14:paraId="6E9B5E73" w14:textId="10EC3D9B" w:rsidR="00E14E46" w:rsidRDefault="00821B47" w:rsidP="000C1797">
      <w:pPr>
        <w:pStyle w:val="H3"/>
      </w:pPr>
      <w:r>
        <w:t xml:space="preserve">Comparison of </w:t>
      </w:r>
      <w:r w:rsidR="00013961">
        <w:t>D</w:t>
      </w:r>
      <w:r>
        <w:t xml:space="preserve">ifferent </w:t>
      </w:r>
      <w:r w:rsidR="00013961">
        <w:t>M</w:t>
      </w:r>
      <w:r>
        <w:t>ethods</w:t>
      </w:r>
      <w:r w:rsidR="00C61D73">
        <w:t xml:space="preserve"> </w:t>
      </w:r>
      <w:r w:rsidR="00013961">
        <w:t>to Q</w:t>
      </w:r>
      <w:r>
        <w:t xml:space="preserve">uantify IDC </w:t>
      </w:r>
      <w:r w:rsidR="00013961">
        <w:t>S</w:t>
      </w:r>
      <w:r>
        <w:t>tress</w:t>
      </w:r>
      <w:r w:rsidR="00C61D73">
        <w:t xml:space="preserve"> </w:t>
      </w:r>
    </w:p>
    <w:p w14:paraId="416E340F" w14:textId="6241A29A" w:rsidR="000F50DB" w:rsidRDefault="00D61E5C" w:rsidP="000C1797">
      <w:pPr>
        <w:pStyle w:val="ParaText"/>
        <w:ind w:firstLine="0"/>
      </w:pPr>
      <w:r>
        <w:t>Data w</w:t>
      </w:r>
      <w:r w:rsidR="00795FB2">
        <w:t>ere</w:t>
      </w:r>
      <w:r>
        <w:t xml:space="preserve"> collected weekly </w:t>
      </w:r>
      <w:r w:rsidR="005B32E8">
        <w:t xml:space="preserve">for ten weeks during the </w:t>
      </w:r>
      <w:r w:rsidR="00643AAC">
        <w:t xml:space="preserve">growing season </w:t>
      </w:r>
      <w:r w:rsidR="00795FB2">
        <w:t xml:space="preserve">in </w:t>
      </w:r>
      <w:r w:rsidR="00643AAC">
        <w:t>each environment</w:t>
      </w:r>
      <w:r>
        <w:t xml:space="preserve"> </w:t>
      </w:r>
      <w:r w:rsidR="00CD0136">
        <w:t>using three different methods including visual severity scores, crop circle NDVI, and NDVI collected from a UAS.  Pairwise correlation</w:t>
      </w:r>
      <w:r w:rsidR="00795FB2">
        <w:t xml:space="preserve"> analysis</w:t>
      </w:r>
      <w:r w:rsidR="00CD0136">
        <w:t xml:space="preserve"> </w:t>
      </w:r>
      <w:r w:rsidR="00795FB2">
        <w:t xml:space="preserve">was </w:t>
      </w:r>
      <w:r w:rsidR="00CD0136">
        <w:t xml:space="preserve">performed between yield and </w:t>
      </w:r>
      <w:r w:rsidR="00482229">
        <w:t xml:space="preserve">data collected from </w:t>
      </w:r>
      <w:r w:rsidR="00CD0136">
        <w:t xml:space="preserve">each of these </w:t>
      </w:r>
      <w:r w:rsidR="00482229">
        <w:t xml:space="preserve">three methods </w:t>
      </w:r>
      <w:r w:rsidR="00795FB2">
        <w:t xml:space="preserve">on </w:t>
      </w:r>
      <w:r w:rsidR="00482229">
        <w:t>each of the ten dates of data collection (</w:t>
      </w:r>
      <w:r w:rsidR="00482229">
        <w:fldChar w:fldCharType="begin"/>
      </w:r>
      <w:r w:rsidR="00482229">
        <w:instrText xml:space="preserve"> REF _Ref33992133 \h </w:instrText>
      </w:r>
      <w:r w:rsidR="000C1797">
        <w:instrText xml:space="preserve"> \* MERGEFORMAT </w:instrText>
      </w:r>
      <w:r w:rsidR="00482229">
        <w:fldChar w:fldCharType="separate"/>
      </w:r>
      <w:r w:rsidR="00482229" w:rsidRPr="007A7494">
        <w:rPr>
          <w:color w:val="000000" w:themeColor="text1"/>
        </w:rPr>
        <w:t xml:space="preserve">Figure </w:t>
      </w:r>
      <w:r w:rsidR="00482229">
        <w:rPr>
          <w:noProof/>
          <w:color w:val="000000" w:themeColor="text1"/>
        </w:rPr>
        <w:t>9</w:t>
      </w:r>
      <w:r w:rsidR="00482229">
        <w:fldChar w:fldCharType="end"/>
      </w:r>
      <w:r w:rsidR="00482229">
        <w:t>).  Pearson correlation to yield averaged 0.72 for UAS, 0.57 for crop circle, and 0.59 for visual score, on average, across all 9 environments and all 10 dates of data collection</w:t>
      </w:r>
      <w:r w:rsidR="00A24D04">
        <w:t>.</w:t>
      </w:r>
      <w:r w:rsidR="00111E0B">
        <w:t xml:space="preserve">  </w:t>
      </w:r>
      <w:r w:rsidR="007D2C66">
        <w:t>T</w:t>
      </w:r>
      <w:r w:rsidR="00111E0B">
        <w:t>he UAS-collected data provid</w:t>
      </w:r>
      <w:r w:rsidR="007D2C66">
        <w:t>ed</w:t>
      </w:r>
      <w:r w:rsidR="00111E0B">
        <w:t xml:space="preserve"> the highest correlation to </w:t>
      </w:r>
      <w:r w:rsidR="00322694">
        <w:t>yield and</w:t>
      </w:r>
      <w:r w:rsidR="007D2C66">
        <w:t xml:space="preserve"> </w:t>
      </w:r>
      <w:r w:rsidR="008425E9">
        <w:t xml:space="preserve">can </w:t>
      </w:r>
      <w:r w:rsidR="007D2C66">
        <w:t>thus</w:t>
      </w:r>
      <w:r w:rsidR="00111E0B">
        <w:t xml:space="preserve"> </w:t>
      </w:r>
      <w:r w:rsidR="008425E9">
        <w:t xml:space="preserve">be considered as a faster alternative to traditional methods of collecting </w:t>
      </w:r>
      <w:r w:rsidR="001B3BCB">
        <w:t xml:space="preserve">symptom </w:t>
      </w:r>
      <w:r w:rsidR="008425E9">
        <w:t xml:space="preserve">severity </w:t>
      </w:r>
      <w:r w:rsidR="001B3BCB">
        <w:t>data</w:t>
      </w:r>
      <w:r w:rsidR="008425E9">
        <w:t xml:space="preserve">.  </w:t>
      </w:r>
      <w:r w:rsidR="00111E0B">
        <w:t xml:space="preserve">Compared to the visual severity score notes, the UAS is completely objective and provides an average value collected among the center two rows in every plot.  Compared to the crop circle, the UAS-collected data is capturing both center rows and is less variable based on height of sensor, field of view, and the frequency of measurements captured over a given plot on a given date.  Finally, the UAS-collected data is the most efficient method for collecting large amounts of remote sensing data over the shortest </w:t>
      </w:r>
      <w:r w:rsidR="00322694">
        <w:t>period</w:t>
      </w:r>
      <w:r w:rsidR="00111E0B">
        <w:t xml:space="preserve"> </w:t>
      </w:r>
      <w:r w:rsidR="00DC4408">
        <w:t xml:space="preserve">of time </w:t>
      </w:r>
      <w:r w:rsidR="00111E0B">
        <w:t>and can be expanded to larger research trials and may have</w:t>
      </w:r>
      <w:r w:rsidR="007D2C66">
        <w:t xml:space="preserve"> applications for precision agriculture.</w:t>
      </w:r>
      <w:r w:rsidR="00DC4408">
        <w:t xml:space="preserve">  In addition, the UAS-based NDVI data was able to capture significant treatment differences among the three IDC application treatments used in this study.</w:t>
      </w:r>
    </w:p>
    <w:p w14:paraId="31499595" w14:textId="57EB3B3A" w:rsidR="00322694" w:rsidRDefault="00322694" w:rsidP="000C1797">
      <w:pPr>
        <w:pStyle w:val="ParaText"/>
        <w:ind w:firstLine="0"/>
      </w:pPr>
    </w:p>
    <w:p w14:paraId="7A308353" w14:textId="2DC1987D" w:rsidR="00A72482" w:rsidRDefault="008425E9" w:rsidP="000C1797">
      <w:pPr>
        <w:pStyle w:val="ParaText"/>
        <w:ind w:firstLine="0"/>
      </w:pPr>
      <w:r>
        <w:t>For every one point increase in IDC severity score, there was a resulting average decrease in overall plot yield</w:t>
      </w:r>
      <w:r w:rsidR="0051643A">
        <w:t xml:space="preserve"> (Table 5)</w:t>
      </w:r>
      <w:r>
        <w:t>.  Across the range of nine environments and ten sampling dates,</w:t>
      </w:r>
      <w:r w:rsidR="007A3818">
        <w:t xml:space="preserve"> there was an average </w:t>
      </w:r>
      <w:r w:rsidR="006A5EAD">
        <w:t xml:space="preserve">8.5 </w:t>
      </w:r>
      <w:proofErr w:type="spellStart"/>
      <w:r w:rsidR="006A5EAD">
        <w:t>bu</w:t>
      </w:r>
      <w:proofErr w:type="spellEnd"/>
      <w:r w:rsidR="006A5EAD">
        <w:t xml:space="preserve">/ac </w:t>
      </w:r>
      <w:r w:rsidR="007A3818">
        <w:t xml:space="preserve">decrease in yield for every one point increase in visual severity rating recorded on a 1-5 scale.  This is similar </w:t>
      </w:r>
      <w:r w:rsidR="0024154A">
        <w:t xml:space="preserve">to </w:t>
      </w:r>
      <w:r w:rsidR="007A3818">
        <w:t>pr</w:t>
      </w:r>
      <w:r w:rsidR="0051643A">
        <w:t xml:space="preserve">evious reports that suggest </w:t>
      </w:r>
      <w:r w:rsidR="0024154A">
        <w:t xml:space="preserve">an </w:t>
      </w:r>
      <w:r w:rsidR="0051643A">
        <w:t xml:space="preserve">approximate 20% reduction in grain yield per </w:t>
      </w:r>
      <w:r w:rsidR="0024154A">
        <w:t xml:space="preserve">unit </w:t>
      </w:r>
      <w:r w:rsidR="0051643A">
        <w:t>change in</w:t>
      </w:r>
      <w:r w:rsidR="005F7E77">
        <w:t xml:space="preserve"> severity symptoms</w:t>
      </w:r>
      <w:r w:rsidR="0051643A">
        <w:t xml:space="preserve">.   </w:t>
      </w:r>
      <w:r w:rsidR="007A3818">
        <w:t xml:space="preserve">  </w:t>
      </w:r>
      <w:r>
        <w:t xml:space="preserve">  </w:t>
      </w:r>
    </w:p>
    <w:p w14:paraId="4BD8A297" w14:textId="5AA8BCBF" w:rsidR="00EA22B3" w:rsidRDefault="00EA22B3">
      <w:pPr>
        <w:rPr>
          <w:rFonts w:ascii="Times New Roman" w:eastAsia="Times New Roman" w:hAnsi="Times New Roman" w:cs="Times New Roman"/>
          <w:sz w:val="20"/>
          <w:szCs w:val="20"/>
        </w:rPr>
      </w:pPr>
      <w:r>
        <w:br w:type="page"/>
      </w:r>
    </w:p>
    <w:p w14:paraId="165DC395" w14:textId="77777777" w:rsidR="00DC4408" w:rsidRDefault="00DC4408" w:rsidP="00E875F1">
      <w:pPr>
        <w:pStyle w:val="Ack"/>
        <w:spacing w:line="480" w:lineRule="auto"/>
      </w:pPr>
    </w:p>
    <w:p w14:paraId="36DEBE6B" w14:textId="6DE9EAA7" w:rsidR="00465862" w:rsidRDefault="004157FF" w:rsidP="00465862">
      <w:pPr>
        <w:pStyle w:val="H1"/>
        <w:spacing w:line="480" w:lineRule="auto"/>
      </w:pPr>
      <w:bookmarkStart w:id="26" w:name="_Toc32491635"/>
      <w:bookmarkStart w:id="27" w:name="_Toc32870399"/>
      <w:r>
        <w:t>Supplemental Material</w:t>
      </w:r>
      <w:bookmarkEnd w:id="26"/>
      <w:bookmarkEnd w:id="27"/>
    </w:p>
    <w:tbl>
      <w:tblPr>
        <w:tblW w:w="0" w:type="auto"/>
        <w:tblLayout w:type="fixed"/>
        <w:tblLook w:val="04A0" w:firstRow="1" w:lastRow="0" w:firstColumn="1" w:lastColumn="0" w:noHBand="0" w:noVBand="1"/>
      </w:tblPr>
      <w:tblGrid>
        <w:gridCol w:w="1260"/>
        <w:gridCol w:w="1890"/>
        <w:gridCol w:w="1980"/>
        <w:gridCol w:w="1530"/>
        <w:gridCol w:w="1980"/>
      </w:tblGrid>
      <w:tr w:rsidR="00465862" w:rsidRPr="00465862" w14:paraId="3C25F771" w14:textId="77777777" w:rsidTr="006F1AAF">
        <w:trPr>
          <w:trHeight w:val="300"/>
        </w:trPr>
        <w:tc>
          <w:tcPr>
            <w:tcW w:w="8640" w:type="dxa"/>
            <w:gridSpan w:val="5"/>
            <w:shd w:val="clear" w:color="auto" w:fill="auto"/>
            <w:noWrap/>
            <w:vAlign w:val="bottom"/>
          </w:tcPr>
          <w:p w14:paraId="01BC9ED5" w14:textId="4BDBCA4A"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b/>
                <w:bCs/>
                <w:color w:val="000000"/>
                <w:sz w:val="18"/>
                <w:szCs w:val="18"/>
              </w:rPr>
              <w:t>Supplemental table 1.  24 treatment combinations used to create the factorial arrangement of IDC application treatment, SCN resistance, and IDC tolerance.</w:t>
            </w:r>
            <w:r>
              <w:rPr>
                <w:rFonts w:ascii="Calibri" w:eastAsia="Times New Roman" w:hAnsi="Calibri" w:cs="Calibri"/>
                <w:color w:val="000000"/>
                <w:sz w:val="20"/>
                <w:szCs w:val="20"/>
              </w:rPr>
              <w:t xml:space="preserve">  </w:t>
            </w:r>
          </w:p>
        </w:tc>
      </w:tr>
      <w:tr w:rsidR="00465862" w:rsidRPr="006F1AAF" w14:paraId="36AD1B0D" w14:textId="77777777" w:rsidTr="006F1AAF">
        <w:trPr>
          <w:trHeight w:val="300"/>
        </w:trPr>
        <w:tc>
          <w:tcPr>
            <w:tcW w:w="1260" w:type="dxa"/>
            <w:tcBorders>
              <w:bottom w:val="single" w:sz="4" w:space="0" w:color="auto"/>
            </w:tcBorders>
            <w:shd w:val="clear" w:color="auto" w:fill="auto"/>
            <w:noWrap/>
            <w:vAlign w:val="bottom"/>
            <w:hideMark/>
          </w:tcPr>
          <w:p w14:paraId="05EE10AC" w14:textId="1339BA91" w:rsidR="00465862" w:rsidRPr="006F1AAF" w:rsidRDefault="00465862" w:rsidP="00465862">
            <w:pPr>
              <w:spacing w:after="0" w:line="240" w:lineRule="auto"/>
              <w:rPr>
                <w:rFonts w:ascii="Calibri" w:eastAsia="Times New Roman" w:hAnsi="Calibri" w:cs="Calibri"/>
                <w:b/>
                <w:color w:val="000000"/>
                <w:sz w:val="20"/>
                <w:szCs w:val="20"/>
              </w:rPr>
            </w:pPr>
            <w:r w:rsidRPr="006F1AAF">
              <w:rPr>
                <w:rFonts w:ascii="Calibri" w:eastAsia="Times New Roman" w:hAnsi="Calibri" w:cs="Calibri"/>
                <w:b/>
                <w:color w:val="000000"/>
                <w:sz w:val="20"/>
                <w:szCs w:val="20"/>
              </w:rPr>
              <w:t>Treatment #</w:t>
            </w:r>
          </w:p>
        </w:tc>
        <w:tc>
          <w:tcPr>
            <w:tcW w:w="1890" w:type="dxa"/>
            <w:tcBorders>
              <w:bottom w:val="single" w:sz="4" w:space="0" w:color="auto"/>
            </w:tcBorders>
            <w:shd w:val="clear" w:color="auto" w:fill="auto"/>
            <w:noWrap/>
            <w:vAlign w:val="bottom"/>
            <w:hideMark/>
          </w:tcPr>
          <w:p w14:paraId="0A5A5755" w14:textId="3F72EFB0" w:rsidR="00465862" w:rsidRPr="006F1AAF" w:rsidRDefault="00465862" w:rsidP="00465862">
            <w:pPr>
              <w:spacing w:after="0" w:line="240" w:lineRule="auto"/>
              <w:rPr>
                <w:rFonts w:ascii="Calibri" w:eastAsia="Times New Roman" w:hAnsi="Calibri" w:cs="Calibri"/>
                <w:b/>
                <w:color w:val="000000"/>
                <w:sz w:val="20"/>
                <w:szCs w:val="20"/>
              </w:rPr>
            </w:pPr>
            <w:r w:rsidRPr="006F1AAF">
              <w:rPr>
                <w:rFonts w:ascii="Calibri" w:eastAsia="Times New Roman" w:hAnsi="Calibri" w:cs="Calibri"/>
                <w:b/>
                <w:color w:val="000000"/>
                <w:sz w:val="20"/>
                <w:szCs w:val="20"/>
              </w:rPr>
              <w:t>Variety</w:t>
            </w:r>
          </w:p>
        </w:tc>
        <w:tc>
          <w:tcPr>
            <w:tcW w:w="1980" w:type="dxa"/>
            <w:tcBorders>
              <w:bottom w:val="single" w:sz="4" w:space="0" w:color="auto"/>
            </w:tcBorders>
            <w:shd w:val="clear" w:color="auto" w:fill="auto"/>
            <w:noWrap/>
            <w:vAlign w:val="bottom"/>
            <w:hideMark/>
          </w:tcPr>
          <w:p w14:paraId="46D510C0" w14:textId="77777777" w:rsidR="00465862" w:rsidRPr="006F1AAF" w:rsidRDefault="00465862" w:rsidP="00465862">
            <w:pPr>
              <w:spacing w:after="0" w:line="240" w:lineRule="auto"/>
              <w:rPr>
                <w:rFonts w:ascii="Calibri" w:eastAsia="Times New Roman" w:hAnsi="Calibri" w:cs="Calibri"/>
                <w:b/>
                <w:color w:val="000000"/>
                <w:sz w:val="20"/>
                <w:szCs w:val="20"/>
              </w:rPr>
            </w:pPr>
            <w:r w:rsidRPr="006F1AAF">
              <w:rPr>
                <w:rFonts w:ascii="Calibri" w:eastAsia="Times New Roman" w:hAnsi="Calibri" w:cs="Calibri"/>
                <w:b/>
                <w:color w:val="000000"/>
                <w:sz w:val="20"/>
                <w:szCs w:val="20"/>
              </w:rPr>
              <w:t>IDC application</w:t>
            </w:r>
          </w:p>
        </w:tc>
        <w:tc>
          <w:tcPr>
            <w:tcW w:w="1530" w:type="dxa"/>
            <w:tcBorders>
              <w:bottom w:val="single" w:sz="4" w:space="0" w:color="auto"/>
            </w:tcBorders>
            <w:shd w:val="clear" w:color="auto" w:fill="auto"/>
            <w:noWrap/>
            <w:vAlign w:val="bottom"/>
            <w:hideMark/>
          </w:tcPr>
          <w:p w14:paraId="76F06A6A" w14:textId="77777777" w:rsidR="00465862" w:rsidRPr="006F1AAF" w:rsidRDefault="00465862" w:rsidP="00465862">
            <w:pPr>
              <w:spacing w:after="0" w:line="240" w:lineRule="auto"/>
              <w:rPr>
                <w:rFonts w:ascii="Calibri" w:eastAsia="Times New Roman" w:hAnsi="Calibri" w:cs="Calibri"/>
                <w:b/>
                <w:color w:val="000000"/>
                <w:sz w:val="20"/>
                <w:szCs w:val="20"/>
              </w:rPr>
            </w:pPr>
            <w:r w:rsidRPr="006F1AAF">
              <w:rPr>
                <w:rFonts w:ascii="Calibri" w:eastAsia="Times New Roman" w:hAnsi="Calibri" w:cs="Calibri"/>
                <w:b/>
                <w:color w:val="000000"/>
                <w:sz w:val="20"/>
                <w:szCs w:val="20"/>
              </w:rPr>
              <w:t>IDC Tolerance</w:t>
            </w:r>
          </w:p>
        </w:tc>
        <w:tc>
          <w:tcPr>
            <w:tcW w:w="1980" w:type="dxa"/>
            <w:tcBorders>
              <w:bottom w:val="single" w:sz="4" w:space="0" w:color="auto"/>
            </w:tcBorders>
            <w:shd w:val="clear" w:color="auto" w:fill="auto"/>
            <w:noWrap/>
            <w:vAlign w:val="bottom"/>
            <w:hideMark/>
          </w:tcPr>
          <w:p w14:paraId="002F6E74" w14:textId="77777777" w:rsidR="00465862" w:rsidRPr="006F1AAF" w:rsidRDefault="00465862" w:rsidP="00465862">
            <w:pPr>
              <w:spacing w:after="0" w:line="240" w:lineRule="auto"/>
              <w:rPr>
                <w:rFonts w:ascii="Calibri" w:eastAsia="Times New Roman" w:hAnsi="Calibri" w:cs="Calibri"/>
                <w:b/>
                <w:color w:val="000000"/>
                <w:sz w:val="20"/>
                <w:szCs w:val="20"/>
              </w:rPr>
            </w:pPr>
            <w:r w:rsidRPr="006F1AAF">
              <w:rPr>
                <w:rFonts w:ascii="Calibri" w:eastAsia="Times New Roman" w:hAnsi="Calibri" w:cs="Calibri"/>
                <w:b/>
                <w:color w:val="000000"/>
                <w:sz w:val="20"/>
                <w:szCs w:val="20"/>
              </w:rPr>
              <w:t>SCN Treatment</w:t>
            </w:r>
          </w:p>
        </w:tc>
      </w:tr>
      <w:tr w:rsidR="00465862" w:rsidRPr="00465862" w14:paraId="4B784262" w14:textId="77777777" w:rsidTr="006F1AAF">
        <w:trPr>
          <w:trHeight w:val="300"/>
        </w:trPr>
        <w:tc>
          <w:tcPr>
            <w:tcW w:w="1260" w:type="dxa"/>
            <w:tcBorders>
              <w:top w:val="single" w:sz="4" w:space="0" w:color="auto"/>
            </w:tcBorders>
            <w:shd w:val="clear" w:color="auto" w:fill="auto"/>
            <w:noWrap/>
            <w:vAlign w:val="bottom"/>
            <w:hideMark/>
          </w:tcPr>
          <w:p w14:paraId="29F3A36F"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1</w:t>
            </w:r>
          </w:p>
        </w:tc>
        <w:tc>
          <w:tcPr>
            <w:tcW w:w="1890" w:type="dxa"/>
            <w:tcBorders>
              <w:top w:val="single" w:sz="4" w:space="0" w:color="auto"/>
            </w:tcBorders>
            <w:shd w:val="clear" w:color="auto" w:fill="auto"/>
            <w:noWrap/>
            <w:vAlign w:val="bottom"/>
            <w:hideMark/>
          </w:tcPr>
          <w:p w14:paraId="3D6C56A0"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S14-J7</w:t>
            </w:r>
          </w:p>
        </w:tc>
        <w:tc>
          <w:tcPr>
            <w:tcW w:w="1980" w:type="dxa"/>
            <w:tcBorders>
              <w:top w:val="single" w:sz="4" w:space="0" w:color="auto"/>
            </w:tcBorders>
            <w:shd w:val="clear" w:color="auto" w:fill="auto"/>
            <w:noWrap/>
            <w:vAlign w:val="bottom"/>
            <w:hideMark/>
          </w:tcPr>
          <w:p w14:paraId="004415B8"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Urea</w:t>
            </w:r>
          </w:p>
        </w:tc>
        <w:tc>
          <w:tcPr>
            <w:tcW w:w="1530" w:type="dxa"/>
            <w:tcBorders>
              <w:top w:val="single" w:sz="4" w:space="0" w:color="auto"/>
            </w:tcBorders>
            <w:shd w:val="clear" w:color="auto" w:fill="auto"/>
            <w:noWrap/>
            <w:vAlign w:val="bottom"/>
            <w:hideMark/>
          </w:tcPr>
          <w:p w14:paraId="4F01D2F0"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tcBorders>
              <w:top w:val="single" w:sz="4" w:space="0" w:color="auto"/>
            </w:tcBorders>
            <w:shd w:val="clear" w:color="auto" w:fill="auto"/>
            <w:noWrap/>
            <w:vAlign w:val="bottom"/>
            <w:hideMark/>
          </w:tcPr>
          <w:p w14:paraId="140629A4"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SCN </w:t>
            </w:r>
            <w:proofErr w:type="spellStart"/>
            <w:r w:rsidRPr="00465862">
              <w:rPr>
                <w:rFonts w:ascii="Calibri" w:eastAsia="Times New Roman" w:hAnsi="Calibri" w:cs="Calibri"/>
                <w:color w:val="000000"/>
                <w:sz w:val="20"/>
                <w:szCs w:val="20"/>
              </w:rPr>
              <w:t>susc</w:t>
            </w:r>
            <w:proofErr w:type="spellEnd"/>
            <w:r w:rsidRPr="00465862">
              <w:rPr>
                <w:rFonts w:ascii="Calibri" w:eastAsia="Times New Roman" w:hAnsi="Calibri" w:cs="Calibri"/>
                <w:color w:val="000000"/>
                <w:sz w:val="20"/>
                <w:szCs w:val="20"/>
              </w:rPr>
              <w:t xml:space="preserve">. </w:t>
            </w:r>
          </w:p>
        </w:tc>
      </w:tr>
      <w:tr w:rsidR="00465862" w:rsidRPr="00465862" w14:paraId="47CB4ECF" w14:textId="77777777" w:rsidTr="006F1AAF">
        <w:trPr>
          <w:trHeight w:val="300"/>
        </w:trPr>
        <w:tc>
          <w:tcPr>
            <w:tcW w:w="1260" w:type="dxa"/>
            <w:shd w:val="clear" w:color="auto" w:fill="auto"/>
            <w:noWrap/>
            <w:vAlign w:val="bottom"/>
            <w:hideMark/>
          </w:tcPr>
          <w:p w14:paraId="5F978038"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2</w:t>
            </w:r>
          </w:p>
        </w:tc>
        <w:tc>
          <w:tcPr>
            <w:tcW w:w="1890" w:type="dxa"/>
            <w:shd w:val="clear" w:color="auto" w:fill="auto"/>
            <w:noWrap/>
            <w:vAlign w:val="bottom"/>
            <w:hideMark/>
          </w:tcPr>
          <w:p w14:paraId="0050644D"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S14-J7</w:t>
            </w:r>
          </w:p>
        </w:tc>
        <w:tc>
          <w:tcPr>
            <w:tcW w:w="1980" w:type="dxa"/>
            <w:shd w:val="clear" w:color="auto" w:fill="auto"/>
            <w:noWrap/>
            <w:vAlign w:val="bottom"/>
            <w:hideMark/>
          </w:tcPr>
          <w:p w14:paraId="27249C17"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None</w:t>
            </w:r>
          </w:p>
        </w:tc>
        <w:tc>
          <w:tcPr>
            <w:tcW w:w="1530" w:type="dxa"/>
            <w:shd w:val="clear" w:color="auto" w:fill="auto"/>
            <w:noWrap/>
            <w:vAlign w:val="bottom"/>
            <w:hideMark/>
          </w:tcPr>
          <w:p w14:paraId="4284E816"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shd w:val="clear" w:color="auto" w:fill="auto"/>
            <w:noWrap/>
            <w:vAlign w:val="bottom"/>
            <w:hideMark/>
          </w:tcPr>
          <w:p w14:paraId="7FC87206"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SCN </w:t>
            </w:r>
            <w:proofErr w:type="spellStart"/>
            <w:r w:rsidRPr="00465862">
              <w:rPr>
                <w:rFonts w:ascii="Calibri" w:eastAsia="Times New Roman" w:hAnsi="Calibri" w:cs="Calibri"/>
                <w:color w:val="000000"/>
                <w:sz w:val="20"/>
                <w:szCs w:val="20"/>
              </w:rPr>
              <w:t>susc</w:t>
            </w:r>
            <w:proofErr w:type="spellEnd"/>
            <w:r w:rsidRPr="00465862">
              <w:rPr>
                <w:rFonts w:ascii="Calibri" w:eastAsia="Times New Roman" w:hAnsi="Calibri" w:cs="Calibri"/>
                <w:color w:val="000000"/>
                <w:sz w:val="20"/>
                <w:szCs w:val="20"/>
              </w:rPr>
              <w:t xml:space="preserve">. </w:t>
            </w:r>
          </w:p>
        </w:tc>
      </w:tr>
      <w:tr w:rsidR="00465862" w:rsidRPr="00465862" w14:paraId="2C4F343E" w14:textId="77777777" w:rsidTr="006F1AAF">
        <w:trPr>
          <w:trHeight w:val="300"/>
        </w:trPr>
        <w:tc>
          <w:tcPr>
            <w:tcW w:w="1260" w:type="dxa"/>
            <w:shd w:val="clear" w:color="auto" w:fill="auto"/>
            <w:noWrap/>
            <w:vAlign w:val="bottom"/>
            <w:hideMark/>
          </w:tcPr>
          <w:p w14:paraId="5D9B3423"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3</w:t>
            </w:r>
          </w:p>
        </w:tc>
        <w:tc>
          <w:tcPr>
            <w:tcW w:w="1890" w:type="dxa"/>
            <w:shd w:val="clear" w:color="auto" w:fill="auto"/>
            <w:noWrap/>
            <w:vAlign w:val="bottom"/>
            <w:hideMark/>
          </w:tcPr>
          <w:p w14:paraId="04029D0B"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S14-J7</w:t>
            </w:r>
          </w:p>
        </w:tc>
        <w:tc>
          <w:tcPr>
            <w:tcW w:w="1980" w:type="dxa"/>
            <w:shd w:val="clear" w:color="auto" w:fill="auto"/>
            <w:noWrap/>
            <w:vAlign w:val="bottom"/>
            <w:hideMark/>
          </w:tcPr>
          <w:p w14:paraId="734F525C"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Soygreen</w:t>
            </w:r>
            <w:proofErr w:type="spellEnd"/>
          </w:p>
        </w:tc>
        <w:tc>
          <w:tcPr>
            <w:tcW w:w="1530" w:type="dxa"/>
            <w:shd w:val="clear" w:color="auto" w:fill="auto"/>
            <w:noWrap/>
            <w:vAlign w:val="bottom"/>
            <w:hideMark/>
          </w:tcPr>
          <w:p w14:paraId="4517896F"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shd w:val="clear" w:color="auto" w:fill="auto"/>
            <w:noWrap/>
            <w:vAlign w:val="bottom"/>
            <w:hideMark/>
          </w:tcPr>
          <w:p w14:paraId="33004476"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SCN </w:t>
            </w:r>
            <w:proofErr w:type="spellStart"/>
            <w:r w:rsidRPr="00465862">
              <w:rPr>
                <w:rFonts w:ascii="Calibri" w:eastAsia="Times New Roman" w:hAnsi="Calibri" w:cs="Calibri"/>
                <w:color w:val="000000"/>
                <w:sz w:val="20"/>
                <w:szCs w:val="20"/>
              </w:rPr>
              <w:t>susc</w:t>
            </w:r>
            <w:proofErr w:type="spellEnd"/>
            <w:r w:rsidRPr="00465862">
              <w:rPr>
                <w:rFonts w:ascii="Calibri" w:eastAsia="Times New Roman" w:hAnsi="Calibri" w:cs="Calibri"/>
                <w:color w:val="000000"/>
                <w:sz w:val="20"/>
                <w:szCs w:val="20"/>
              </w:rPr>
              <w:t xml:space="preserve">. </w:t>
            </w:r>
          </w:p>
        </w:tc>
      </w:tr>
      <w:tr w:rsidR="00465862" w:rsidRPr="00465862" w14:paraId="25C0AEF2" w14:textId="77777777" w:rsidTr="006F1AAF">
        <w:trPr>
          <w:trHeight w:val="300"/>
        </w:trPr>
        <w:tc>
          <w:tcPr>
            <w:tcW w:w="1260" w:type="dxa"/>
            <w:shd w:val="clear" w:color="auto" w:fill="auto"/>
            <w:noWrap/>
            <w:vAlign w:val="bottom"/>
            <w:hideMark/>
          </w:tcPr>
          <w:p w14:paraId="7593EC09"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4</w:t>
            </w:r>
          </w:p>
        </w:tc>
        <w:tc>
          <w:tcPr>
            <w:tcW w:w="1890" w:type="dxa"/>
            <w:shd w:val="clear" w:color="auto" w:fill="auto"/>
            <w:noWrap/>
            <w:vAlign w:val="bottom"/>
            <w:hideMark/>
          </w:tcPr>
          <w:p w14:paraId="2BA66C39"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PB-1611R2</w:t>
            </w:r>
          </w:p>
        </w:tc>
        <w:tc>
          <w:tcPr>
            <w:tcW w:w="1980" w:type="dxa"/>
            <w:shd w:val="clear" w:color="auto" w:fill="auto"/>
            <w:noWrap/>
            <w:vAlign w:val="bottom"/>
            <w:hideMark/>
          </w:tcPr>
          <w:p w14:paraId="2A92A0C6"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Urea</w:t>
            </w:r>
          </w:p>
        </w:tc>
        <w:tc>
          <w:tcPr>
            <w:tcW w:w="1530" w:type="dxa"/>
            <w:shd w:val="clear" w:color="auto" w:fill="auto"/>
            <w:noWrap/>
            <w:vAlign w:val="bottom"/>
            <w:hideMark/>
          </w:tcPr>
          <w:p w14:paraId="562E8C24"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52C33478"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SCN </w:t>
            </w:r>
            <w:proofErr w:type="spellStart"/>
            <w:r w:rsidRPr="00465862">
              <w:rPr>
                <w:rFonts w:ascii="Calibri" w:eastAsia="Times New Roman" w:hAnsi="Calibri" w:cs="Calibri"/>
                <w:color w:val="000000"/>
                <w:sz w:val="20"/>
                <w:szCs w:val="20"/>
              </w:rPr>
              <w:t>susc</w:t>
            </w:r>
            <w:proofErr w:type="spellEnd"/>
            <w:r w:rsidRPr="00465862">
              <w:rPr>
                <w:rFonts w:ascii="Calibri" w:eastAsia="Times New Roman" w:hAnsi="Calibri" w:cs="Calibri"/>
                <w:color w:val="000000"/>
                <w:sz w:val="20"/>
                <w:szCs w:val="20"/>
              </w:rPr>
              <w:t xml:space="preserve">. </w:t>
            </w:r>
          </w:p>
        </w:tc>
      </w:tr>
      <w:tr w:rsidR="00465862" w:rsidRPr="00465862" w14:paraId="67D33AD9" w14:textId="77777777" w:rsidTr="006F1AAF">
        <w:trPr>
          <w:trHeight w:val="300"/>
        </w:trPr>
        <w:tc>
          <w:tcPr>
            <w:tcW w:w="1260" w:type="dxa"/>
            <w:shd w:val="clear" w:color="auto" w:fill="auto"/>
            <w:noWrap/>
            <w:vAlign w:val="bottom"/>
            <w:hideMark/>
          </w:tcPr>
          <w:p w14:paraId="6C043B19"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5</w:t>
            </w:r>
          </w:p>
        </w:tc>
        <w:tc>
          <w:tcPr>
            <w:tcW w:w="1890" w:type="dxa"/>
            <w:shd w:val="clear" w:color="auto" w:fill="auto"/>
            <w:noWrap/>
            <w:vAlign w:val="bottom"/>
            <w:hideMark/>
          </w:tcPr>
          <w:p w14:paraId="6090B674"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PB-1611R2</w:t>
            </w:r>
          </w:p>
        </w:tc>
        <w:tc>
          <w:tcPr>
            <w:tcW w:w="1980" w:type="dxa"/>
            <w:shd w:val="clear" w:color="auto" w:fill="auto"/>
            <w:noWrap/>
            <w:vAlign w:val="bottom"/>
            <w:hideMark/>
          </w:tcPr>
          <w:p w14:paraId="2AB4739B"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None</w:t>
            </w:r>
          </w:p>
        </w:tc>
        <w:tc>
          <w:tcPr>
            <w:tcW w:w="1530" w:type="dxa"/>
            <w:shd w:val="clear" w:color="auto" w:fill="auto"/>
            <w:noWrap/>
            <w:vAlign w:val="bottom"/>
            <w:hideMark/>
          </w:tcPr>
          <w:p w14:paraId="67C3D7A0"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5F33F88E"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SCN </w:t>
            </w:r>
            <w:proofErr w:type="spellStart"/>
            <w:r w:rsidRPr="00465862">
              <w:rPr>
                <w:rFonts w:ascii="Calibri" w:eastAsia="Times New Roman" w:hAnsi="Calibri" w:cs="Calibri"/>
                <w:color w:val="000000"/>
                <w:sz w:val="20"/>
                <w:szCs w:val="20"/>
              </w:rPr>
              <w:t>susc</w:t>
            </w:r>
            <w:proofErr w:type="spellEnd"/>
            <w:r w:rsidRPr="00465862">
              <w:rPr>
                <w:rFonts w:ascii="Calibri" w:eastAsia="Times New Roman" w:hAnsi="Calibri" w:cs="Calibri"/>
                <w:color w:val="000000"/>
                <w:sz w:val="20"/>
                <w:szCs w:val="20"/>
              </w:rPr>
              <w:t xml:space="preserve">. </w:t>
            </w:r>
          </w:p>
        </w:tc>
      </w:tr>
      <w:tr w:rsidR="00465862" w:rsidRPr="00465862" w14:paraId="4DF86BD4" w14:textId="77777777" w:rsidTr="006F1AAF">
        <w:trPr>
          <w:trHeight w:val="300"/>
        </w:trPr>
        <w:tc>
          <w:tcPr>
            <w:tcW w:w="1260" w:type="dxa"/>
            <w:shd w:val="clear" w:color="auto" w:fill="auto"/>
            <w:noWrap/>
            <w:vAlign w:val="bottom"/>
            <w:hideMark/>
          </w:tcPr>
          <w:p w14:paraId="2D8579D0"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6</w:t>
            </w:r>
          </w:p>
        </w:tc>
        <w:tc>
          <w:tcPr>
            <w:tcW w:w="1890" w:type="dxa"/>
            <w:shd w:val="clear" w:color="auto" w:fill="auto"/>
            <w:noWrap/>
            <w:vAlign w:val="bottom"/>
            <w:hideMark/>
          </w:tcPr>
          <w:p w14:paraId="11AB7696"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PB-1611R2</w:t>
            </w:r>
          </w:p>
        </w:tc>
        <w:tc>
          <w:tcPr>
            <w:tcW w:w="1980" w:type="dxa"/>
            <w:shd w:val="clear" w:color="auto" w:fill="auto"/>
            <w:noWrap/>
            <w:vAlign w:val="bottom"/>
            <w:hideMark/>
          </w:tcPr>
          <w:p w14:paraId="79F107C5"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Soygreen</w:t>
            </w:r>
            <w:proofErr w:type="spellEnd"/>
          </w:p>
        </w:tc>
        <w:tc>
          <w:tcPr>
            <w:tcW w:w="1530" w:type="dxa"/>
            <w:shd w:val="clear" w:color="auto" w:fill="auto"/>
            <w:noWrap/>
            <w:vAlign w:val="bottom"/>
            <w:hideMark/>
          </w:tcPr>
          <w:p w14:paraId="2EC40202"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308DE0DE"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SCN </w:t>
            </w:r>
            <w:proofErr w:type="spellStart"/>
            <w:r w:rsidRPr="00465862">
              <w:rPr>
                <w:rFonts w:ascii="Calibri" w:eastAsia="Times New Roman" w:hAnsi="Calibri" w:cs="Calibri"/>
                <w:color w:val="000000"/>
                <w:sz w:val="20"/>
                <w:szCs w:val="20"/>
              </w:rPr>
              <w:t>susc</w:t>
            </w:r>
            <w:proofErr w:type="spellEnd"/>
            <w:r w:rsidRPr="00465862">
              <w:rPr>
                <w:rFonts w:ascii="Calibri" w:eastAsia="Times New Roman" w:hAnsi="Calibri" w:cs="Calibri"/>
                <w:color w:val="000000"/>
                <w:sz w:val="20"/>
                <w:szCs w:val="20"/>
              </w:rPr>
              <w:t xml:space="preserve">. </w:t>
            </w:r>
          </w:p>
        </w:tc>
      </w:tr>
      <w:tr w:rsidR="00465862" w:rsidRPr="00465862" w14:paraId="2F9BEECF" w14:textId="77777777" w:rsidTr="006F1AAF">
        <w:trPr>
          <w:trHeight w:val="300"/>
        </w:trPr>
        <w:tc>
          <w:tcPr>
            <w:tcW w:w="1260" w:type="dxa"/>
            <w:shd w:val="clear" w:color="auto" w:fill="auto"/>
            <w:noWrap/>
            <w:vAlign w:val="bottom"/>
            <w:hideMark/>
          </w:tcPr>
          <w:p w14:paraId="4E4D9349"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7</w:t>
            </w:r>
          </w:p>
        </w:tc>
        <w:tc>
          <w:tcPr>
            <w:tcW w:w="1890" w:type="dxa"/>
            <w:shd w:val="clear" w:color="auto" w:fill="auto"/>
            <w:noWrap/>
            <w:vAlign w:val="bottom"/>
            <w:hideMark/>
          </w:tcPr>
          <w:p w14:paraId="66A6598D"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AG1733</w:t>
            </w:r>
          </w:p>
        </w:tc>
        <w:tc>
          <w:tcPr>
            <w:tcW w:w="1980" w:type="dxa"/>
            <w:shd w:val="clear" w:color="auto" w:fill="auto"/>
            <w:noWrap/>
            <w:vAlign w:val="bottom"/>
            <w:hideMark/>
          </w:tcPr>
          <w:p w14:paraId="16C662DF"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Urea</w:t>
            </w:r>
          </w:p>
        </w:tc>
        <w:tc>
          <w:tcPr>
            <w:tcW w:w="1530" w:type="dxa"/>
            <w:shd w:val="clear" w:color="auto" w:fill="auto"/>
            <w:noWrap/>
            <w:vAlign w:val="bottom"/>
            <w:hideMark/>
          </w:tcPr>
          <w:p w14:paraId="53CBC706"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shd w:val="clear" w:color="auto" w:fill="auto"/>
            <w:noWrap/>
            <w:vAlign w:val="bottom"/>
            <w:hideMark/>
          </w:tcPr>
          <w:p w14:paraId="4B9F0BFE"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PI 88788</w:t>
            </w:r>
          </w:p>
        </w:tc>
      </w:tr>
      <w:tr w:rsidR="00465862" w:rsidRPr="00465862" w14:paraId="5AD195F0" w14:textId="77777777" w:rsidTr="006F1AAF">
        <w:trPr>
          <w:trHeight w:val="300"/>
        </w:trPr>
        <w:tc>
          <w:tcPr>
            <w:tcW w:w="1260" w:type="dxa"/>
            <w:shd w:val="clear" w:color="auto" w:fill="auto"/>
            <w:noWrap/>
            <w:vAlign w:val="bottom"/>
            <w:hideMark/>
          </w:tcPr>
          <w:p w14:paraId="0C254562"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8</w:t>
            </w:r>
          </w:p>
        </w:tc>
        <w:tc>
          <w:tcPr>
            <w:tcW w:w="1890" w:type="dxa"/>
            <w:shd w:val="clear" w:color="auto" w:fill="auto"/>
            <w:noWrap/>
            <w:vAlign w:val="bottom"/>
            <w:hideMark/>
          </w:tcPr>
          <w:p w14:paraId="0BE64095"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AG1733</w:t>
            </w:r>
          </w:p>
        </w:tc>
        <w:tc>
          <w:tcPr>
            <w:tcW w:w="1980" w:type="dxa"/>
            <w:shd w:val="clear" w:color="auto" w:fill="auto"/>
            <w:noWrap/>
            <w:vAlign w:val="bottom"/>
            <w:hideMark/>
          </w:tcPr>
          <w:p w14:paraId="1B483A6B"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None</w:t>
            </w:r>
          </w:p>
        </w:tc>
        <w:tc>
          <w:tcPr>
            <w:tcW w:w="1530" w:type="dxa"/>
            <w:shd w:val="clear" w:color="auto" w:fill="auto"/>
            <w:noWrap/>
            <w:vAlign w:val="bottom"/>
            <w:hideMark/>
          </w:tcPr>
          <w:p w14:paraId="3CF5EDBE"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shd w:val="clear" w:color="auto" w:fill="auto"/>
            <w:noWrap/>
            <w:vAlign w:val="bottom"/>
            <w:hideMark/>
          </w:tcPr>
          <w:p w14:paraId="41AE67D1"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PI 88788</w:t>
            </w:r>
          </w:p>
        </w:tc>
      </w:tr>
      <w:tr w:rsidR="00465862" w:rsidRPr="00465862" w14:paraId="0A47E99C" w14:textId="77777777" w:rsidTr="006F1AAF">
        <w:trPr>
          <w:trHeight w:val="300"/>
        </w:trPr>
        <w:tc>
          <w:tcPr>
            <w:tcW w:w="1260" w:type="dxa"/>
            <w:shd w:val="clear" w:color="auto" w:fill="auto"/>
            <w:noWrap/>
            <w:vAlign w:val="bottom"/>
            <w:hideMark/>
          </w:tcPr>
          <w:p w14:paraId="3572104C"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9</w:t>
            </w:r>
          </w:p>
        </w:tc>
        <w:tc>
          <w:tcPr>
            <w:tcW w:w="1890" w:type="dxa"/>
            <w:shd w:val="clear" w:color="auto" w:fill="auto"/>
            <w:noWrap/>
            <w:vAlign w:val="bottom"/>
            <w:hideMark/>
          </w:tcPr>
          <w:p w14:paraId="2952DB33"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AG1733</w:t>
            </w:r>
          </w:p>
        </w:tc>
        <w:tc>
          <w:tcPr>
            <w:tcW w:w="1980" w:type="dxa"/>
            <w:shd w:val="clear" w:color="auto" w:fill="auto"/>
            <w:noWrap/>
            <w:vAlign w:val="bottom"/>
            <w:hideMark/>
          </w:tcPr>
          <w:p w14:paraId="6AAFFFBA"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Soygreen</w:t>
            </w:r>
            <w:proofErr w:type="spellEnd"/>
          </w:p>
        </w:tc>
        <w:tc>
          <w:tcPr>
            <w:tcW w:w="1530" w:type="dxa"/>
            <w:shd w:val="clear" w:color="auto" w:fill="auto"/>
            <w:noWrap/>
            <w:vAlign w:val="bottom"/>
            <w:hideMark/>
          </w:tcPr>
          <w:p w14:paraId="7CF2785B"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shd w:val="clear" w:color="auto" w:fill="auto"/>
            <w:noWrap/>
            <w:vAlign w:val="bottom"/>
            <w:hideMark/>
          </w:tcPr>
          <w:p w14:paraId="7D002993"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PI 88788</w:t>
            </w:r>
          </w:p>
        </w:tc>
      </w:tr>
      <w:tr w:rsidR="00465862" w:rsidRPr="00465862" w14:paraId="44FC265A" w14:textId="77777777" w:rsidTr="006F1AAF">
        <w:trPr>
          <w:trHeight w:val="300"/>
        </w:trPr>
        <w:tc>
          <w:tcPr>
            <w:tcW w:w="1260" w:type="dxa"/>
            <w:shd w:val="clear" w:color="auto" w:fill="auto"/>
            <w:noWrap/>
            <w:vAlign w:val="bottom"/>
            <w:hideMark/>
          </w:tcPr>
          <w:p w14:paraId="03D9CD3B"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10</w:t>
            </w:r>
          </w:p>
        </w:tc>
        <w:tc>
          <w:tcPr>
            <w:tcW w:w="1890" w:type="dxa"/>
            <w:shd w:val="clear" w:color="auto" w:fill="auto"/>
            <w:noWrap/>
            <w:vAlign w:val="bottom"/>
            <w:hideMark/>
          </w:tcPr>
          <w:p w14:paraId="6C88D468"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AG14X7</w:t>
            </w:r>
          </w:p>
        </w:tc>
        <w:tc>
          <w:tcPr>
            <w:tcW w:w="1980" w:type="dxa"/>
            <w:shd w:val="clear" w:color="auto" w:fill="auto"/>
            <w:noWrap/>
            <w:vAlign w:val="bottom"/>
            <w:hideMark/>
          </w:tcPr>
          <w:p w14:paraId="58497FAF"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Urea</w:t>
            </w:r>
          </w:p>
        </w:tc>
        <w:tc>
          <w:tcPr>
            <w:tcW w:w="1530" w:type="dxa"/>
            <w:shd w:val="clear" w:color="auto" w:fill="auto"/>
            <w:noWrap/>
            <w:vAlign w:val="bottom"/>
            <w:hideMark/>
          </w:tcPr>
          <w:p w14:paraId="16B4379D"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1AC6501D"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PI 88788</w:t>
            </w:r>
          </w:p>
        </w:tc>
      </w:tr>
      <w:tr w:rsidR="00465862" w:rsidRPr="00465862" w14:paraId="42369E0A" w14:textId="77777777" w:rsidTr="006F1AAF">
        <w:trPr>
          <w:trHeight w:val="300"/>
        </w:trPr>
        <w:tc>
          <w:tcPr>
            <w:tcW w:w="1260" w:type="dxa"/>
            <w:shd w:val="clear" w:color="auto" w:fill="auto"/>
            <w:noWrap/>
            <w:vAlign w:val="bottom"/>
            <w:hideMark/>
          </w:tcPr>
          <w:p w14:paraId="18581EEB"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11</w:t>
            </w:r>
          </w:p>
        </w:tc>
        <w:tc>
          <w:tcPr>
            <w:tcW w:w="1890" w:type="dxa"/>
            <w:shd w:val="clear" w:color="auto" w:fill="auto"/>
            <w:noWrap/>
            <w:vAlign w:val="bottom"/>
            <w:hideMark/>
          </w:tcPr>
          <w:p w14:paraId="26985BA4"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AG14X7</w:t>
            </w:r>
          </w:p>
        </w:tc>
        <w:tc>
          <w:tcPr>
            <w:tcW w:w="1980" w:type="dxa"/>
            <w:shd w:val="clear" w:color="auto" w:fill="auto"/>
            <w:noWrap/>
            <w:vAlign w:val="bottom"/>
            <w:hideMark/>
          </w:tcPr>
          <w:p w14:paraId="3E007B12"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None</w:t>
            </w:r>
          </w:p>
        </w:tc>
        <w:tc>
          <w:tcPr>
            <w:tcW w:w="1530" w:type="dxa"/>
            <w:shd w:val="clear" w:color="auto" w:fill="auto"/>
            <w:noWrap/>
            <w:vAlign w:val="bottom"/>
            <w:hideMark/>
          </w:tcPr>
          <w:p w14:paraId="337E28DF"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09F2C9DB"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PI 88788</w:t>
            </w:r>
          </w:p>
        </w:tc>
      </w:tr>
      <w:tr w:rsidR="00465862" w:rsidRPr="00465862" w14:paraId="5BDBA19D" w14:textId="77777777" w:rsidTr="006F1AAF">
        <w:trPr>
          <w:trHeight w:val="300"/>
        </w:trPr>
        <w:tc>
          <w:tcPr>
            <w:tcW w:w="1260" w:type="dxa"/>
            <w:shd w:val="clear" w:color="auto" w:fill="auto"/>
            <w:noWrap/>
            <w:vAlign w:val="bottom"/>
            <w:hideMark/>
          </w:tcPr>
          <w:p w14:paraId="4459CA69"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12</w:t>
            </w:r>
          </w:p>
        </w:tc>
        <w:tc>
          <w:tcPr>
            <w:tcW w:w="1890" w:type="dxa"/>
            <w:shd w:val="clear" w:color="auto" w:fill="auto"/>
            <w:noWrap/>
            <w:vAlign w:val="bottom"/>
            <w:hideMark/>
          </w:tcPr>
          <w:p w14:paraId="5F179BEA"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AG14X7</w:t>
            </w:r>
          </w:p>
        </w:tc>
        <w:tc>
          <w:tcPr>
            <w:tcW w:w="1980" w:type="dxa"/>
            <w:shd w:val="clear" w:color="auto" w:fill="auto"/>
            <w:noWrap/>
            <w:vAlign w:val="bottom"/>
            <w:hideMark/>
          </w:tcPr>
          <w:p w14:paraId="27C53E92"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Soygreen</w:t>
            </w:r>
            <w:proofErr w:type="spellEnd"/>
          </w:p>
        </w:tc>
        <w:tc>
          <w:tcPr>
            <w:tcW w:w="1530" w:type="dxa"/>
            <w:shd w:val="clear" w:color="auto" w:fill="auto"/>
            <w:noWrap/>
            <w:vAlign w:val="bottom"/>
            <w:hideMark/>
          </w:tcPr>
          <w:p w14:paraId="54FE235B"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349F3C5E"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PI 88788</w:t>
            </w:r>
          </w:p>
        </w:tc>
      </w:tr>
      <w:tr w:rsidR="00465862" w:rsidRPr="00465862" w14:paraId="7FEBE739" w14:textId="77777777" w:rsidTr="006F1AAF">
        <w:trPr>
          <w:trHeight w:val="300"/>
        </w:trPr>
        <w:tc>
          <w:tcPr>
            <w:tcW w:w="1260" w:type="dxa"/>
            <w:shd w:val="clear" w:color="auto" w:fill="auto"/>
            <w:noWrap/>
            <w:vAlign w:val="bottom"/>
            <w:hideMark/>
          </w:tcPr>
          <w:p w14:paraId="13D3D81C"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13</w:t>
            </w:r>
          </w:p>
        </w:tc>
        <w:tc>
          <w:tcPr>
            <w:tcW w:w="1890" w:type="dxa"/>
            <w:shd w:val="clear" w:color="auto" w:fill="auto"/>
            <w:noWrap/>
            <w:vAlign w:val="bottom"/>
            <w:hideMark/>
          </w:tcPr>
          <w:p w14:paraId="10EE482C"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NuTech</w:t>
            </w:r>
            <w:proofErr w:type="spellEnd"/>
            <w:r w:rsidRPr="00465862">
              <w:rPr>
                <w:rFonts w:ascii="Calibri" w:eastAsia="Times New Roman" w:hAnsi="Calibri" w:cs="Calibri"/>
                <w:color w:val="000000"/>
                <w:sz w:val="20"/>
                <w:szCs w:val="20"/>
              </w:rPr>
              <w:t xml:space="preserve"> 7169</w:t>
            </w:r>
          </w:p>
        </w:tc>
        <w:tc>
          <w:tcPr>
            <w:tcW w:w="1980" w:type="dxa"/>
            <w:shd w:val="clear" w:color="auto" w:fill="auto"/>
            <w:noWrap/>
            <w:vAlign w:val="bottom"/>
            <w:hideMark/>
          </w:tcPr>
          <w:p w14:paraId="2053715D"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Urea</w:t>
            </w:r>
          </w:p>
        </w:tc>
        <w:tc>
          <w:tcPr>
            <w:tcW w:w="1530" w:type="dxa"/>
            <w:shd w:val="clear" w:color="auto" w:fill="auto"/>
            <w:noWrap/>
            <w:vAlign w:val="bottom"/>
            <w:hideMark/>
          </w:tcPr>
          <w:p w14:paraId="3C30CB29"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shd w:val="clear" w:color="auto" w:fill="auto"/>
            <w:noWrap/>
            <w:vAlign w:val="bottom"/>
            <w:hideMark/>
          </w:tcPr>
          <w:p w14:paraId="36EEBD96"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w:t>
            </w:r>
          </w:p>
        </w:tc>
      </w:tr>
      <w:tr w:rsidR="00465862" w:rsidRPr="00465862" w14:paraId="3C4F2F0C" w14:textId="77777777" w:rsidTr="006F1AAF">
        <w:trPr>
          <w:trHeight w:val="300"/>
        </w:trPr>
        <w:tc>
          <w:tcPr>
            <w:tcW w:w="1260" w:type="dxa"/>
            <w:shd w:val="clear" w:color="auto" w:fill="auto"/>
            <w:noWrap/>
            <w:vAlign w:val="bottom"/>
            <w:hideMark/>
          </w:tcPr>
          <w:p w14:paraId="18127DB4"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14</w:t>
            </w:r>
          </w:p>
        </w:tc>
        <w:tc>
          <w:tcPr>
            <w:tcW w:w="1890" w:type="dxa"/>
            <w:shd w:val="clear" w:color="auto" w:fill="auto"/>
            <w:noWrap/>
            <w:vAlign w:val="bottom"/>
            <w:hideMark/>
          </w:tcPr>
          <w:p w14:paraId="2FD50A51"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NuTech</w:t>
            </w:r>
            <w:proofErr w:type="spellEnd"/>
            <w:r w:rsidRPr="00465862">
              <w:rPr>
                <w:rFonts w:ascii="Calibri" w:eastAsia="Times New Roman" w:hAnsi="Calibri" w:cs="Calibri"/>
                <w:color w:val="000000"/>
                <w:sz w:val="20"/>
                <w:szCs w:val="20"/>
              </w:rPr>
              <w:t xml:space="preserve"> 7169</w:t>
            </w:r>
          </w:p>
        </w:tc>
        <w:tc>
          <w:tcPr>
            <w:tcW w:w="1980" w:type="dxa"/>
            <w:shd w:val="clear" w:color="auto" w:fill="auto"/>
            <w:noWrap/>
            <w:vAlign w:val="bottom"/>
            <w:hideMark/>
          </w:tcPr>
          <w:p w14:paraId="1AF99022"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None</w:t>
            </w:r>
          </w:p>
        </w:tc>
        <w:tc>
          <w:tcPr>
            <w:tcW w:w="1530" w:type="dxa"/>
            <w:shd w:val="clear" w:color="auto" w:fill="auto"/>
            <w:noWrap/>
            <w:vAlign w:val="bottom"/>
            <w:hideMark/>
          </w:tcPr>
          <w:p w14:paraId="731B1F7F"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shd w:val="clear" w:color="auto" w:fill="auto"/>
            <w:noWrap/>
            <w:vAlign w:val="bottom"/>
            <w:hideMark/>
          </w:tcPr>
          <w:p w14:paraId="72943F59"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w:t>
            </w:r>
          </w:p>
        </w:tc>
      </w:tr>
      <w:tr w:rsidR="00465862" w:rsidRPr="00465862" w14:paraId="667FABC4" w14:textId="77777777" w:rsidTr="006F1AAF">
        <w:trPr>
          <w:trHeight w:val="300"/>
        </w:trPr>
        <w:tc>
          <w:tcPr>
            <w:tcW w:w="1260" w:type="dxa"/>
            <w:shd w:val="clear" w:color="auto" w:fill="auto"/>
            <w:noWrap/>
            <w:vAlign w:val="bottom"/>
            <w:hideMark/>
          </w:tcPr>
          <w:p w14:paraId="44CCA09F"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15</w:t>
            </w:r>
          </w:p>
        </w:tc>
        <w:tc>
          <w:tcPr>
            <w:tcW w:w="1890" w:type="dxa"/>
            <w:shd w:val="clear" w:color="auto" w:fill="auto"/>
            <w:noWrap/>
            <w:vAlign w:val="bottom"/>
            <w:hideMark/>
          </w:tcPr>
          <w:p w14:paraId="6121F0C7"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NuTech</w:t>
            </w:r>
            <w:proofErr w:type="spellEnd"/>
            <w:r w:rsidRPr="00465862">
              <w:rPr>
                <w:rFonts w:ascii="Calibri" w:eastAsia="Times New Roman" w:hAnsi="Calibri" w:cs="Calibri"/>
                <w:color w:val="000000"/>
                <w:sz w:val="20"/>
                <w:szCs w:val="20"/>
              </w:rPr>
              <w:t xml:space="preserve"> 7169</w:t>
            </w:r>
          </w:p>
        </w:tc>
        <w:tc>
          <w:tcPr>
            <w:tcW w:w="1980" w:type="dxa"/>
            <w:shd w:val="clear" w:color="auto" w:fill="auto"/>
            <w:noWrap/>
            <w:vAlign w:val="bottom"/>
            <w:hideMark/>
          </w:tcPr>
          <w:p w14:paraId="6E1EEF29"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Soygreen</w:t>
            </w:r>
            <w:proofErr w:type="spellEnd"/>
          </w:p>
        </w:tc>
        <w:tc>
          <w:tcPr>
            <w:tcW w:w="1530" w:type="dxa"/>
            <w:shd w:val="clear" w:color="auto" w:fill="auto"/>
            <w:noWrap/>
            <w:vAlign w:val="bottom"/>
            <w:hideMark/>
          </w:tcPr>
          <w:p w14:paraId="33C9F52D"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shd w:val="clear" w:color="auto" w:fill="auto"/>
            <w:noWrap/>
            <w:vAlign w:val="bottom"/>
            <w:hideMark/>
          </w:tcPr>
          <w:p w14:paraId="65CF8DCC"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w:t>
            </w:r>
          </w:p>
        </w:tc>
      </w:tr>
      <w:tr w:rsidR="00465862" w:rsidRPr="00465862" w14:paraId="39622A58" w14:textId="77777777" w:rsidTr="006F1AAF">
        <w:trPr>
          <w:trHeight w:val="300"/>
        </w:trPr>
        <w:tc>
          <w:tcPr>
            <w:tcW w:w="1260" w:type="dxa"/>
            <w:shd w:val="clear" w:color="auto" w:fill="auto"/>
            <w:noWrap/>
            <w:vAlign w:val="bottom"/>
            <w:hideMark/>
          </w:tcPr>
          <w:p w14:paraId="4AED642E"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16</w:t>
            </w:r>
          </w:p>
        </w:tc>
        <w:tc>
          <w:tcPr>
            <w:tcW w:w="1890" w:type="dxa"/>
            <w:shd w:val="clear" w:color="auto" w:fill="auto"/>
            <w:noWrap/>
            <w:vAlign w:val="bottom"/>
            <w:hideMark/>
          </w:tcPr>
          <w:p w14:paraId="13F2CECD"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NuTech7186</w:t>
            </w:r>
          </w:p>
        </w:tc>
        <w:tc>
          <w:tcPr>
            <w:tcW w:w="1980" w:type="dxa"/>
            <w:shd w:val="clear" w:color="auto" w:fill="auto"/>
            <w:noWrap/>
            <w:vAlign w:val="bottom"/>
            <w:hideMark/>
          </w:tcPr>
          <w:p w14:paraId="64F44CA9"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Urea</w:t>
            </w:r>
          </w:p>
        </w:tc>
        <w:tc>
          <w:tcPr>
            <w:tcW w:w="1530" w:type="dxa"/>
            <w:shd w:val="clear" w:color="auto" w:fill="auto"/>
            <w:noWrap/>
            <w:vAlign w:val="bottom"/>
            <w:hideMark/>
          </w:tcPr>
          <w:p w14:paraId="0B2DE676"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7AEEE207"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w:t>
            </w:r>
          </w:p>
        </w:tc>
      </w:tr>
      <w:tr w:rsidR="00465862" w:rsidRPr="00465862" w14:paraId="5D77788A" w14:textId="77777777" w:rsidTr="006F1AAF">
        <w:trPr>
          <w:trHeight w:val="300"/>
        </w:trPr>
        <w:tc>
          <w:tcPr>
            <w:tcW w:w="1260" w:type="dxa"/>
            <w:shd w:val="clear" w:color="auto" w:fill="auto"/>
            <w:noWrap/>
            <w:vAlign w:val="bottom"/>
            <w:hideMark/>
          </w:tcPr>
          <w:p w14:paraId="05FF38EE"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17</w:t>
            </w:r>
          </w:p>
        </w:tc>
        <w:tc>
          <w:tcPr>
            <w:tcW w:w="1890" w:type="dxa"/>
            <w:shd w:val="clear" w:color="auto" w:fill="auto"/>
            <w:noWrap/>
            <w:vAlign w:val="bottom"/>
            <w:hideMark/>
          </w:tcPr>
          <w:p w14:paraId="135FA8F5"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NuTech7186</w:t>
            </w:r>
          </w:p>
        </w:tc>
        <w:tc>
          <w:tcPr>
            <w:tcW w:w="1980" w:type="dxa"/>
            <w:shd w:val="clear" w:color="auto" w:fill="auto"/>
            <w:noWrap/>
            <w:vAlign w:val="bottom"/>
            <w:hideMark/>
          </w:tcPr>
          <w:p w14:paraId="57E17B8B"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None</w:t>
            </w:r>
          </w:p>
        </w:tc>
        <w:tc>
          <w:tcPr>
            <w:tcW w:w="1530" w:type="dxa"/>
            <w:shd w:val="clear" w:color="auto" w:fill="auto"/>
            <w:noWrap/>
            <w:vAlign w:val="bottom"/>
            <w:hideMark/>
          </w:tcPr>
          <w:p w14:paraId="004D7AB6"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37694B38"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w:t>
            </w:r>
          </w:p>
        </w:tc>
      </w:tr>
      <w:tr w:rsidR="00465862" w:rsidRPr="00465862" w14:paraId="24A32FB0" w14:textId="77777777" w:rsidTr="006F1AAF">
        <w:trPr>
          <w:trHeight w:val="300"/>
        </w:trPr>
        <w:tc>
          <w:tcPr>
            <w:tcW w:w="1260" w:type="dxa"/>
            <w:shd w:val="clear" w:color="auto" w:fill="auto"/>
            <w:noWrap/>
            <w:vAlign w:val="bottom"/>
            <w:hideMark/>
          </w:tcPr>
          <w:p w14:paraId="4B581C26"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18</w:t>
            </w:r>
          </w:p>
        </w:tc>
        <w:tc>
          <w:tcPr>
            <w:tcW w:w="1890" w:type="dxa"/>
            <w:shd w:val="clear" w:color="auto" w:fill="auto"/>
            <w:noWrap/>
            <w:vAlign w:val="bottom"/>
            <w:hideMark/>
          </w:tcPr>
          <w:p w14:paraId="4D6063F4"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NuTech7186</w:t>
            </w:r>
          </w:p>
        </w:tc>
        <w:tc>
          <w:tcPr>
            <w:tcW w:w="1980" w:type="dxa"/>
            <w:shd w:val="clear" w:color="auto" w:fill="auto"/>
            <w:noWrap/>
            <w:vAlign w:val="bottom"/>
            <w:hideMark/>
          </w:tcPr>
          <w:p w14:paraId="05E76920"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Soygreen</w:t>
            </w:r>
            <w:proofErr w:type="spellEnd"/>
          </w:p>
        </w:tc>
        <w:tc>
          <w:tcPr>
            <w:tcW w:w="1530" w:type="dxa"/>
            <w:shd w:val="clear" w:color="auto" w:fill="auto"/>
            <w:noWrap/>
            <w:vAlign w:val="bottom"/>
            <w:hideMark/>
          </w:tcPr>
          <w:p w14:paraId="19B8B02B"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5D4B164B"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w:t>
            </w:r>
          </w:p>
        </w:tc>
      </w:tr>
      <w:tr w:rsidR="00465862" w:rsidRPr="00465862" w14:paraId="331C51B2" w14:textId="77777777" w:rsidTr="006F1AAF">
        <w:trPr>
          <w:trHeight w:val="300"/>
        </w:trPr>
        <w:tc>
          <w:tcPr>
            <w:tcW w:w="1260" w:type="dxa"/>
            <w:shd w:val="clear" w:color="auto" w:fill="auto"/>
            <w:noWrap/>
            <w:vAlign w:val="bottom"/>
            <w:hideMark/>
          </w:tcPr>
          <w:p w14:paraId="236930C1"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19</w:t>
            </w:r>
          </w:p>
        </w:tc>
        <w:tc>
          <w:tcPr>
            <w:tcW w:w="1890" w:type="dxa"/>
            <w:shd w:val="clear" w:color="auto" w:fill="auto"/>
            <w:noWrap/>
            <w:vAlign w:val="bottom"/>
            <w:hideMark/>
          </w:tcPr>
          <w:p w14:paraId="71CB0D02"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NuTech</w:t>
            </w:r>
            <w:proofErr w:type="spellEnd"/>
            <w:r w:rsidRPr="00465862">
              <w:rPr>
                <w:rFonts w:ascii="Calibri" w:eastAsia="Times New Roman" w:hAnsi="Calibri" w:cs="Calibri"/>
                <w:color w:val="000000"/>
                <w:sz w:val="20"/>
                <w:szCs w:val="20"/>
              </w:rPr>
              <w:t xml:space="preserve"> 7169</w:t>
            </w:r>
          </w:p>
        </w:tc>
        <w:tc>
          <w:tcPr>
            <w:tcW w:w="1980" w:type="dxa"/>
            <w:shd w:val="clear" w:color="auto" w:fill="auto"/>
            <w:noWrap/>
            <w:vAlign w:val="bottom"/>
            <w:hideMark/>
          </w:tcPr>
          <w:p w14:paraId="15BF07A8"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Urea</w:t>
            </w:r>
          </w:p>
        </w:tc>
        <w:tc>
          <w:tcPr>
            <w:tcW w:w="1530" w:type="dxa"/>
            <w:shd w:val="clear" w:color="auto" w:fill="auto"/>
            <w:noWrap/>
            <w:vAlign w:val="bottom"/>
            <w:hideMark/>
          </w:tcPr>
          <w:p w14:paraId="5C956A4F"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shd w:val="clear" w:color="auto" w:fill="auto"/>
            <w:noWrap/>
            <w:vAlign w:val="bottom"/>
            <w:hideMark/>
          </w:tcPr>
          <w:p w14:paraId="6B1C2DF7"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 </w:t>
            </w:r>
            <w:proofErr w:type="spellStart"/>
            <w:r w:rsidRPr="00465862">
              <w:rPr>
                <w:rFonts w:ascii="Calibri" w:eastAsia="Times New Roman" w:hAnsi="Calibri" w:cs="Calibri"/>
                <w:color w:val="000000"/>
                <w:sz w:val="20"/>
                <w:szCs w:val="20"/>
              </w:rPr>
              <w:t>Fluopyram</w:t>
            </w:r>
            <w:proofErr w:type="spellEnd"/>
          </w:p>
        </w:tc>
      </w:tr>
      <w:tr w:rsidR="00465862" w:rsidRPr="00465862" w14:paraId="0A56FBB4" w14:textId="77777777" w:rsidTr="006F1AAF">
        <w:trPr>
          <w:trHeight w:val="300"/>
        </w:trPr>
        <w:tc>
          <w:tcPr>
            <w:tcW w:w="1260" w:type="dxa"/>
            <w:shd w:val="clear" w:color="auto" w:fill="auto"/>
            <w:noWrap/>
            <w:vAlign w:val="bottom"/>
            <w:hideMark/>
          </w:tcPr>
          <w:p w14:paraId="6076E1F8"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20</w:t>
            </w:r>
          </w:p>
        </w:tc>
        <w:tc>
          <w:tcPr>
            <w:tcW w:w="1890" w:type="dxa"/>
            <w:shd w:val="clear" w:color="auto" w:fill="auto"/>
            <w:noWrap/>
            <w:vAlign w:val="bottom"/>
            <w:hideMark/>
          </w:tcPr>
          <w:p w14:paraId="4AE22FBE"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NuTech</w:t>
            </w:r>
            <w:proofErr w:type="spellEnd"/>
            <w:r w:rsidRPr="00465862">
              <w:rPr>
                <w:rFonts w:ascii="Calibri" w:eastAsia="Times New Roman" w:hAnsi="Calibri" w:cs="Calibri"/>
                <w:color w:val="000000"/>
                <w:sz w:val="20"/>
                <w:szCs w:val="20"/>
              </w:rPr>
              <w:t xml:space="preserve"> 7169</w:t>
            </w:r>
          </w:p>
        </w:tc>
        <w:tc>
          <w:tcPr>
            <w:tcW w:w="1980" w:type="dxa"/>
            <w:shd w:val="clear" w:color="auto" w:fill="auto"/>
            <w:noWrap/>
            <w:vAlign w:val="bottom"/>
            <w:hideMark/>
          </w:tcPr>
          <w:p w14:paraId="624E75AC"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None</w:t>
            </w:r>
          </w:p>
        </w:tc>
        <w:tc>
          <w:tcPr>
            <w:tcW w:w="1530" w:type="dxa"/>
            <w:shd w:val="clear" w:color="auto" w:fill="auto"/>
            <w:noWrap/>
            <w:vAlign w:val="bottom"/>
            <w:hideMark/>
          </w:tcPr>
          <w:p w14:paraId="770525AB"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shd w:val="clear" w:color="auto" w:fill="auto"/>
            <w:noWrap/>
            <w:vAlign w:val="bottom"/>
            <w:hideMark/>
          </w:tcPr>
          <w:p w14:paraId="1B82F753"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 </w:t>
            </w:r>
            <w:proofErr w:type="spellStart"/>
            <w:r w:rsidRPr="00465862">
              <w:rPr>
                <w:rFonts w:ascii="Calibri" w:eastAsia="Times New Roman" w:hAnsi="Calibri" w:cs="Calibri"/>
                <w:color w:val="000000"/>
                <w:sz w:val="20"/>
                <w:szCs w:val="20"/>
              </w:rPr>
              <w:t>Fluopyram</w:t>
            </w:r>
            <w:proofErr w:type="spellEnd"/>
          </w:p>
        </w:tc>
      </w:tr>
      <w:tr w:rsidR="00465862" w:rsidRPr="00465862" w14:paraId="4D4C9FAB" w14:textId="77777777" w:rsidTr="006F1AAF">
        <w:trPr>
          <w:trHeight w:val="300"/>
        </w:trPr>
        <w:tc>
          <w:tcPr>
            <w:tcW w:w="1260" w:type="dxa"/>
            <w:shd w:val="clear" w:color="auto" w:fill="auto"/>
            <w:noWrap/>
            <w:vAlign w:val="bottom"/>
            <w:hideMark/>
          </w:tcPr>
          <w:p w14:paraId="4602E5FB"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21</w:t>
            </w:r>
          </w:p>
        </w:tc>
        <w:tc>
          <w:tcPr>
            <w:tcW w:w="1890" w:type="dxa"/>
            <w:shd w:val="clear" w:color="auto" w:fill="auto"/>
            <w:noWrap/>
            <w:vAlign w:val="bottom"/>
            <w:hideMark/>
          </w:tcPr>
          <w:p w14:paraId="7229EB6A"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NuTech</w:t>
            </w:r>
            <w:proofErr w:type="spellEnd"/>
            <w:r w:rsidRPr="00465862">
              <w:rPr>
                <w:rFonts w:ascii="Calibri" w:eastAsia="Times New Roman" w:hAnsi="Calibri" w:cs="Calibri"/>
                <w:color w:val="000000"/>
                <w:sz w:val="20"/>
                <w:szCs w:val="20"/>
              </w:rPr>
              <w:t xml:space="preserve"> 7169</w:t>
            </w:r>
          </w:p>
        </w:tc>
        <w:tc>
          <w:tcPr>
            <w:tcW w:w="1980" w:type="dxa"/>
            <w:shd w:val="clear" w:color="auto" w:fill="auto"/>
            <w:noWrap/>
            <w:vAlign w:val="bottom"/>
            <w:hideMark/>
          </w:tcPr>
          <w:p w14:paraId="4D39424F"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Soygreen</w:t>
            </w:r>
            <w:proofErr w:type="spellEnd"/>
          </w:p>
        </w:tc>
        <w:tc>
          <w:tcPr>
            <w:tcW w:w="1530" w:type="dxa"/>
            <w:shd w:val="clear" w:color="auto" w:fill="auto"/>
            <w:noWrap/>
            <w:vAlign w:val="bottom"/>
            <w:hideMark/>
          </w:tcPr>
          <w:p w14:paraId="28B1B3D5"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R</w:t>
            </w:r>
          </w:p>
        </w:tc>
        <w:tc>
          <w:tcPr>
            <w:tcW w:w="1980" w:type="dxa"/>
            <w:shd w:val="clear" w:color="auto" w:fill="auto"/>
            <w:noWrap/>
            <w:vAlign w:val="bottom"/>
            <w:hideMark/>
          </w:tcPr>
          <w:p w14:paraId="444CB1C5"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 </w:t>
            </w:r>
            <w:proofErr w:type="spellStart"/>
            <w:r w:rsidRPr="00465862">
              <w:rPr>
                <w:rFonts w:ascii="Calibri" w:eastAsia="Times New Roman" w:hAnsi="Calibri" w:cs="Calibri"/>
                <w:color w:val="000000"/>
                <w:sz w:val="20"/>
                <w:szCs w:val="20"/>
              </w:rPr>
              <w:t>Fluopyram</w:t>
            </w:r>
            <w:proofErr w:type="spellEnd"/>
          </w:p>
        </w:tc>
      </w:tr>
      <w:tr w:rsidR="00465862" w:rsidRPr="00465862" w14:paraId="5E059502" w14:textId="77777777" w:rsidTr="006F1AAF">
        <w:trPr>
          <w:trHeight w:val="300"/>
        </w:trPr>
        <w:tc>
          <w:tcPr>
            <w:tcW w:w="1260" w:type="dxa"/>
            <w:shd w:val="clear" w:color="auto" w:fill="auto"/>
            <w:noWrap/>
            <w:vAlign w:val="bottom"/>
            <w:hideMark/>
          </w:tcPr>
          <w:p w14:paraId="0F963971"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22</w:t>
            </w:r>
          </w:p>
        </w:tc>
        <w:tc>
          <w:tcPr>
            <w:tcW w:w="1890" w:type="dxa"/>
            <w:shd w:val="clear" w:color="auto" w:fill="auto"/>
            <w:noWrap/>
            <w:vAlign w:val="bottom"/>
            <w:hideMark/>
          </w:tcPr>
          <w:p w14:paraId="0868972A"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NuTech7186</w:t>
            </w:r>
          </w:p>
        </w:tc>
        <w:tc>
          <w:tcPr>
            <w:tcW w:w="1980" w:type="dxa"/>
            <w:shd w:val="clear" w:color="auto" w:fill="auto"/>
            <w:noWrap/>
            <w:vAlign w:val="bottom"/>
            <w:hideMark/>
          </w:tcPr>
          <w:p w14:paraId="2F7BE2E0"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Urea</w:t>
            </w:r>
          </w:p>
        </w:tc>
        <w:tc>
          <w:tcPr>
            <w:tcW w:w="1530" w:type="dxa"/>
            <w:shd w:val="clear" w:color="auto" w:fill="auto"/>
            <w:noWrap/>
            <w:vAlign w:val="bottom"/>
            <w:hideMark/>
          </w:tcPr>
          <w:p w14:paraId="3EBB8331"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3AA4C425"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 </w:t>
            </w:r>
            <w:proofErr w:type="spellStart"/>
            <w:r w:rsidRPr="00465862">
              <w:rPr>
                <w:rFonts w:ascii="Calibri" w:eastAsia="Times New Roman" w:hAnsi="Calibri" w:cs="Calibri"/>
                <w:color w:val="000000"/>
                <w:sz w:val="20"/>
                <w:szCs w:val="20"/>
              </w:rPr>
              <w:t>Fluopyram</w:t>
            </w:r>
            <w:proofErr w:type="spellEnd"/>
          </w:p>
        </w:tc>
      </w:tr>
      <w:tr w:rsidR="00465862" w:rsidRPr="00465862" w14:paraId="588A7541" w14:textId="77777777" w:rsidTr="006F1AAF">
        <w:trPr>
          <w:trHeight w:val="300"/>
        </w:trPr>
        <w:tc>
          <w:tcPr>
            <w:tcW w:w="1260" w:type="dxa"/>
            <w:shd w:val="clear" w:color="auto" w:fill="auto"/>
            <w:noWrap/>
            <w:vAlign w:val="bottom"/>
            <w:hideMark/>
          </w:tcPr>
          <w:p w14:paraId="17325834"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23</w:t>
            </w:r>
          </w:p>
        </w:tc>
        <w:tc>
          <w:tcPr>
            <w:tcW w:w="1890" w:type="dxa"/>
            <w:shd w:val="clear" w:color="auto" w:fill="auto"/>
            <w:noWrap/>
            <w:vAlign w:val="bottom"/>
            <w:hideMark/>
          </w:tcPr>
          <w:p w14:paraId="06639E74"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NuTech7186</w:t>
            </w:r>
          </w:p>
        </w:tc>
        <w:tc>
          <w:tcPr>
            <w:tcW w:w="1980" w:type="dxa"/>
            <w:shd w:val="clear" w:color="auto" w:fill="auto"/>
            <w:noWrap/>
            <w:vAlign w:val="bottom"/>
            <w:hideMark/>
          </w:tcPr>
          <w:p w14:paraId="36C27673"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None</w:t>
            </w:r>
          </w:p>
        </w:tc>
        <w:tc>
          <w:tcPr>
            <w:tcW w:w="1530" w:type="dxa"/>
            <w:shd w:val="clear" w:color="auto" w:fill="auto"/>
            <w:noWrap/>
            <w:vAlign w:val="bottom"/>
            <w:hideMark/>
          </w:tcPr>
          <w:p w14:paraId="5D46E27D"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036BC5A8"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 </w:t>
            </w:r>
            <w:proofErr w:type="spellStart"/>
            <w:r w:rsidRPr="00465862">
              <w:rPr>
                <w:rFonts w:ascii="Calibri" w:eastAsia="Times New Roman" w:hAnsi="Calibri" w:cs="Calibri"/>
                <w:color w:val="000000"/>
                <w:sz w:val="20"/>
                <w:szCs w:val="20"/>
              </w:rPr>
              <w:t>Fluopyram</w:t>
            </w:r>
            <w:proofErr w:type="spellEnd"/>
          </w:p>
        </w:tc>
      </w:tr>
      <w:tr w:rsidR="00465862" w:rsidRPr="00465862" w14:paraId="1262613A" w14:textId="77777777" w:rsidTr="006F1AAF">
        <w:trPr>
          <w:trHeight w:val="300"/>
        </w:trPr>
        <w:tc>
          <w:tcPr>
            <w:tcW w:w="1260" w:type="dxa"/>
            <w:shd w:val="clear" w:color="auto" w:fill="auto"/>
            <w:noWrap/>
            <w:vAlign w:val="bottom"/>
            <w:hideMark/>
          </w:tcPr>
          <w:p w14:paraId="52C1136E" w14:textId="77777777" w:rsidR="00465862" w:rsidRPr="00465862" w:rsidRDefault="00465862" w:rsidP="00AC65D7">
            <w:pPr>
              <w:spacing w:after="0" w:line="240" w:lineRule="auto"/>
              <w:jc w:val="center"/>
              <w:rPr>
                <w:rFonts w:ascii="Calibri" w:eastAsia="Times New Roman" w:hAnsi="Calibri" w:cs="Calibri"/>
                <w:color w:val="000000"/>
                <w:sz w:val="20"/>
                <w:szCs w:val="20"/>
              </w:rPr>
            </w:pPr>
            <w:r w:rsidRPr="00465862">
              <w:rPr>
                <w:rFonts w:ascii="Calibri" w:eastAsia="Times New Roman" w:hAnsi="Calibri" w:cs="Calibri"/>
                <w:color w:val="000000"/>
                <w:sz w:val="20"/>
                <w:szCs w:val="20"/>
              </w:rPr>
              <w:t>24</w:t>
            </w:r>
          </w:p>
        </w:tc>
        <w:tc>
          <w:tcPr>
            <w:tcW w:w="1890" w:type="dxa"/>
            <w:shd w:val="clear" w:color="auto" w:fill="auto"/>
            <w:noWrap/>
            <w:vAlign w:val="bottom"/>
            <w:hideMark/>
          </w:tcPr>
          <w:p w14:paraId="049CAD48"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NuTech7186</w:t>
            </w:r>
          </w:p>
        </w:tc>
        <w:tc>
          <w:tcPr>
            <w:tcW w:w="1980" w:type="dxa"/>
            <w:shd w:val="clear" w:color="auto" w:fill="auto"/>
            <w:noWrap/>
            <w:vAlign w:val="bottom"/>
            <w:hideMark/>
          </w:tcPr>
          <w:p w14:paraId="09B05849" w14:textId="77777777" w:rsidR="00465862" w:rsidRPr="00465862" w:rsidRDefault="00465862" w:rsidP="00465862">
            <w:pPr>
              <w:spacing w:after="0" w:line="240" w:lineRule="auto"/>
              <w:rPr>
                <w:rFonts w:ascii="Calibri" w:eastAsia="Times New Roman" w:hAnsi="Calibri" w:cs="Calibri"/>
                <w:color w:val="000000"/>
                <w:sz w:val="20"/>
                <w:szCs w:val="20"/>
              </w:rPr>
            </w:pPr>
            <w:proofErr w:type="spellStart"/>
            <w:r w:rsidRPr="00465862">
              <w:rPr>
                <w:rFonts w:ascii="Calibri" w:eastAsia="Times New Roman" w:hAnsi="Calibri" w:cs="Calibri"/>
                <w:color w:val="000000"/>
                <w:sz w:val="20"/>
                <w:szCs w:val="20"/>
              </w:rPr>
              <w:t>Soygreen</w:t>
            </w:r>
            <w:proofErr w:type="spellEnd"/>
          </w:p>
        </w:tc>
        <w:tc>
          <w:tcPr>
            <w:tcW w:w="1530" w:type="dxa"/>
            <w:shd w:val="clear" w:color="auto" w:fill="auto"/>
            <w:noWrap/>
            <w:vAlign w:val="bottom"/>
            <w:hideMark/>
          </w:tcPr>
          <w:p w14:paraId="4D3793AE"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S</w:t>
            </w:r>
          </w:p>
        </w:tc>
        <w:tc>
          <w:tcPr>
            <w:tcW w:w="1980" w:type="dxa"/>
            <w:shd w:val="clear" w:color="auto" w:fill="auto"/>
            <w:noWrap/>
            <w:vAlign w:val="bottom"/>
            <w:hideMark/>
          </w:tcPr>
          <w:p w14:paraId="682945A9" w14:textId="77777777" w:rsidR="00465862" w:rsidRPr="00465862" w:rsidRDefault="00465862" w:rsidP="00465862">
            <w:pPr>
              <w:spacing w:after="0" w:line="240" w:lineRule="auto"/>
              <w:rPr>
                <w:rFonts w:ascii="Calibri" w:eastAsia="Times New Roman" w:hAnsi="Calibri" w:cs="Calibri"/>
                <w:color w:val="000000"/>
                <w:sz w:val="20"/>
                <w:szCs w:val="20"/>
              </w:rPr>
            </w:pPr>
            <w:r w:rsidRPr="00465862">
              <w:rPr>
                <w:rFonts w:ascii="Calibri" w:eastAsia="Times New Roman" w:hAnsi="Calibri" w:cs="Calibri"/>
                <w:color w:val="000000"/>
                <w:sz w:val="20"/>
                <w:szCs w:val="20"/>
              </w:rPr>
              <w:t xml:space="preserve">Peking + </w:t>
            </w:r>
            <w:proofErr w:type="spellStart"/>
            <w:r w:rsidRPr="00465862">
              <w:rPr>
                <w:rFonts w:ascii="Calibri" w:eastAsia="Times New Roman" w:hAnsi="Calibri" w:cs="Calibri"/>
                <w:color w:val="000000"/>
                <w:sz w:val="20"/>
                <w:szCs w:val="20"/>
              </w:rPr>
              <w:t>Fluopyram</w:t>
            </w:r>
            <w:proofErr w:type="spellEnd"/>
          </w:p>
        </w:tc>
      </w:tr>
    </w:tbl>
    <w:p w14:paraId="15432750" w14:textId="77777777" w:rsidR="00465862" w:rsidRDefault="00465862" w:rsidP="00465862"/>
    <w:p w14:paraId="1580B678" w14:textId="1C00C797" w:rsidR="00C44425" w:rsidRDefault="00C44425" w:rsidP="00C44425">
      <w:r>
        <w:rPr>
          <w:noProof/>
        </w:rPr>
        <w:lastRenderedPageBreak/>
        <w:drawing>
          <wp:inline distT="0" distB="0" distL="0" distR="0" wp14:anchorId="0778B261" wp14:editId="1C6F5731">
            <wp:extent cx="5865962" cy="27521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7040" cy="2762071"/>
                    </a:xfrm>
                    <a:prstGeom prst="rect">
                      <a:avLst/>
                    </a:prstGeom>
                    <a:noFill/>
                  </pic:spPr>
                </pic:pic>
              </a:graphicData>
            </a:graphic>
          </wp:inline>
        </w:drawing>
      </w:r>
    </w:p>
    <w:p w14:paraId="64F5BD3A" w14:textId="2A163DC2" w:rsidR="00C44425" w:rsidRDefault="00C44425" w:rsidP="00C44425">
      <w:pPr>
        <w:pStyle w:val="Caption"/>
        <w:keepNext/>
        <w:spacing w:after="0"/>
        <w:rPr>
          <w:b/>
          <w:color w:val="auto"/>
        </w:rPr>
      </w:pPr>
      <w:r w:rsidRPr="00C44425">
        <w:rPr>
          <w:b/>
          <w:color w:val="auto"/>
        </w:rPr>
        <w:t xml:space="preserve">Supplemental Figure 1.  Severity rating protocol for visual chlorosis scoring.  Visual scores were </w:t>
      </w:r>
      <w:r w:rsidR="001827A6">
        <w:rPr>
          <w:b/>
          <w:color w:val="auto"/>
        </w:rPr>
        <w:t>based</w:t>
      </w:r>
      <w:r w:rsidR="001827A6" w:rsidRPr="00C44425">
        <w:rPr>
          <w:b/>
          <w:color w:val="auto"/>
        </w:rPr>
        <w:t xml:space="preserve"> </w:t>
      </w:r>
      <w:r w:rsidRPr="00C44425">
        <w:rPr>
          <w:b/>
          <w:color w:val="auto"/>
        </w:rPr>
        <w:t xml:space="preserve">on a 1-5 scale.  A score of one is given to plots showing no signs of yellowing, a score of two is given to plots with slight yellowing, a score of three is given to plots with moderate yellowing, a score of four is given to plots with intense yellowing and some necrosis, and a score of five is given to plots with severe necrosis and some plant death.  </w:t>
      </w:r>
    </w:p>
    <w:p w14:paraId="49C972B4" w14:textId="24CF1259" w:rsidR="001C6088" w:rsidRDefault="001C6088" w:rsidP="001C6088"/>
    <w:p w14:paraId="36FFB454" w14:textId="77263E46" w:rsidR="001C6088" w:rsidRDefault="001C6088" w:rsidP="001C6088"/>
    <w:p w14:paraId="112FF76C" w14:textId="6E49B42F" w:rsidR="001C6088" w:rsidRDefault="001C6088" w:rsidP="001C6088"/>
    <w:p w14:paraId="1C925C2C" w14:textId="290798AF" w:rsidR="001C6088" w:rsidRDefault="001C6088" w:rsidP="001C6088"/>
    <w:p w14:paraId="2379480B" w14:textId="335DBEA6" w:rsidR="001C6088" w:rsidRDefault="001C6088" w:rsidP="001C6088"/>
    <w:p w14:paraId="2E67AD90" w14:textId="1331B58E" w:rsidR="001C6088" w:rsidRDefault="001C6088" w:rsidP="001C6088"/>
    <w:p w14:paraId="750ED682" w14:textId="45A11392" w:rsidR="001C6088" w:rsidRDefault="001C6088" w:rsidP="001C6088"/>
    <w:p w14:paraId="4F78A95F" w14:textId="56A404E2" w:rsidR="001C6088" w:rsidRDefault="001C6088" w:rsidP="001C6088"/>
    <w:p w14:paraId="6D5C3873" w14:textId="29FAC2A1" w:rsidR="00465862" w:rsidRDefault="00465862" w:rsidP="001C6088"/>
    <w:p w14:paraId="14097634" w14:textId="06E0F995" w:rsidR="00DC4408" w:rsidRDefault="00DC4408" w:rsidP="001C6088"/>
    <w:p w14:paraId="7FD36E71" w14:textId="1322544C" w:rsidR="00DC4408" w:rsidRDefault="00DC4408" w:rsidP="001C6088"/>
    <w:p w14:paraId="2708AC52" w14:textId="36960C86" w:rsidR="00DC4408" w:rsidRDefault="00DC4408" w:rsidP="001C6088"/>
    <w:p w14:paraId="356B52C3" w14:textId="77777777" w:rsidR="00DC4408" w:rsidRDefault="00DC4408" w:rsidP="001C6088"/>
    <w:p w14:paraId="7EC3F1AA" w14:textId="1D77781F" w:rsidR="00465862" w:rsidRDefault="00465862" w:rsidP="001C6088"/>
    <w:p w14:paraId="0B48039F" w14:textId="261CAC20" w:rsidR="00465862" w:rsidRDefault="00465862" w:rsidP="001C6088"/>
    <w:tbl>
      <w:tblPr>
        <w:tblW w:w="8124" w:type="dxa"/>
        <w:tblLook w:val="04A0" w:firstRow="1" w:lastRow="0" w:firstColumn="1" w:lastColumn="0" w:noHBand="0" w:noVBand="1"/>
      </w:tblPr>
      <w:tblGrid>
        <w:gridCol w:w="1119"/>
        <w:gridCol w:w="787"/>
        <w:gridCol w:w="1160"/>
        <w:gridCol w:w="1823"/>
        <w:gridCol w:w="1243"/>
        <w:gridCol w:w="994"/>
        <w:gridCol w:w="998"/>
      </w:tblGrid>
      <w:tr w:rsidR="001C6088" w:rsidRPr="001C6088" w14:paraId="3E2E083B" w14:textId="77777777" w:rsidTr="001C6088">
        <w:trPr>
          <w:trHeight w:val="249"/>
        </w:trPr>
        <w:tc>
          <w:tcPr>
            <w:tcW w:w="8124" w:type="dxa"/>
            <w:gridSpan w:val="7"/>
            <w:tcBorders>
              <w:bottom w:val="single" w:sz="4" w:space="0" w:color="auto"/>
            </w:tcBorders>
            <w:shd w:val="clear" w:color="auto" w:fill="auto"/>
            <w:noWrap/>
            <w:vAlign w:val="bottom"/>
          </w:tcPr>
          <w:p w14:paraId="22875E01" w14:textId="109C8379" w:rsidR="001C6088" w:rsidRPr="001C6088" w:rsidRDefault="001C6088" w:rsidP="001C6088">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lastRenderedPageBreak/>
              <w:t xml:space="preserve">Supplemental Table </w:t>
            </w:r>
            <w:r w:rsidR="00465862">
              <w:rPr>
                <w:rFonts w:ascii="Calibri" w:eastAsia="Times New Roman" w:hAnsi="Calibri" w:cs="Calibri"/>
                <w:b/>
                <w:bCs/>
                <w:color w:val="000000"/>
                <w:sz w:val="18"/>
                <w:szCs w:val="18"/>
              </w:rPr>
              <w:t>2</w:t>
            </w:r>
            <w:r>
              <w:rPr>
                <w:rFonts w:ascii="Calibri" w:eastAsia="Times New Roman" w:hAnsi="Calibri" w:cs="Calibri"/>
                <w:b/>
                <w:bCs/>
                <w:color w:val="000000"/>
                <w:sz w:val="18"/>
                <w:szCs w:val="18"/>
              </w:rPr>
              <w:t>.  IDC application treatment effect on yield, RF, P, O, P+O</w:t>
            </w:r>
          </w:p>
        </w:tc>
      </w:tr>
      <w:tr w:rsidR="001C6088" w:rsidRPr="001C6088" w14:paraId="5862A483" w14:textId="77777777" w:rsidTr="001C6088">
        <w:trPr>
          <w:trHeight w:val="249"/>
        </w:trPr>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32C6D" w14:textId="77777777" w:rsidR="001C6088" w:rsidRPr="001C6088" w:rsidRDefault="001C6088" w:rsidP="001C6088">
            <w:pPr>
              <w:spacing w:after="0" w:line="240" w:lineRule="auto"/>
              <w:rPr>
                <w:rFonts w:ascii="Calibri" w:eastAsia="Times New Roman" w:hAnsi="Calibri" w:cs="Calibri"/>
                <w:b/>
                <w:bCs/>
                <w:color w:val="000000"/>
                <w:sz w:val="18"/>
                <w:szCs w:val="18"/>
              </w:rPr>
            </w:pPr>
            <w:r w:rsidRPr="001C6088">
              <w:rPr>
                <w:rFonts w:ascii="Calibri" w:eastAsia="Times New Roman" w:hAnsi="Calibri" w:cs="Calibri"/>
                <w:b/>
                <w:bCs/>
                <w:color w:val="000000"/>
                <w:sz w:val="18"/>
                <w:szCs w:val="18"/>
              </w:rPr>
              <w:t>Treatment</w:t>
            </w:r>
          </w:p>
        </w:tc>
        <w:tc>
          <w:tcPr>
            <w:tcW w:w="787" w:type="dxa"/>
            <w:tcBorders>
              <w:top w:val="single" w:sz="4" w:space="0" w:color="auto"/>
              <w:left w:val="nil"/>
              <w:bottom w:val="single" w:sz="4" w:space="0" w:color="auto"/>
              <w:right w:val="single" w:sz="4" w:space="0" w:color="auto"/>
            </w:tcBorders>
            <w:shd w:val="clear" w:color="auto" w:fill="auto"/>
            <w:noWrap/>
            <w:vAlign w:val="bottom"/>
            <w:hideMark/>
          </w:tcPr>
          <w:p w14:paraId="0D1C1B1B" w14:textId="77777777" w:rsidR="001C6088" w:rsidRPr="001C6088" w:rsidRDefault="001C6088" w:rsidP="001C6088">
            <w:pPr>
              <w:spacing w:after="0" w:line="240" w:lineRule="auto"/>
              <w:rPr>
                <w:rFonts w:ascii="Calibri" w:eastAsia="Times New Roman" w:hAnsi="Calibri" w:cs="Calibri"/>
                <w:b/>
                <w:bCs/>
                <w:color w:val="000000"/>
                <w:sz w:val="18"/>
                <w:szCs w:val="18"/>
              </w:rPr>
            </w:pPr>
            <w:r w:rsidRPr="001C6088">
              <w:rPr>
                <w:rFonts w:ascii="Calibri" w:eastAsia="Times New Roman" w:hAnsi="Calibri" w:cs="Calibri"/>
                <w:b/>
                <w:bCs/>
                <w:color w:val="000000"/>
                <w:sz w:val="18"/>
                <w:szCs w:val="18"/>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0A48958E" w14:textId="77777777" w:rsidR="001C6088" w:rsidRPr="001C6088" w:rsidRDefault="001C6088" w:rsidP="001C6088">
            <w:pPr>
              <w:spacing w:after="0" w:line="240" w:lineRule="auto"/>
              <w:rPr>
                <w:rFonts w:ascii="Calibri" w:eastAsia="Times New Roman" w:hAnsi="Calibri" w:cs="Calibri"/>
                <w:b/>
                <w:bCs/>
                <w:color w:val="000000"/>
                <w:sz w:val="18"/>
                <w:szCs w:val="18"/>
              </w:rPr>
            </w:pPr>
            <w:r w:rsidRPr="001C6088">
              <w:rPr>
                <w:rFonts w:ascii="Calibri" w:eastAsia="Times New Roman" w:hAnsi="Calibri" w:cs="Calibri"/>
                <w:b/>
                <w:bCs/>
                <w:color w:val="000000"/>
                <w:sz w:val="18"/>
                <w:szCs w:val="18"/>
              </w:rPr>
              <w:t>Yield (kg/ha</w:t>
            </w:r>
          </w:p>
        </w:tc>
        <w:tc>
          <w:tcPr>
            <w:tcW w:w="1823" w:type="dxa"/>
            <w:tcBorders>
              <w:top w:val="single" w:sz="4" w:space="0" w:color="auto"/>
              <w:left w:val="nil"/>
              <w:bottom w:val="single" w:sz="4" w:space="0" w:color="auto"/>
              <w:right w:val="single" w:sz="4" w:space="0" w:color="auto"/>
            </w:tcBorders>
            <w:shd w:val="clear" w:color="auto" w:fill="auto"/>
            <w:noWrap/>
            <w:vAlign w:val="bottom"/>
            <w:hideMark/>
          </w:tcPr>
          <w:p w14:paraId="1D9E2BA6" w14:textId="77777777" w:rsidR="001C6088" w:rsidRPr="001C6088" w:rsidRDefault="001C6088" w:rsidP="001C6088">
            <w:pPr>
              <w:spacing w:after="0" w:line="240" w:lineRule="auto"/>
              <w:rPr>
                <w:rFonts w:ascii="Calibri" w:eastAsia="Times New Roman" w:hAnsi="Calibri" w:cs="Calibri"/>
                <w:b/>
                <w:bCs/>
                <w:color w:val="000000"/>
                <w:sz w:val="18"/>
                <w:szCs w:val="18"/>
              </w:rPr>
            </w:pPr>
            <w:r w:rsidRPr="001C6088">
              <w:rPr>
                <w:rFonts w:ascii="Calibri" w:eastAsia="Times New Roman" w:hAnsi="Calibri" w:cs="Calibri"/>
                <w:b/>
                <w:bCs/>
                <w:color w:val="000000"/>
                <w:sz w:val="18"/>
                <w:szCs w:val="18"/>
              </w:rPr>
              <w:t>SCN reproduction</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57FD4895" w14:textId="77777777" w:rsidR="001C6088" w:rsidRPr="001C6088" w:rsidRDefault="001C6088" w:rsidP="001C6088">
            <w:pPr>
              <w:spacing w:after="0" w:line="240" w:lineRule="auto"/>
              <w:rPr>
                <w:rFonts w:ascii="Calibri" w:eastAsia="Times New Roman" w:hAnsi="Calibri" w:cs="Calibri"/>
                <w:b/>
                <w:bCs/>
                <w:color w:val="000000"/>
                <w:sz w:val="18"/>
                <w:szCs w:val="18"/>
              </w:rPr>
            </w:pPr>
            <w:r w:rsidRPr="001C6088">
              <w:rPr>
                <w:rFonts w:ascii="Calibri" w:eastAsia="Times New Roman" w:hAnsi="Calibri" w:cs="Calibri"/>
                <w:b/>
                <w:bCs/>
                <w:color w:val="000000"/>
                <w:sz w:val="18"/>
                <w:szCs w:val="18"/>
              </w:rPr>
              <w:t>Protein (</w:t>
            </w:r>
            <w:proofErr w:type="spellStart"/>
            <w:r w:rsidRPr="001C6088">
              <w:rPr>
                <w:rFonts w:ascii="Calibri" w:eastAsia="Times New Roman" w:hAnsi="Calibri" w:cs="Calibri"/>
                <w:b/>
                <w:bCs/>
                <w:color w:val="000000"/>
                <w:sz w:val="18"/>
                <w:szCs w:val="18"/>
              </w:rPr>
              <w:t>db</w:t>
            </w:r>
            <w:proofErr w:type="spellEnd"/>
            <w:r w:rsidRPr="001C6088">
              <w:rPr>
                <w:rFonts w:ascii="Calibri" w:eastAsia="Times New Roman" w:hAnsi="Calibri" w:cs="Calibri"/>
                <w:b/>
                <w:bCs/>
                <w:color w:val="000000"/>
                <w:sz w:val="18"/>
                <w:szCs w:val="18"/>
              </w:rPr>
              <w:t>)</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14:paraId="2AD66EB2" w14:textId="77777777" w:rsidR="001C6088" w:rsidRPr="001C6088" w:rsidRDefault="001C6088" w:rsidP="001C6088">
            <w:pPr>
              <w:spacing w:after="0" w:line="240" w:lineRule="auto"/>
              <w:rPr>
                <w:rFonts w:ascii="Calibri" w:eastAsia="Times New Roman" w:hAnsi="Calibri" w:cs="Calibri"/>
                <w:b/>
                <w:bCs/>
                <w:color w:val="000000"/>
                <w:sz w:val="18"/>
                <w:szCs w:val="18"/>
              </w:rPr>
            </w:pPr>
            <w:r w:rsidRPr="001C6088">
              <w:rPr>
                <w:rFonts w:ascii="Calibri" w:eastAsia="Times New Roman" w:hAnsi="Calibri" w:cs="Calibri"/>
                <w:b/>
                <w:bCs/>
                <w:color w:val="000000"/>
                <w:sz w:val="18"/>
                <w:szCs w:val="18"/>
              </w:rPr>
              <w:t>Oil</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7F617216" w14:textId="77777777" w:rsidR="001C6088" w:rsidRPr="001C6088" w:rsidRDefault="001C6088" w:rsidP="001C6088">
            <w:pPr>
              <w:spacing w:after="0" w:line="240" w:lineRule="auto"/>
              <w:rPr>
                <w:rFonts w:ascii="Calibri" w:eastAsia="Times New Roman" w:hAnsi="Calibri" w:cs="Calibri"/>
                <w:b/>
                <w:bCs/>
                <w:color w:val="000000"/>
                <w:sz w:val="18"/>
                <w:szCs w:val="18"/>
              </w:rPr>
            </w:pPr>
            <w:r w:rsidRPr="001C6088">
              <w:rPr>
                <w:rFonts w:ascii="Calibri" w:eastAsia="Times New Roman" w:hAnsi="Calibri" w:cs="Calibri"/>
                <w:b/>
                <w:bCs/>
                <w:color w:val="000000"/>
                <w:sz w:val="18"/>
                <w:szCs w:val="18"/>
              </w:rPr>
              <w:t>P+O</w:t>
            </w:r>
          </w:p>
        </w:tc>
      </w:tr>
      <w:tr w:rsidR="001C6088" w:rsidRPr="001C6088" w14:paraId="1594549E"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5B4E0C6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7005" w:type="dxa"/>
            <w:gridSpan w:val="6"/>
            <w:tcBorders>
              <w:top w:val="single" w:sz="4" w:space="0" w:color="auto"/>
              <w:left w:val="nil"/>
              <w:bottom w:val="single" w:sz="4" w:space="0" w:color="auto"/>
              <w:right w:val="single" w:sz="4" w:space="0" w:color="auto"/>
            </w:tcBorders>
            <w:shd w:val="clear" w:color="auto" w:fill="auto"/>
            <w:noWrap/>
            <w:vAlign w:val="bottom"/>
            <w:hideMark/>
          </w:tcPr>
          <w:p w14:paraId="5C3FC5CE" w14:textId="66EDF98F" w:rsidR="001C6088" w:rsidRPr="001C6088" w:rsidRDefault="001C6088" w:rsidP="001C6088">
            <w:pPr>
              <w:spacing w:after="0" w:line="240" w:lineRule="auto"/>
              <w:jc w:val="center"/>
              <w:rPr>
                <w:rFonts w:ascii="Calibri" w:eastAsia="Times New Roman" w:hAnsi="Calibri" w:cs="Calibri"/>
                <w:color w:val="000000"/>
                <w:sz w:val="18"/>
                <w:szCs w:val="18"/>
              </w:rPr>
            </w:pPr>
            <w:r w:rsidRPr="001C6088">
              <w:rPr>
                <w:rFonts w:ascii="Calibri" w:eastAsia="Times New Roman" w:hAnsi="Calibri" w:cs="Calibri"/>
                <w:color w:val="000000"/>
                <w:sz w:val="18"/>
                <w:szCs w:val="18"/>
              </w:rPr>
              <w:t>Environment 1</w:t>
            </w:r>
          </w:p>
        </w:tc>
      </w:tr>
      <w:tr w:rsidR="001C6088" w:rsidRPr="001C6088" w14:paraId="3F2DEEA3"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767EF0A3" w14:textId="77777777" w:rsidR="001C6088" w:rsidRPr="001C6088" w:rsidRDefault="001C6088" w:rsidP="001C6088">
            <w:pPr>
              <w:spacing w:after="0" w:line="240" w:lineRule="auto"/>
              <w:rPr>
                <w:rFonts w:ascii="Calibri" w:eastAsia="Times New Roman" w:hAnsi="Calibri" w:cs="Calibri"/>
                <w:color w:val="000000"/>
                <w:sz w:val="18"/>
                <w:szCs w:val="18"/>
              </w:rPr>
            </w:pPr>
            <w:proofErr w:type="spellStart"/>
            <w:r w:rsidRPr="001C6088">
              <w:rPr>
                <w:rFonts w:ascii="Calibri" w:eastAsia="Times New Roman" w:hAnsi="Calibri" w:cs="Calibri"/>
                <w:color w:val="000000"/>
                <w:sz w:val="18"/>
                <w:szCs w:val="18"/>
              </w:rPr>
              <w:t>Soygreen</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14:paraId="7EE282BD"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52BE91A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3846.3 a</w:t>
            </w:r>
          </w:p>
        </w:tc>
        <w:tc>
          <w:tcPr>
            <w:tcW w:w="1823" w:type="dxa"/>
            <w:tcBorders>
              <w:top w:val="nil"/>
              <w:left w:val="nil"/>
              <w:bottom w:val="single" w:sz="4" w:space="0" w:color="auto"/>
              <w:right w:val="single" w:sz="4" w:space="0" w:color="auto"/>
            </w:tcBorders>
            <w:shd w:val="clear" w:color="auto" w:fill="auto"/>
            <w:noWrap/>
            <w:vAlign w:val="bottom"/>
            <w:hideMark/>
          </w:tcPr>
          <w:p w14:paraId="73E6C3C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9.24 a</w:t>
            </w:r>
          </w:p>
        </w:tc>
        <w:tc>
          <w:tcPr>
            <w:tcW w:w="1243" w:type="dxa"/>
            <w:tcBorders>
              <w:top w:val="nil"/>
              <w:left w:val="nil"/>
              <w:bottom w:val="single" w:sz="4" w:space="0" w:color="auto"/>
              <w:right w:val="single" w:sz="4" w:space="0" w:color="auto"/>
            </w:tcBorders>
            <w:shd w:val="clear" w:color="auto" w:fill="auto"/>
            <w:noWrap/>
            <w:vAlign w:val="bottom"/>
            <w:hideMark/>
          </w:tcPr>
          <w:p w14:paraId="76F0A84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36.7 b</w:t>
            </w:r>
          </w:p>
        </w:tc>
        <w:tc>
          <w:tcPr>
            <w:tcW w:w="994" w:type="dxa"/>
            <w:tcBorders>
              <w:top w:val="nil"/>
              <w:left w:val="nil"/>
              <w:bottom w:val="single" w:sz="4" w:space="0" w:color="auto"/>
              <w:right w:val="single" w:sz="4" w:space="0" w:color="auto"/>
            </w:tcBorders>
            <w:shd w:val="clear" w:color="auto" w:fill="auto"/>
            <w:noWrap/>
            <w:vAlign w:val="bottom"/>
            <w:hideMark/>
          </w:tcPr>
          <w:p w14:paraId="09741AF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21.5 a</w:t>
            </w:r>
          </w:p>
        </w:tc>
        <w:tc>
          <w:tcPr>
            <w:tcW w:w="998" w:type="dxa"/>
            <w:tcBorders>
              <w:top w:val="nil"/>
              <w:left w:val="nil"/>
              <w:bottom w:val="single" w:sz="4" w:space="0" w:color="auto"/>
              <w:right w:val="single" w:sz="4" w:space="0" w:color="auto"/>
            </w:tcBorders>
            <w:shd w:val="clear" w:color="auto" w:fill="auto"/>
            <w:noWrap/>
            <w:vAlign w:val="bottom"/>
            <w:hideMark/>
          </w:tcPr>
          <w:p w14:paraId="463A21C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58.3 b</w:t>
            </w:r>
          </w:p>
        </w:tc>
      </w:tr>
      <w:tr w:rsidR="001C6088" w:rsidRPr="001C6088" w14:paraId="09929E50"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6028B0EA"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Control </w:t>
            </w:r>
          </w:p>
        </w:tc>
        <w:tc>
          <w:tcPr>
            <w:tcW w:w="787" w:type="dxa"/>
            <w:tcBorders>
              <w:top w:val="nil"/>
              <w:left w:val="nil"/>
              <w:bottom w:val="single" w:sz="4" w:space="0" w:color="auto"/>
              <w:right w:val="single" w:sz="4" w:space="0" w:color="auto"/>
            </w:tcBorders>
            <w:shd w:val="clear" w:color="auto" w:fill="auto"/>
            <w:noWrap/>
            <w:vAlign w:val="bottom"/>
            <w:hideMark/>
          </w:tcPr>
          <w:p w14:paraId="1417E8B6"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7447509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3787.2 a</w:t>
            </w:r>
          </w:p>
        </w:tc>
        <w:tc>
          <w:tcPr>
            <w:tcW w:w="1823" w:type="dxa"/>
            <w:tcBorders>
              <w:top w:val="nil"/>
              <w:left w:val="nil"/>
              <w:bottom w:val="single" w:sz="4" w:space="0" w:color="auto"/>
              <w:right w:val="single" w:sz="4" w:space="0" w:color="auto"/>
            </w:tcBorders>
            <w:shd w:val="clear" w:color="auto" w:fill="auto"/>
            <w:noWrap/>
            <w:vAlign w:val="bottom"/>
            <w:hideMark/>
          </w:tcPr>
          <w:p w14:paraId="6EEB1C06"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8.59 a</w:t>
            </w:r>
          </w:p>
        </w:tc>
        <w:tc>
          <w:tcPr>
            <w:tcW w:w="1243" w:type="dxa"/>
            <w:tcBorders>
              <w:top w:val="nil"/>
              <w:left w:val="nil"/>
              <w:bottom w:val="single" w:sz="4" w:space="0" w:color="auto"/>
              <w:right w:val="single" w:sz="4" w:space="0" w:color="auto"/>
            </w:tcBorders>
            <w:shd w:val="clear" w:color="auto" w:fill="auto"/>
            <w:noWrap/>
            <w:vAlign w:val="bottom"/>
            <w:hideMark/>
          </w:tcPr>
          <w:p w14:paraId="4C9EFF8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37.0 b</w:t>
            </w:r>
          </w:p>
        </w:tc>
        <w:tc>
          <w:tcPr>
            <w:tcW w:w="994" w:type="dxa"/>
            <w:tcBorders>
              <w:top w:val="nil"/>
              <w:left w:val="nil"/>
              <w:bottom w:val="single" w:sz="4" w:space="0" w:color="auto"/>
              <w:right w:val="single" w:sz="4" w:space="0" w:color="auto"/>
            </w:tcBorders>
            <w:shd w:val="clear" w:color="auto" w:fill="auto"/>
            <w:noWrap/>
            <w:vAlign w:val="bottom"/>
            <w:hideMark/>
          </w:tcPr>
          <w:p w14:paraId="0ABCABF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21.6 a</w:t>
            </w:r>
          </w:p>
        </w:tc>
        <w:tc>
          <w:tcPr>
            <w:tcW w:w="998" w:type="dxa"/>
            <w:tcBorders>
              <w:top w:val="nil"/>
              <w:left w:val="nil"/>
              <w:bottom w:val="single" w:sz="4" w:space="0" w:color="auto"/>
              <w:right w:val="single" w:sz="4" w:space="0" w:color="auto"/>
            </w:tcBorders>
            <w:shd w:val="clear" w:color="auto" w:fill="auto"/>
            <w:noWrap/>
            <w:vAlign w:val="bottom"/>
            <w:hideMark/>
          </w:tcPr>
          <w:p w14:paraId="031CF93F"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58.6 b</w:t>
            </w:r>
          </w:p>
        </w:tc>
      </w:tr>
      <w:tr w:rsidR="001C6088" w:rsidRPr="001C6088" w14:paraId="50456CE1"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58D00DE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Urea</w:t>
            </w:r>
          </w:p>
        </w:tc>
        <w:tc>
          <w:tcPr>
            <w:tcW w:w="787" w:type="dxa"/>
            <w:tcBorders>
              <w:top w:val="nil"/>
              <w:left w:val="nil"/>
              <w:bottom w:val="single" w:sz="4" w:space="0" w:color="auto"/>
              <w:right w:val="single" w:sz="4" w:space="0" w:color="auto"/>
            </w:tcBorders>
            <w:shd w:val="clear" w:color="auto" w:fill="auto"/>
            <w:noWrap/>
            <w:vAlign w:val="bottom"/>
            <w:hideMark/>
          </w:tcPr>
          <w:p w14:paraId="40B303A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2EA0AC16"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3642.2 a</w:t>
            </w:r>
          </w:p>
        </w:tc>
        <w:tc>
          <w:tcPr>
            <w:tcW w:w="1823" w:type="dxa"/>
            <w:tcBorders>
              <w:top w:val="nil"/>
              <w:left w:val="nil"/>
              <w:bottom w:val="single" w:sz="4" w:space="0" w:color="auto"/>
              <w:right w:val="single" w:sz="4" w:space="0" w:color="auto"/>
            </w:tcBorders>
            <w:shd w:val="clear" w:color="auto" w:fill="auto"/>
            <w:noWrap/>
            <w:vAlign w:val="bottom"/>
            <w:hideMark/>
          </w:tcPr>
          <w:p w14:paraId="64F6903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9.08 a</w:t>
            </w:r>
          </w:p>
        </w:tc>
        <w:tc>
          <w:tcPr>
            <w:tcW w:w="1243" w:type="dxa"/>
            <w:tcBorders>
              <w:top w:val="nil"/>
              <w:left w:val="nil"/>
              <w:bottom w:val="single" w:sz="4" w:space="0" w:color="auto"/>
              <w:right w:val="single" w:sz="4" w:space="0" w:color="auto"/>
            </w:tcBorders>
            <w:shd w:val="clear" w:color="auto" w:fill="auto"/>
            <w:noWrap/>
            <w:vAlign w:val="bottom"/>
            <w:hideMark/>
          </w:tcPr>
          <w:p w14:paraId="6207B87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37.6 a</w:t>
            </w:r>
          </w:p>
        </w:tc>
        <w:tc>
          <w:tcPr>
            <w:tcW w:w="994" w:type="dxa"/>
            <w:tcBorders>
              <w:top w:val="nil"/>
              <w:left w:val="nil"/>
              <w:bottom w:val="single" w:sz="4" w:space="0" w:color="auto"/>
              <w:right w:val="single" w:sz="4" w:space="0" w:color="auto"/>
            </w:tcBorders>
            <w:shd w:val="clear" w:color="auto" w:fill="auto"/>
            <w:noWrap/>
            <w:vAlign w:val="bottom"/>
            <w:hideMark/>
          </w:tcPr>
          <w:p w14:paraId="5D3BA9C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21.5 a</w:t>
            </w:r>
          </w:p>
        </w:tc>
        <w:tc>
          <w:tcPr>
            <w:tcW w:w="998" w:type="dxa"/>
            <w:tcBorders>
              <w:top w:val="nil"/>
              <w:left w:val="nil"/>
              <w:bottom w:val="single" w:sz="4" w:space="0" w:color="auto"/>
              <w:right w:val="single" w:sz="4" w:space="0" w:color="auto"/>
            </w:tcBorders>
            <w:shd w:val="clear" w:color="auto" w:fill="auto"/>
            <w:noWrap/>
            <w:vAlign w:val="bottom"/>
            <w:hideMark/>
          </w:tcPr>
          <w:p w14:paraId="54EE2D1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59.1 a</w:t>
            </w:r>
          </w:p>
        </w:tc>
      </w:tr>
      <w:tr w:rsidR="001C6088" w:rsidRPr="001C6088" w14:paraId="700F1415"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126EC83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P&gt;F</w:t>
            </w:r>
          </w:p>
        </w:tc>
        <w:tc>
          <w:tcPr>
            <w:tcW w:w="787" w:type="dxa"/>
            <w:tcBorders>
              <w:top w:val="nil"/>
              <w:left w:val="nil"/>
              <w:bottom w:val="single" w:sz="4" w:space="0" w:color="auto"/>
              <w:right w:val="single" w:sz="4" w:space="0" w:color="auto"/>
            </w:tcBorders>
            <w:shd w:val="clear" w:color="auto" w:fill="auto"/>
            <w:noWrap/>
            <w:vAlign w:val="bottom"/>
            <w:hideMark/>
          </w:tcPr>
          <w:p w14:paraId="3F0281C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5E3871F3"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0.264</w:t>
            </w:r>
          </w:p>
        </w:tc>
        <w:tc>
          <w:tcPr>
            <w:tcW w:w="1823" w:type="dxa"/>
            <w:tcBorders>
              <w:top w:val="nil"/>
              <w:left w:val="nil"/>
              <w:bottom w:val="single" w:sz="4" w:space="0" w:color="auto"/>
              <w:right w:val="single" w:sz="4" w:space="0" w:color="auto"/>
            </w:tcBorders>
            <w:shd w:val="clear" w:color="auto" w:fill="auto"/>
            <w:noWrap/>
            <w:vAlign w:val="bottom"/>
            <w:hideMark/>
          </w:tcPr>
          <w:p w14:paraId="367850E4"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0.95</w:t>
            </w:r>
          </w:p>
        </w:tc>
        <w:tc>
          <w:tcPr>
            <w:tcW w:w="1243" w:type="dxa"/>
            <w:tcBorders>
              <w:top w:val="nil"/>
              <w:left w:val="nil"/>
              <w:bottom w:val="single" w:sz="4" w:space="0" w:color="auto"/>
              <w:right w:val="single" w:sz="4" w:space="0" w:color="auto"/>
            </w:tcBorders>
            <w:shd w:val="clear" w:color="auto" w:fill="auto"/>
            <w:noWrap/>
            <w:vAlign w:val="bottom"/>
            <w:hideMark/>
          </w:tcPr>
          <w:p w14:paraId="40C41DF5"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&lt;0.0001</w:t>
            </w:r>
          </w:p>
        </w:tc>
        <w:tc>
          <w:tcPr>
            <w:tcW w:w="994" w:type="dxa"/>
            <w:tcBorders>
              <w:top w:val="nil"/>
              <w:left w:val="nil"/>
              <w:bottom w:val="single" w:sz="4" w:space="0" w:color="auto"/>
              <w:right w:val="single" w:sz="4" w:space="0" w:color="auto"/>
            </w:tcBorders>
            <w:shd w:val="clear" w:color="auto" w:fill="auto"/>
            <w:noWrap/>
            <w:vAlign w:val="bottom"/>
            <w:hideMark/>
          </w:tcPr>
          <w:p w14:paraId="3EBE25C2"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0.0814</w:t>
            </w:r>
          </w:p>
        </w:tc>
        <w:tc>
          <w:tcPr>
            <w:tcW w:w="998" w:type="dxa"/>
            <w:tcBorders>
              <w:top w:val="nil"/>
              <w:left w:val="nil"/>
              <w:bottom w:val="single" w:sz="4" w:space="0" w:color="auto"/>
              <w:right w:val="single" w:sz="4" w:space="0" w:color="auto"/>
            </w:tcBorders>
            <w:shd w:val="clear" w:color="auto" w:fill="auto"/>
            <w:noWrap/>
            <w:vAlign w:val="bottom"/>
            <w:hideMark/>
          </w:tcPr>
          <w:p w14:paraId="1FBB5094"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0.0002</w:t>
            </w:r>
          </w:p>
        </w:tc>
      </w:tr>
      <w:tr w:rsidR="001C6088" w:rsidRPr="001C6088" w14:paraId="6EAAEFF7"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0D824D1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7005" w:type="dxa"/>
            <w:gridSpan w:val="6"/>
            <w:tcBorders>
              <w:top w:val="single" w:sz="4" w:space="0" w:color="auto"/>
              <w:left w:val="nil"/>
              <w:bottom w:val="single" w:sz="4" w:space="0" w:color="auto"/>
              <w:right w:val="single" w:sz="4" w:space="0" w:color="auto"/>
            </w:tcBorders>
            <w:shd w:val="clear" w:color="auto" w:fill="auto"/>
            <w:noWrap/>
            <w:vAlign w:val="bottom"/>
            <w:hideMark/>
          </w:tcPr>
          <w:p w14:paraId="5AD313C9" w14:textId="528BBE49" w:rsidR="001C6088" w:rsidRPr="001C6088" w:rsidRDefault="001C6088" w:rsidP="001C6088">
            <w:pPr>
              <w:spacing w:after="0" w:line="240" w:lineRule="auto"/>
              <w:jc w:val="center"/>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Environment 2 </w:t>
            </w:r>
          </w:p>
        </w:tc>
      </w:tr>
      <w:tr w:rsidR="001C6088" w:rsidRPr="001C6088" w14:paraId="1CF8EC79"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2EC4D0CA" w14:textId="77777777" w:rsidR="001C6088" w:rsidRPr="001C6088" w:rsidRDefault="001C6088" w:rsidP="001C6088">
            <w:pPr>
              <w:spacing w:after="0" w:line="240" w:lineRule="auto"/>
              <w:rPr>
                <w:rFonts w:ascii="Calibri" w:eastAsia="Times New Roman" w:hAnsi="Calibri" w:cs="Calibri"/>
                <w:color w:val="000000"/>
                <w:sz w:val="18"/>
                <w:szCs w:val="18"/>
              </w:rPr>
            </w:pPr>
            <w:proofErr w:type="spellStart"/>
            <w:r w:rsidRPr="001C6088">
              <w:rPr>
                <w:rFonts w:ascii="Calibri" w:eastAsia="Times New Roman" w:hAnsi="Calibri" w:cs="Calibri"/>
                <w:color w:val="000000"/>
                <w:sz w:val="18"/>
                <w:szCs w:val="18"/>
              </w:rPr>
              <w:t>Soygreen</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14:paraId="4F8AAB2D"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15D5B65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4554.5 a</w:t>
            </w:r>
          </w:p>
        </w:tc>
        <w:tc>
          <w:tcPr>
            <w:tcW w:w="1823" w:type="dxa"/>
            <w:tcBorders>
              <w:top w:val="nil"/>
              <w:left w:val="nil"/>
              <w:bottom w:val="single" w:sz="4" w:space="0" w:color="auto"/>
              <w:right w:val="single" w:sz="4" w:space="0" w:color="auto"/>
            </w:tcBorders>
            <w:shd w:val="clear" w:color="auto" w:fill="auto"/>
            <w:noWrap/>
            <w:vAlign w:val="bottom"/>
            <w:hideMark/>
          </w:tcPr>
          <w:p w14:paraId="42C1DF8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5.31 a</w:t>
            </w:r>
          </w:p>
        </w:tc>
        <w:tc>
          <w:tcPr>
            <w:tcW w:w="1243" w:type="dxa"/>
            <w:tcBorders>
              <w:top w:val="nil"/>
              <w:left w:val="nil"/>
              <w:bottom w:val="single" w:sz="4" w:space="0" w:color="auto"/>
              <w:right w:val="single" w:sz="4" w:space="0" w:color="auto"/>
            </w:tcBorders>
            <w:shd w:val="clear" w:color="auto" w:fill="auto"/>
            <w:noWrap/>
            <w:vAlign w:val="bottom"/>
            <w:hideMark/>
          </w:tcPr>
          <w:p w14:paraId="22A944C4"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37.5 ab</w:t>
            </w:r>
          </w:p>
        </w:tc>
        <w:tc>
          <w:tcPr>
            <w:tcW w:w="994" w:type="dxa"/>
            <w:tcBorders>
              <w:top w:val="nil"/>
              <w:left w:val="nil"/>
              <w:bottom w:val="single" w:sz="4" w:space="0" w:color="auto"/>
              <w:right w:val="single" w:sz="4" w:space="0" w:color="auto"/>
            </w:tcBorders>
            <w:shd w:val="clear" w:color="auto" w:fill="auto"/>
            <w:noWrap/>
            <w:vAlign w:val="bottom"/>
            <w:hideMark/>
          </w:tcPr>
          <w:p w14:paraId="52BFDD4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21.5 a</w:t>
            </w:r>
          </w:p>
        </w:tc>
        <w:tc>
          <w:tcPr>
            <w:tcW w:w="998" w:type="dxa"/>
            <w:tcBorders>
              <w:top w:val="nil"/>
              <w:left w:val="nil"/>
              <w:bottom w:val="single" w:sz="4" w:space="0" w:color="auto"/>
              <w:right w:val="single" w:sz="4" w:space="0" w:color="auto"/>
            </w:tcBorders>
            <w:shd w:val="clear" w:color="auto" w:fill="auto"/>
            <w:noWrap/>
            <w:vAlign w:val="bottom"/>
            <w:hideMark/>
          </w:tcPr>
          <w:p w14:paraId="2599EBD4"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59.0 b</w:t>
            </w:r>
          </w:p>
        </w:tc>
      </w:tr>
      <w:tr w:rsidR="001C6088" w:rsidRPr="001C6088" w14:paraId="72124242"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1494AA3D"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Control </w:t>
            </w:r>
          </w:p>
        </w:tc>
        <w:tc>
          <w:tcPr>
            <w:tcW w:w="787" w:type="dxa"/>
            <w:tcBorders>
              <w:top w:val="nil"/>
              <w:left w:val="nil"/>
              <w:bottom w:val="single" w:sz="4" w:space="0" w:color="auto"/>
              <w:right w:val="single" w:sz="4" w:space="0" w:color="auto"/>
            </w:tcBorders>
            <w:shd w:val="clear" w:color="auto" w:fill="auto"/>
            <w:noWrap/>
            <w:vAlign w:val="bottom"/>
            <w:hideMark/>
          </w:tcPr>
          <w:p w14:paraId="2653963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6FB599D5"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4462 a</w:t>
            </w:r>
          </w:p>
        </w:tc>
        <w:tc>
          <w:tcPr>
            <w:tcW w:w="1823" w:type="dxa"/>
            <w:tcBorders>
              <w:top w:val="nil"/>
              <w:left w:val="nil"/>
              <w:bottom w:val="single" w:sz="4" w:space="0" w:color="auto"/>
              <w:right w:val="single" w:sz="4" w:space="0" w:color="auto"/>
            </w:tcBorders>
            <w:shd w:val="clear" w:color="auto" w:fill="auto"/>
            <w:noWrap/>
            <w:vAlign w:val="bottom"/>
            <w:hideMark/>
          </w:tcPr>
          <w:p w14:paraId="24DB7DE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5.93 a</w:t>
            </w:r>
          </w:p>
        </w:tc>
        <w:tc>
          <w:tcPr>
            <w:tcW w:w="1243" w:type="dxa"/>
            <w:tcBorders>
              <w:top w:val="nil"/>
              <w:left w:val="nil"/>
              <w:bottom w:val="single" w:sz="4" w:space="0" w:color="auto"/>
              <w:right w:val="single" w:sz="4" w:space="0" w:color="auto"/>
            </w:tcBorders>
            <w:shd w:val="clear" w:color="auto" w:fill="auto"/>
            <w:noWrap/>
            <w:vAlign w:val="bottom"/>
            <w:hideMark/>
          </w:tcPr>
          <w:p w14:paraId="13792A8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37.4 b</w:t>
            </w:r>
          </w:p>
        </w:tc>
        <w:tc>
          <w:tcPr>
            <w:tcW w:w="994" w:type="dxa"/>
            <w:tcBorders>
              <w:top w:val="nil"/>
              <w:left w:val="nil"/>
              <w:bottom w:val="single" w:sz="4" w:space="0" w:color="auto"/>
              <w:right w:val="single" w:sz="4" w:space="0" w:color="auto"/>
            </w:tcBorders>
            <w:shd w:val="clear" w:color="auto" w:fill="auto"/>
            <w:noWrap/>
            <w:vAlign w:val="bottom"/>
            <w:hideMark/>
          </w:tcPr>
          <w:p w14:paraId="2A617EA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21.6 a</w:t>
            </w:r>
          </w:p>
        </w:tc>
        <w:tc>
          <w:tcPr>
            <w:tcW w:w="998" w:type="dxa"/>
            <w:tcBorders>
              <w:top w:val="nil"/>
              <w:left w:val="nil"/>
              <w:bottom w:val="single" w:sz="4" w:space="0" w:color="auto"/>
              <w:right w:val="single" w:sz="4" w:space="0" w:color="auto"/>
            </w:tcBorders>
            <w:shd w:val="clear" w:color="auto" w:fill="auto"/>
            <w:noWrap/>
            <w:vAlign w:val="bottom"/>
            <w:hideMark/>
          </w:tcPr>
          <w:p w14:paraId="7945491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59.0 b</w:t>
            </w:r>
          </w:p>
        </w:tc>
      </w:tr>
      <w:tr w:rsidR="001C6088" w:rsidRPr="001C6088" w14:paraId="12CED1F3"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4184D9AF"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Urea</w:t>
            </w:r>
          </w:p>
        </w:tc>
        <w:tc>
          <w:tcPr>
            <w:tcW w:w="787" w:type="dxa"/>
            <w:tcBorders>
              <w:top w:val="nil"/>
              <w:left w:val="nil"/>
              <w:bottom w:val="single" w:sz="4" w:space="0" w:color="auto"/>
              <w:right w:val="single" w:sz="4" w:space="0" w:color="auto"/>
            </w:tcBorders>
            <w:shd w:val="clear" w:color="auto" w:fill="auto"/>
            <w:noWrap/>
            <w:vAlign w:val="bottom"/>
            <w:hideMark/>
          </w:tcPr>
          <w:p w14:paraId="209FE43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3103036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3741.4 b</w:t>
            </w:r>
          </w:p>
        </w:tc>
        <w:tc>
          <w:tcPr>
            <w:tcW w:w="1823" w:type="dxa"/>
            <w:tcBorders>
              <w:top w:val="nil"/>
              <w:left w:val="nil"/>
              <w:bottom w:val="single" w:sz="4" w:space="0" w:color="auto"/>
              <w:right w:val="single" w:sz="4" w:space="0" w:color="auto"/>
            </w:tcBorders>
            <w:shd w:val="clear" w:color="auto" w:fill="auto"/>
            <w:noWrap/>
            <w:vAlign w:val="bottom"/>
            <w:hideMark/>
          </w:tcPr>
          <w:p w14:paraId="5BA7203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4.54 a</w:t>
            </w:r>
          </w:p>
        </w:tc>
        <w:tc>
          <w:tcPr>
            <w:tcW w:w="1243" w:type="dxa"/>
            <w:tcBorders>
              <w:top w:val="nil"/>
              <w:left w:val="nil"/>
              <w:bottom w:val="single" w:sz="4" w:space="0" w:color="auto"/>
              <w:right w:val="single" w:sz="4" w:space="0" w:color="auto"/>
            </w:tcBorders>
            <w:shd w:val="clear" w:color="auto" w:fill="auto"/>
            <w:noWrap/>
            <w:vAlign w:val="bottom"/>
            <w:hideMark/>
          </w:tcPr>
          <w:p w14:paraId="358C0A5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37.9 a</w:t>
            </w:r>
          </w:p>
        </w:tc>
        <w:tc>
          <w:tcPr>
            <w:tcW w:w="994" w:type="dxa"/>
            <w:tcBorders>
              <w:top w:val="nil"/>
              <w:left w:val="nil"/>
              <w:bottom w:val="single" w:sz="4" w:space="0" w:color="auto"/>
              <w:right w:val="single" w:sz="4" w:space="0" w:color="auto"/>
            </w:tcBorders>
            <w:shd w:val="clear" w:color="auto" w:fill="auto"/>
            <w:noWrap/>
            <w:vAlign w:val="bottom"/>
            <w:hideMark/>
          </w:tcPr>
          <w:p w14:paraId="5874969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21.6 a</w:t>
            </w:r>
          </w:p>
        </w:tc>
        <w:tc>
          <w:tcPr>
            <w:tcW w:w="998" w:type="dxa"/>
            <w:tcBorders>
              <w:top w:val="nil"/>
              <w:left w:val="nil"/>
              <w:bottom w:val="single" w:sz="4" w:space="0" w:color="auto"/>
              <w:right w:val="single" w:sz="4" w:space="0" w:color="auto"/>
            </w:tcBorders>
            <w:shd w:val="clear" w:color="auto" w:fill="auto"/>
            <w:noWrap/>
            <w:vAlign w:val="bottom"/>
            <w:hideMark/>
          </w:tcPr>
          <w:p w14:paraId="0BC1546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59.4 a</w:t>
            </w:r>
          </w:p>
        </w:tc>
      </w:tr>
      <w:tr w:rsidR="001C6088" w:rsidRPr="001C6088" w14:paraId="40C1D504"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2359206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P&gt;F</w:t>
            </w:r>
          </w:p>
        </w:tc>
        <w:tc>
          <w:tcPr>
            <w:tcW w:w="787" w:type="dxa"/>
            <w:tcBorders>
              <w:top w:val="nil"/>
              <w:left w:val="nil"/>
              <w:bottom w:val="single" w:sz="4" w:space="0" w:color="auto"/>
              <w:right w:val="single" w:sz="4" w:space="0" w:color="auto"/>
            </w:tcBorders>
            <w:shd w:val="clear" w:color="auto" w:fill="auto"/>
            <w:noWrap/>
            <w:vAlign w:val="bottom"/>
            <w:hideMark/>
          </w:tcPr>
          <w:p w14:paraId="2D3D1A6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1C2B05D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&lt;0.0001</w:t>
            </w:r>
          </w:p>
        </w:tc>
        <w:tc>
          <w:tcPr>
            <w:tcW w:w="1823" w:type="dxa"/>
            <w:tcBorders>
              <w:top w:val="nil"/>
              <w:left w:val="nil"/>
              <w:bottom w:val="single" w:sz="4" w:space="0" w:color="auto"/>
              <w:right w:val="single" w:sz="4" w:space="0" w:color="auto"/>
            </w:tcBorders>
            <w:shd w:val="clear" w:color="auto" w:fill="auto"/>
            <w:noWrap/>
            <w:vAlign w:val="bottom"/>
            <w:hideMark/>
          </w:tcPr>
          <w:p w14:paraId="398AC3F8"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0.32</w:t>
            </w:r>
          </w:p>
        </w:tc>
        <w:tc>
          <w:tcPr>
            <w:tcW w:w="1243" w:type="dxa"/>
            <w:tcBorders>
              <w:top w:val="nil"/>
              <w:left w:val="nil"/>
              <w:bottom w:val="single" w:sz="4" w:space="0" w:color="auto"/>
              <w:right w:val="single" w:sz="4" w:space="0" w:color="auto"/>
            </w:tcBorders>
            <w:shd w:val="clear" w:color="auto" w:fill="auto"/>
            <w:noWrap/>
            <w:vAlign w:val="bottom"/>
            <w:hideMark/>
          </w:tcPr>
          <w:p w14:paraId="1B8CDEE8"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0.0204</w:t>
            </w:r>
          </w:p>
        </w:tc>
        <w:tc>
          <w:tcPr>
            <w:tcW w:w="994" w:type="dxa"/>
            <w:tcBorders>
              <w:top w:val="nil"/>
              <w:left w:val="nil"/>
              <w:bottom w:val="single" w:sz="4" w:space="0" w:color="auto"/>
              <w:right w:val="single" w:sz="4" w:space="0" w:color="auto"/>
            </w:tcBorders>
            <w:shd w:val="clear" w:color="auto" w:fill="auto"/>
            <w:noWrap/>
            <w:vAlign w:val="bottom"/>
            <w:hideMark/>
          </w:tcPr>
          <w:p w14:paraId="06502DA5"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0.65</w:t>
            </w:r>
          </w:p>
        </w:tc>
        <w:tc>
          <w:tcPr>
            <w:tcW w:w="998" w:type="dxa"/>
            <w:tcBorders>
              <w:top w:val="nil"/>
              <w:left w:val="nil"/>
              <w:bottom w:val="single" w:sz="4" w:space="0" w:color="auto"/>
              <w:right w:val="single" w:sz="4" w:space="0" w:color="auto"/>
            </w:tcBorders>
            <w:shd w:val="clear" w:color="auto" w:fill="auto"/>
            <w:noWrap/>
            <w:vAlign w:val="bottom"/>
            <w:hideMark/>
          </w:tcPr>
          <w:p w14:paraId="4CF3D1BB"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0.0029</w:t>
            </w:r>
          </w:p>
        </w:tc>
      </w:tr>
      <w:tr w:rsidR="001C6088" w:rsidRPr="001C6088" w14:paraId="7BED61C5"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6715CB6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700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A28024F" w14:textId="560FE078" w:rsidR="001C6088" w:rsidRPr="001C6088" w:rsidRDefault="001C6088" w:rsidP="001C6088">
            <w:pPr>
              <w:spacing w:after="0" w:line="240" w:lineRule="auto"/>
              <w:jc w:val="center"/>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Environment 3 </w:t>
            </w:r>
          </w:p>
        </w:tc>
      </w:tr>
      <w:tr w:rsidR="001C6088" w:rsidRPr="001C6088" w14:paraId="0749EB76"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5CCCB0EF" w14:textId="77777777" w:rsidR="001C6088" w:rsidRPr="001C6088" w:rsidRDefault="001C6088" w:rsidP="001C6088">
            <w:pPr>
              <w:spacing w:after="0" w:line="240" w:lineRule="auto"/>
              <w:rPr>
                <w:rFonts w:ascii="Calibri" w:eastAsia="Times New Roman" w:hAnsi="Calibri" w:cs="Calibri"/>
                <w:color w:val="000000"/>
                <w:sz w:val="18"/>
                <w:szCs w:val="18"/>
              </w:rPr>
            </w:pPr>
            <w:proofErr w:type="spellStart"/>
            <w:r w:rsidRPr="001C6088">
              <w:rPr>
                <w:rFonts w:ascii="Calibri" w:eastAsia="Times New Roman" w:hAnsi="Calibri" w:cs="Calibri"/>
                <w:color w:val="000000"/>
                <w:sz w:val="18"/>
                <w:szCs w:val="18"/>
              </w:rPr>
              <w:t>Soygreen</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14:paraId="33ACB01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02EC587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3824.6 a</w:t>
            </w:r>
          </w:p>
        </w:tc>
        <w:tc>
          <w:tcPr>
            <w:tcW w:w="1823" w:type="dxa"/>
            <w:tcBorders>
              <w:top w:val="nil"/>
              <w:left w:val="nil"/>
              <w:bottom w:val="single" w:sz="4" w:space="0" w:color="auto"/>
              <w:right w:val="single" w:sz="4" w:space="0" w:color="auto"/>
            </w:tcBorders>
            <w:shd w:val="clear" w:color="auto" w:fill="auto"/>
            <w:noWrap/>
            <w:vAlign w:val="bottom"/>
            <w:hideMark/>
          </w:tcPr>
          <w:p w14:paraId="4009CB15"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9.75 a</w:t>
            </w:r>
          </w:p>
        </w:tc>
        <w:tc>
          <w:tcPr>
            <w:tcW w:w="1243" w:type="dxa"/>
            <w:tcBorders>
              <w:top w:val="nil"/>
              <w:left w:val="nil"/>
              <w:bottom w:val="single" w:sz="4" w:space="0" w:color="auto"/>
              <w:right w:val="single" w:sz="4" w:space="0" w:color="auto"/>
            </w:tcBorders>
            <w:shd w:val="clear" w:color="auto" w:fill="auto"/>
            <w:noWrap/>
            <w:vAlign w:val="bottom"/>
            <w:hideMark/>
          </w:tcPr>
          <w:p w14:paraId="52C0AAEA"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40.2 b</w:t>
            </w:r>
          </w:p>
        </w:tc>
        <w:tc>
          <w:tcPr>
            <w:tcW w:w="994" w:type="dxa"/>
            <w:tcBorders>
              <w:top w:val="nil"/>
              <w:left w:val="nil"/>
              <w:bottom w:val="single" w:sz="4" w:space="0" w:color="auto"/>
              <w:right w:val="single" w:sz="4" w:space="0" w:color="auto"/>
            </w:tcBorders>
            <w:shd w:val="clear" w:color="auto" w:fill="auto"/>
            <w:noWrap/>
            <w:vAlign w:val="bottom"/>
            <w:hideMark/>
          </w:tcPr>
          <w:p w14:paraId="4469AC06"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20.9 a</w:t>
            </w:r>
          </w:p>
        </w:tc>
        <w:tc>
          <w:tcPr>
            <w:tcW w:w="998" w:type="dxa"/>
            <w:tcBorders>
              <w:top w:val="nil"/>
              <w:left w:val="nil"/>
              <w:bottom w:val="single" w:sz="4" w:space="0" w:color="auto"/>
              <w:right w:val="single" w:sz="4" w:space="0" w:color="auto"/>
            </w:tcBorders>
            <w:shd w:val="clear" w:color="auto" w:fill="auto"/>
            <w:noWrap/>
            <w:vAlign w:val="bottom"/>
            <w:hideMark/>
          </w:tcPr>
          <w:p w14:paraId="24F933E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61.1 b</w:t>
            </w:r>
          </w:p>
        </w:tc>
      </w:tr>
      <w:tr w:rsidR="001C6088" w:rsidRPr="001C6088" w14:paraId="4BB057D9"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39DAB19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Control </w:t>
            </w:r>
          </w:p>
        </w:tc>
        <w:tc>
          <w:tcPr>
            <w:tcW w:w="787" w:type="dxa"/>
            <w:tcBorders>
              <w:top w:val="nil"/>
              <w:left w:val="nil"/>
              <w:bottom w:val="single" w:sz="4" w:space="0" w:color="auto"/>
              <w:right w:val="single" w:sz="4" w:space="0" w:color="auto"/>
            </w:tcBorders>
            <w:shd w:val="clear" w:color="auto" w:fill="auto"/>
            <w:noWrap/>
            <w:vAlign w:val="bottom"/>
            <w:hideMark/>
          </w:tcPr>
          <w:p w14:paraId="15DC79CD"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463975E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3797.5 a</w:t>
            </w:r>
          </w:p>
        </w:tc>
        <w:tc>
          <w:tcPr>
            <w:tcW w:w="1823" w:type="dxa"/>
            <w:tcBorders>
              <w:top w:val="nil"/>
              <w:left w:val="nil"/>
              <w:bottom w:val="single" w:sz="4" w:space="0" w:color="auto"/>
              <w:right w:val="single" w:sz="4" w:space="0" w:color="auto"/>
            </w:tcBorders>
            <w:shd w:val="clear" w:color="auto" w:fill="auto"/>
            <w:noWrap/>
            <w:vAlign w:val="bottom"/>
            <w:hideMark/>
          </w:tcPr>
          <w:p w14:paraId="256DF7BD"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10.92 a</w:t>
            </w:r>
          </w:p>
        </w:tc>
        <w:tc>
          <w:tcPr>
            <w:tcW w:w="1243" w:type="dxa"/>
            <w:tcBorders>
              <w:top w:val="nil"/>
              <w:left w:val="nil"/>
              <w:bottom w:val="single" w:sz="4" w:space="0" w:color="auto"/>
              <w:right w:val="single" w:sz="4" w:space="0" w:color="auto"/>
            </w:tcBorders>
            <w:shd w:val="clear" w:color="auto" w:fill="auto"/>
            <w:noWrap/>
            <w:vAlign w:val="bottom"/>
            <w:hideMark/>
          </w:tcPr>
          <w:p w14:paraId="06C5E40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40.3 b</w:t>
            </w:r>
          </w:p>
        </w:tc>
        <w:tc>
          <w:tcPr>
            <w:tcW w:w="994" w:type="dxa"/>
            <w:tcBorders>
              <w:top w:val="nil"/>
              <w:left w:val="nil"/>
              <w:bottom w:val="single" w:sz="4" w:space="0" w:color="auto"/>
              <w:right w:val="single" w:sz="4" w:space="0" w:color="auto"/>
            </w:tcBorders>
            <w:shd w:val="clear" w:color="auto" w:fill="auto"/>
            <w:noWrap/>
            <w:vAlign w:val="bottom"/>
            <w:hideMark/>
          </w:tcPr>
          <w:p w14:paraId="70CAB11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20.9 a</w:t>
            </w:r>
          </w:p>
        </w:tc>
        <w:tc>
          <w:tcPr>
            <w:tcW w:w="998" w:type="dxa"/>
            <w:tcBorders>
              <w:top w:val="nil"/>
              <w:left w:val="nil"/>
              <w:bottom w:val="single" w:sz="4" w:space="0" w:color="auto"/>
              <w:right w:val="single" w:sz="4" w:space="0" w:color="auto"/>
            </w:tcBorders>
            <w:shd w:val="clear" w:color="auto" w:fill="auto"/>
            <w:noWrap/>
            <w:vAlign w:val="bottom"/>
            <w:hideMark/>
          </w:tcPr>
          <w:p w14:paraId="2AF9C96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61.2 ab</w:t>
            </w:r>
          </w:p>
        </w:tc>
      </w:tr>
      <w:tr w:rsidR="001C6088" w:rsidRPr="001C6088" w14:paraId="2B58920E"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4726FB1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Urea</w:t>
            </w:r>
          </w:p>
        </w:tc>
        <w:tc>
          <w:tcPr>
            <w:tcW w:w="787" w:type="dxa"/>
            <w:tcBorders>
              <w:top w:val="nil"/>
              <w:left w:val="nil"/>
              <w:bottom w:val="single" w:sz="4" w:space="0" w:color="auto"/>
              <w:right w:val="single" w:sz="4" w:space="0" w:color="auto"/>
            </w:tcBorders>
            <w:shd w:val="clear" w:color="auto" w:fill="auto"/>
            <w:noWrap/>
            <w:vAlign w:val="bottom"/>
            <w:hideMark/>
          </w:tcPr>
          <w:p w14:paraId="3D7BAAB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4C506CD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3742.9 a</w:t>
            </w:r>
          </w:p>
        </w:tc>
        <w:tc>
          <w:tcPr>
            <w:tcW w:w="1823" w:type="dxa"/>
            <w:tcBorders>
              <w:top w:val="nil"/>
              <w:left w:val="nil"/>
              <w:bottom w:val="single" w:sz="4" w:space="0" w:color="auto"/>
              <w:right w:val="single" w:sz="4" w:space="0" w:color="auto"/>
            </w:tcBorders>
            <w:shd w:val="clear" w:color="auto" w:fill="auto"/>
            <w:noWrap/>
            <w:vAlign w:val="bottom"/>
            <w:hideMark/>
          </w:tcPr>
          <w:p w14:paraId="446C6FD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13.7 a</w:t>
            </w:r>
          </w:p>
        </w:tc>
        <w:tc>
          <w:tcPr>
            <w:tcW w:w="1243" w:type="dxa"/>
            <w:tcBorders>
              <w:top w:val="nil"/>
              <w:left w:val="nil"/>
              <w:bottom w:val="single" w:sz="4" w:space="0" w:color="auto"/>
              <w:right w:val="single" w:sz="4" w:space="0" w:color="auto"/>
            </w:tcBorders>
            <w:shd w:val="clear" w:color="auto" w:fill="auto"/>
            <w:noWrap/>
            <w:vAlign w:val="bottom"/>
            <w:hideMark/>
          </w:tcPr>
          <w:p w14:paraId="0F0A542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40.7 a</w:t>
            </w:r>
          </w:p>
        </w:tc>
        <w:tc>
          <w:tcPr>
            <w:tcW w:w="994" w:type="dxa"/>
            <w:tcBorders>
              <w:top w:val="nil"/>
              <w:left w:val="nil"/>
              <w:bottom w:val="single" w:sz="4" w:space="0" w:color="auto"/>
              <w:right w:val="single" w:sz="4" w:space="0" w:color="auto"/>
            </w:tcBorders>
            <w:shd w:val="clear" w:color="auto" w:fill="auto"/>
            <w:noWrap/>
            <w:vAlign w:val="bottom"/>
            <w:hideMark/>
          </w:tcPr>
          <w:p w14:paraId="1A4A6077"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20.8 a</w:t>
            </w:r>
          </w:p>
        </w:tc>
        <w:tc>
          <w:tcPr>
            <w:tcW w:w="998" w:type="dxa"/>
            <w:tcBorders>
              <w:top w:val="nil"/>
              <w:left w:val="nil"/>
              <w:bottom w:val="single" w:sz="4" w:space="0" w:color="auto"/>
              <w:right w:val="single" w:sz="4" w:space="0" w:color="auto"/>
            </w:tcBorders>
            <w:shd w:val="clear" w:color="auto" w:fill="auto"/>
            <w:noWrap/>
            <w:vAlign w:val="bottom"/>
            <w:hideMark/>
          </w:tcPr>
          <w:p w14:paraId="32636CFA"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61.5 a</w:t>
            </w:r>
          </w:p>
        </w:tc>
      </w:tr>
      <w:tr w:rsidR="001C6088" w:rsidRPr="001C6088" w14:paraId="59170321"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7FE7F7C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P&gt;F</w:t>
            </w:r>
          </w:p>
        </w:tc>
        <w:tc>
          <w:tcPr>
            <w:tcW w:w="787" w:type="dxa"/>
            <w:tcBorders>
              <w:top w:val="nil"/>
              <w:left w:val="nil"/>
              <w:bottom w:val="single" w:sz="4" w:space="0" w:color="auto"/>
              <w:right w:val="single" w:sz="4" w:space="0" w:color="auto"/>
            </w:tcBorders>
            <w:shd w:val="clear" w:color="auto" w:fill="auto"/>
            <w:noWrap/>
            <w:vAlign w:val="bottom"/>
            <w:hideMark/>
          </w:tcPr>
          <w:p w14:paraId="01188AB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258D9194"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0.8</w:t>
            </w:r>
          </w:p>
        </w:tc>
        <w:tc>
          <w:tcPr>
            <w:tcW w:w="1823" w:type="dxa"/>
            <w:tcBorders>
              <w:top w:val="nil"/>
              <w:left w:val="nil"/>
              <w:bottom w:val="single" w:sz="4" w:space="0" w:color="auto"/>
              <w:right w:val="single" w:sz="4" w:space="0" w:color="auto"/>
            </w:tcBorders>
            <w:shd w:val="clear" w:color="auto" w:fill="auto"/>
            <w:noWrap/>
            <w:vAlign w:val="bottom"/>
            <w:hideMark/>
          </w:tcPr>
          <w:p w14:paraId="4316961C"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0.08</w:t>
            </w:r>
          </w:p>
        </w:tc>
        <w:tc>
          <w:tcPr>
            <w:tcW w:w="1243" w:type="dxa"/>
            <w:tcBorders>
              <w:top w:val="nil"/>
              <w:left w:val="nil"/>
              <w:bottom w:val="single" w:sz="4" w:space="0" w:color="auto"/>
              <w:right w:val="single" w:sz="4" w:space="0" w:color="auto"/>
            </w:tcBorders>
            <w:shd w:val="clear" w:color="auto" w:fill="auto"/>
            <w:noWrap/>
            <w:vAlign w:val="bottom"/>
            <w:hideMark/>
          </w:tcPr>
          <w:p w14:paraId="5489901E"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0.0071</w:t>
            </w:r>
          </w:p>
        </w:tc>
        <w:tc>
          <w:tcPr>
            <w:tcW w:w="994" w:type="dxa"/>
            <w:tcBorders>
              <w:top w:val="nil"/>
              <w:left w:val="nil"/>
              <w:bottom w:val="single" w:sz="4" w:space="0" w:color="auto"/>
              <w:right w:val="single" w:sz="4" w:space="0" w:color="auto"/>
            </w:tcBorders>
            <w:shd w:val="clear" w:color="auto" w:fill="auto"/>
            <w:noWrap/>
            <w:vAlign w:val="bottom"/>
            <w:hideMark/>
          </w:tcPr>
          <w:p w14:paraId="3C6AAC42"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0.66</w:t>
            </w:r>
          </w:p>
        </w:tc>
        <w:tc>
          <w:tcPr>
            <w:tcW w:w="998" w:type="dxa"/>
            <w:tcBorders>
              <w:top w:val="nil"/>
              <w:left w:val="nil"/>
              <w:bottom w:val="single" w:sz="4" w:space="0" w:color="auto"/>
              <w:right w:val="single" w:sz="4" w:space="0" w:color="auto"/>
            </w:tcBorders>
            <w:shd w:val="clear" w:color="auto" w:fill="auto"/>
            <w:noWrap/>
            <w:vAlign w:val="bottom"/>
            <w:hideMark/>
          </w:tcPr>
          <w:p w14:paraId="635F4640"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0.0082</w:t>
            </w:r>
          </w:p>
        </w:tc>
      </w:tr>
      <w:tr w:rsidR="001C6088" w:rsidRPr="001C6088" w14:paraId="18414095"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62DFE8D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700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2F3A657" w14:textId="3A232F4A" w:rsidR="001C6088" w:rsidRPr="001C6088" w:rsidRDefault="001C6088" w:rsidP="001C6088">
            <w:pPr>
              <w:spacing w:after="0" w:line="240" w:lineRule="auto"/>
              <w:jc w:val="center"/>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Environment 4 </w:t>
            </w:r>
          </w:p>
        </w:tc>
      </w:tr>
      <w:tr w:rsidR="001C6088" w:rsidRPr="001C6088" w14:paraId="5A451A60"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1A5759F7" w14:textId="77777777" w:rsidR="001C6088" w:rsidRPr="001C6088" w:rsidRDefault="001C6088" w:rsidP="001C6088">
            <w:pPr>
              <w:spacing w:after="0" w:line="240" w:lineRule="auto"/>
              <w:rPr>
                <w:rFonts w:ascii="Calibri" w:eastAsia="Times New Roman" w:hAnsi="Calibri" w:cs="Calibri"/>
                <w:color w:val="000000"/>
                <w:sz w:val="18"/>
                <w:szCs w:val="18"/>
              </w:rPr>
            </w:pPr>
            <w:proofErr w:type="spellStart"/>
            <w:r w:rsidRPr="001C6088">
              <w:rPr>
                <w:rFonts w:ascii="Calibri" w:eastAsia="Times New Roman" w:hAnsi="Calibri" w:cs="Calibri"/>
                <w:color w:val="000000"/>
                <w:sz w:val="18"/>
                <w:szCs w:val="18"/>
              </w:rPr>
              <w:t>Soygreen</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14:paraId="2423174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71418BC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4309.9 a</w:t>
            </w:r>
          </w:p>
        </w:tc>
        <w:tc>
          <w:tcPr>
            <w:tcW w:w="1823" w:type="dxa"/>
            <w:tcBorders>
              <w:top w:val="nil"/>
              <w:left w:val="nil"/>
              <w:bottom w:val="single" w:sz="4" w:space="0" w:color="auto"/>
              <w:right w:val="single" w:sz="4" w:space="0" w:color="auto"/>
            </w:tcBorders>
            <w:shd w:val="clear" w:color="auto" w:fill="auto"/>
            <w:noWrap/>
            <w:vAlign w:val="bottom"/>
            <w:hideMark/>
          </w:tcPr>
          <w:p w14:paraId="7A9C7B4D"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1.78 a</w:t>
            </w:r>
          </w:p>
        </w:tc>
        <w:tc>
          <w:tcPr>
            <w:tcW w:w="1243" w:type="dxa"/>
            <w:tcBorders>
              <w:top w:val="nil"/>
              <w:left w:val="nil"/>
              <w:bottom w:val="single" w:sz="4" w:space="0" w:color="auto"/>
              <w:right w:val="single" w:sz="4" w:space="0" w:color="auto"/>
            </w:tcBorders>
            <w:shd w:val="clear" w:color="auto" w:fill="auto"/>
            <w:noWrap/>
            <w:vAlign w:val="bottom"/>
            <w:hideMark/>
          </w:tcPr>
          <w:p w14:paraId="60333EB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38.1 a</w:t>
            </w:r>
          </w:p>
        </w:tc>
        <w:tc>
          <w:tcPr>
            <w:tcW w:w="994" w:type="dxa"/>
            <w:tcBorders>
              <w:top w:val="nil"/>
              <w:left w:val="nil"/>
              <w:bottom w:val="single" w:sz="4" w:space="0" w:color="auto"/>
              <w:right w:val="single" w:sz="4" w:space="0" w:color="auto"/>
            </w:tcBorders>
            <w:shd w:val="clear" w:color="auto" w:fill="auto"/>
            <w:noWrap/>
            <w:vAlign w:val="bottom"/>
            <w:hideMark/>
          </w:tcPr>
          <w:p w14:paraId="28F9FB87"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21.8 a</w:t>
            </w:r>
          </w:p>
        </w:tc>
        <w:tc>
          <w:tcPr>
            <w:tcW w:w="998" w:type="dxa"/>
            <w:tcBorders>
              <w:top w:val="nil"/>
              <w:left w:val="nil"/>
              <w:bottom w:val="single" w:sz="4" w:space="0" w:color="auto"/>
              <w:right w:val="single" w:sz="4" w:space="0" w:color="auto"/>
            </w:tcBorders>
            <w:shd w:val="clear" w:color="auto" w:fill="auto"/>
            <w:noWrap/>
            <w:vAlign w:val="bottom"/>
            <w:hideMark/>
          </w:tcPr>
          <w:p w14:paraId="193325FD"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59.9 a</w:t>
            </w:r>
          </w:p>
        </w:tc>
      </w:tr>
      <w:tr w:rsidR="001C6088" w:rsidRPr="001C6088" w14:paraId="2F16F857"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2811A8F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Control </w:t>
            </w:r>
          </w:p>
        </w:tc>
        <w:tc>
          <w:tcPr>
            <w:tcW w:w="787" w:type="dxa"/>
            <w:tcBorders>
              <w:top w:val="nil"/>
              <w:left w:val="nil"/>
              <w:bottom w:val="single" w:sz="4" w:space="0" w:color="auto"/>
              <w:right w:val="single" w:sz="4" w:space="0" w:color="auto"/>
            </w:tcBorders>
            <w:shd w:val="clear" w:color="auto" w:fill="auto"/>
            <w:noWrap/>
            <w:vAlign w:val="bottom"/>
            <w:hideMark/>
          </w:tcPr>
          <w:p w14:paraId="488B1E1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1C0EFBFB"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3389.7 b</w:t>
            </w:r>
          </w:p>
        </w:tc>
        <w:tc>
          <w:tcPr>
            <w:tcW w:w="1823" w:type="dxa"/>
            <w:tcBorders>
              <w:top w:val="nil"/>
              <w:left w:val="nil"/>
              <w:bottom w:val="single" w:sz="4" w:space="0" w:color="auto"/>
              <w:right w:val="single" w:sz="4" w:space="0" w:color="auto"/>
            </w:tcBorders>
            <w:shd w:val="clear" w:color="auto" w:fill="auto"/>
            <w:noWrap/>
            <w:vAlign w:val="bottom"/>
            <w:hideMark/>
          </w:tcPr>
          <w:p w14:paraId="05E57D9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1.49 a</w:t>
            </w:r>
          </w:p>
        </w:tc>
        <w:tc>
          <w:tcPr>
            <w:tcW w:w="1243" w:type="dxa"/>
            <w:tcBorders>
              <w:top w:val="nil"/>
              <w:left w:val="nil"/>
              <w:bottom w:val="single" w:sz="4" w:space="0" w:color="auto"/>
              <w:right w:val="single" w:sz="4" w:space="0" w:color="auto"/>
            </w:tcBorders>
            <w:shd w:val="clear" w:color="auto" w:fill="auto"/>
            <w:noWrap/>
            <w:vAlign w:val="bottom"/>
            <w:hideMark/>
          </w:tcPr>
          <w:p w14:paraId="500ECBB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35.6 a</w:t>
            </w:r>
          </w:p>
        </w:tc>
        <w:tc>
          <w:tcPr>
            <w:tcW w:w="994" w:type="dxa"/>
            <w:tcBorders>
              <w:top w:val="nil"/>
              <w:left w:val="nil"/>
              <w:bottom w:val="single" w:sz="4" w:space="0" w:color="auto"/>
              <w:right w:val="single" w:sz="4" w:space="0" w:color="auto"/>
            </w:tcBorders>
            <w:shd w:val="clear" w:color="auto" w:fill="auto"/>
            <w:noWrap/>
            <w:vAlign w:val="bottom"/>
            <w:hideMark/>
          </w:tcPr>
          <w:p w14:paraId="62A8F8A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20.6 a</w:t>
            </w:r>
          </w:p>
        </w:tc>
        <w:tc>
          <w:tcPr>
            <w:tcW w:w="998" w:type="dxa"/>
            <w:tcBorders>
              <w:top w:val="nil"/>
              <w:left w:val="nil"/>
              <w:bottom w:val="single" w:sz="4" w:space="0" w:color="auto"/>
              <w:right w:val="single" w:sz="4" w:space="0" w:color="auto"/>
            </w:tcBorders>
            <w:shd w:val="clear" w:color="auto" w:fill="auto"/>
            <w:noWrap/>
            <w:vAlign w:val="bottom"/>
            <w:hideMark/>
          </w:tcPr>
          <w:p w14:paraId="0756FC3A"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56.2 a</w:t>
            </w:r>
          </w:p>
        </w:tc>
      </w:tr>
      <w:tr w:rsidR="001C6088" w:rsidRPr="001C6088" w14:paraId="3D645B61"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1F41EF15"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Urea</w:t>
            </w:r>
          </w:p>
        </w:tc>
        <w:tc>
          <w:tcPr>
            <w:tcW w:w="787" w:type="dxa"/>
            <w:tcBorders>
              <w:top w:val="nil"/>
              <w:left w:val="nil"/>
              <w:bottom w:val="single" w:sz="4" w:space="0" w:color="auto"/>
              <w:right w:val="single" w:sz="4" w:space="0" w:color="auto"/>
            </w:tcBorders>
            <w:shd w:val="clear" w:color="auto" w:fill="auto"/>
            <w:noWrap/>
            <w:vAlign w:val="bottom"/>
            <w:hideMark/>
          </w:tcPr>
          <w:p w14:paraId="3F7DCB6D"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57F1E36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3200.4 b</w:t>
            </w:r>
          </w:p>
        </w:tc>
        <w:tc>
          <w:tcPr>
            <w:tcW w:w="1823" w:type="dxa"/>
            <w:tcBorders>
              <w:top w:val="nil"/>
              <w:left w:val="nil"/>
              <w:bottom w:val="single" w:sz="4" w:space="0" w:color="auto"/>
              <w:right w:val="single" w:sz="4" w:space="0" w:color="auto"/>
            </w:tcBorders>
            <w:shd w:val="clear" w:color="auto" w:fill="auto"/>
            <w:noWrap/>
            <w:vAlign w:val="bottom"/>
            <w:hideMark/>
          </w:tcPr>
          <w:p w14:paraId="75AE835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1.31 a</w:t>
            </w:r>
          </w:p>
        </w:tc>
        <w:tc>
          <w:tcPr>
            <w:tcW w:w="1243" w:type="dxa"/>
            <w:tcBorders>
              <w:top w:val="nil"/>
              <w:left w:val="nil"/>
              <w:bottom w:val="single" w:sz="4" w:space="0" w:color="auto"/>
              <w:right w:val="single" w:sz="4" w:space="0" w:color="auto"/>
            </w:tcBorders>
            <w:shd w:val="clear" w:color="auto" w:fill="auto"/>
            <w:noWrap/>
            <w:vAlign w:val="bottom"/>
            <w:hideMark/>
          </w:tcPr>
          <w:p w14:paraId="42F2A4E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36.1 a</w:t>
            </w:r>
          </w:p>
        </w:tc>
        <w:tc>
          <w:tcPr>
            <w:tcW w:w="994" w:type="dxa"/>
            <w:tcBorders>
              <w:top w:val="nil"/>
              <w:left w:val="nil"/>
              <w:bottom w:val="single" w:sz="4" w:space="0" w:color="auto"/>
              <w:right w:val="single" w:sz="4" w:space="0" w:color="auto"/>
            </w:tcBorders>
            <w:shd w:val="clear" w:color="auto" w:fill="auto"/>
            <w:noWrap/>
            <w:vAlign w:val="bottom"/>
            <w:hideMark/>
          </w:tcPr>
          <w:p w14:paraId="71AC562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20.3 a</w:t>
            </w:r>
          </w:p>
        </w:tc>
        <w:tc>
          <w:tcPr>
            <w:tcW w:w="998" w:type="dxa"/>
            <w:tcBorders>
              <w:top w:val="nil"/>
              <w:left w:val="nil"/>
              <w:bottom w:val="single" w:sz="4" w:space="0" w:color="auto"/>
              <w:right w:val="single" w:sz="4" w:space="0" w:color="auto"/>
            </w:tcBorders>
            <w:shd w:val="clear" w:color="auto" w:fill="auto"/>
            <w:noWrap/>
            <w:vAlign w:val="bottom"/>
            <w:hideMark/>
          </w:tcPr>
          <w:p w14:paraId="7B711CA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56.4 a</w:t>
            </w:r>
          </w:p>
        </w:tc>
      </w:tr>
      <w:tr w:rsidR="001C6088" w:rsidRPr="001C6088" w14:paraId="358CF50A"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4E125AB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P&gt;F</w:t>
            </w:r>
          </w:p>
        </w:tc>
        <w:tc>
          <w:tcPr>
            <w:tcW w:w="787" w:type="dxa"/>
            <w:tcBorders>
              <w:top w:val="nil"/>
              <w:left w:val="nil"/>
              <w:bottom w:val="single" w:sz="4" w:space="0" w:color="auto"/>
              <w:right w:val="single" w:sz="4" w:space="0" w:color="auto"/>
            </w:tcBorders>
            <w:shd w:val="clear" w:color="auto" w:fill="auto"/>
            <w:noWrap/>
            <w:vAlign w:val="bottom"/>
            <w:hideMark/>
          </w:tcPr>
          <w:p w14:paraId="312E634A"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5BA3D4B0"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0.0005</w:t>
            </w:r>
          </w:p>
        </w:tc>
        <w:tc>
          <w:tcPr>
            <w:tcW w:w="1823" w:type="dxa"/>
            <w:tcBorders>
              <w:top w:val="nil"/>
              <w:left w:val="nil"/>
              <w:bottom w:val="single" w:sz="4" w:space="0" w:color="auto"/>
              <w:right w:val="single" w:sz="4" w:space="0" w:color="auto"/>
            </w:tcBorders>
            <w:shd w:val="clear" w:color="auto" w:fill="auto"/>
            <w:noWrap/>
            <w:vAlign w:val="bottom"/>
            <w:hideMark/>
          </w:tcPr>
          <w:p w14:paraId="372356BA"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0.087</w:t>
            </w:r>
          </w:p>
        </w:tc>
        <w:tc>
          <w:tcPr>
            <w:tcW w:w="1243" w:type="dxa"/>
            <w:tcBorders>
              <w:top w:val="nil"/>
              <w:left w:val="nil"/>
              <w:bottom w:val="single" w:sz="4" w:space="0" w:color="auto"/>
              <w:right w:val="single" w:sz="4" w:space="0" w:color="auto"/>
            </w:tcBorders>
            <w:shd w:val="clear" w:color="auto" w:fill="auto"/>
            <w:noWrap/>
            <w:vAlign w:val="bottom"/>
            <w:hideMark/>
          </w:tcPr>
          <w:p w14:paraId="61C301E6"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0.36</w:t>
            </w:r>
          </w:p>
        </w:tc>
        <w:tc>
          <w:tcPr>
            <w:tcW w:w="994" w:type="dxa"/>
            <w:tcBorders>
              <w:top w:val="nil"/>
              <w:left w:val="nil"/>
              <w:bottom w:val="single" w:sz="4" w:space="0" w:color="auto"/>
              <w:right w:val="single" w:sz="4" w:space="0" w:color="auto"/>
            </w:tcBorders>
            <w:shd w:val="clear" w:color="auto" w:fill="auto"/>
            <w:noWrap/>
            <w:vAlign w:val="bottom"/>
            <w:hideMark/>
          </w:tcPr>
          <w:p w14:paraId="112CB6B7"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0.29</w:t>
            </w:r>
          </w:p>
        </w:tc>
        <w:tc>
          <w:tcPr>
            <w:tcW w:w="998" w:type="dxa"/>
            <w:tcBorders>
              <w:top w:val="nil"/>
              <w:left w:val="nil"/>
              <w:bottom w:val="single" w:sz="4" w:space="0" w:color="auto"/>
              <w:right w:val="single" w:sz="4" w:space="0" w:color="auto"/>
            </w:tcBorders>
            <w:shd w:val="clear" w:color="auto" w:fill="auto"/>
            <w:noWrap/>
            <w:vAlign w:val="bottom"/>
            <w:hideMark/>
          </w:tcPr>
          <w:p w14:paraId="7B6A3C01"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0.34</w:t>
            </w:r>
          </w:p>
        </w:tc>
      </w:tr>
      <w:tr w:rsidR="001C6088" w:rsidRPr="001C6088" w14:paraId="25C89746"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7BA15214"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700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6D6B41C" w14:textId="72D9FF99" w:rsidR="001C6088" w:rsidRPr="001C6088" w:rsidRDefault="001C6088" w:rsidP="001C6088">
            <w:pPr>
              <w:spacing w:after="0" w:line="240" w:lineRule="auto"/>
              <w:jc w:val="center"/>
              <w:rPr>
                <w:rFonts w:ascii="Calibri" w:eastAsia="Times New Roman" w:hAnsi="Calibri" w:cs="Calibri"/>
                <w:color w:val="000000"/>
                <w:sz w:val="18"/>
                <w:szCs w:val="18"/>
              </w:rPr>
            </w:pPr>
            <w:r w:rsidRPr="001C6088">
              <w:rPr>
                <w:rFonts w:ascii="Calibri" w:eastAsia="Times New Roman" w:hAnsi="Calibri" w:cs="Calibri"/>
                <w:color w:val="000000"/>
                <w:sz w:val="18"/>
                <w:szCs w:val="18"/>
              </w:rPr>
              <w:t>Environment 5</w:t>
            </w:r>
          </w:p>
        </w:tc>
      </w:tr>
      <w:tr w:rsidR="001C6088" w:rsidRPr="001C6088" w14:paraId="35233330"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1B603113" w14:textId="77777777" w:rsidR="001C6088" w:rsidRPr="001C6088" w:rsidRDefault="001C6088" w:rsidP="001C6088">
            <w:pPr>
              <w:spacing w:after="0" w:line="240" w:lineRule="auto"/>
              <w:rPr>
                <w:rFonts w:ascii="Calibri" w:eastAsia="Times New Roman" w:hAnsi="Calibri" w:cs="Calibri"/>
                <w:color w:val="000000"/>
                <w:sz w:val="18"/>
                <w:szCs w:val="18"/>
              </w:rPr>
            </w:pPr>
            <w:proofErr w:type="spellStart"/>
            <w:r w:rsidRPr="001C6088">
              <w:rPr>
                <w:rFonts w:ascii="Calibri" w:eastAsia="Times New Roman" w:hAnsi="Calibri" w:cs="Calibri"/>
                <w:color w:val="000000"/>
                <w:sz w:val="18"/>
                <w:szCs w:val="18"/>
              </w:rPr>
              <w:t>Soygreen</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14:paraId="544754C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4F8D57C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4643.4 a</w:t>
            </w:r>
          </w:p>
        </w:tc>
        <w:tc>
          <w:tcPr>
            <w:tcW w:w="1823" w:type="dxa"/>
            <w:tcBorders>
              <w:top w:val="nil"/>
              <w:left w:val="nil"/>
              <w:bottom w:val="single" w:sz="4" w:space="0" w:color="auto"/>
              <w:right w:val="single" w:sz="4" w:space="0" w:color="auto"/>
            </w:tcBorders>
            <w:shd w:val="clear" w:color="auto" w:fill="auto"/>
            <w:noWrap/>
            <w:vAlign w:val="bottom"/>
            <w:hideMark/>
          </w:tcPr>
          <w:p w14:paraId="7C6E1BB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4.44 a</w:t>
            </w:r>
          </w:p>
        </w:tc>
        <w:tc>
          <w:tcPr>
            <w:tcW w:w="1243" w:type="dxa"/>
            <w:tcBorders>
              <w:top w:val="nil"/>
              <w:left w:val="nil"/>
              <w:bottom w:val="single" w:sz="4" w:space="0" w:color="auto"/>
              <w:right w:val="single" w:sz="4" w:space="0" w:color="auto"/>
            </w:tcBorders>
            <w:shd w:val="clear" w:color="auto" w:fill="auto"/>
            <w:noWrap/>
            <w:vAlign w:val="bottom"/>
            <w:hideMark/>
          </w:tcPr>
          <w:p w14:paraId="2729A62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37.7 b</w:t>
            </w:r>
          </w:p>
        </w:tc>
        <w:tc>
          <w:tcPr>
            <w:tcW w:w="994" w:type="dxa"/>
            <w:tcBorders>
              <w:top w:val="nil"/>
              <w:left w:val="nil"/>
              <w:bottom w:val="single" w:sz="4" w:space="0" w:color="auto"/>
              <w:right w:val="single" w:sz="4" w:space="0" w:color="auto"/>
            </w:tcBorders>
            <w:shd w:val="clear" w:color="auto" w:fill="auto"/>
            <w:noWrap/>
            <w:vAlign w:val="bottom"/>
            <w:hideMark/>
          </w:tcPr>
          <w:p w14:paraId="03D6FC76"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21.5 a</w:t>
            </w:r>
          </w:p>
        </w:tc>
        <w:tc>
          <w:tcPr>
            <w:tcW w:w="998" w:type="dxa"/>
            <w:tcBorders>
              <w:top w:val="nil"/>
              <w:left w:val="nil"/>
              <w:bottom w:val="single" w:sz="4" w:space="0" w:color="auto"/>
              <w:right w:val="single" w:sz="4" w:space="0" w:color="auto"/>
            </w:tcBorders>
            <w:shd w:val="clear" w:color="auto" w:fill="auto"/>
            <w:noWrap/>
            <w:vAlign w:val="bottom"/>
            <w:hideMark/>
          </w:tcPr>
          <w:p w14:paraId="699FDE6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59.2 b</w:t>
            </w:r>
          </w:p>
        </w:tc>
      </w:tr>
      <w:tr w:rsidR="001C6088" w:rsidRPr="001C6088" w14:paraId="78A3B440"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226F8D4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Control </w:t>
            </w:r>
          </w:p>
        </w:tc>
        <w:tc>
          <w:tcPr>
            <w:tcW w:w="787" w:type="dxa"/>
            <w:tcBorders>
              <w:top w:val="nil"/>
              <w:left w:val="nil"/>
              <w:bottom w:val="single" w:sz="4" w:space="0" w:color="auto"/>
              <w:right w:val="single" w:sz="4" w:space="0" w:color="auto"/>
            </w:tcBorders>
            <w:shd w:val="clear" w:color="auto" w:fill="auto"/>
            <w:noWrap/>
            <w:vAlign w:val="bottom"/>
            <w:hideMark/>
          </w:tcPr>
          <w:p w14:paraId="2C8AE82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67F81AF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4008.0 b</w:t>
            </w:r>
          </w:p>
        </w:tc>
        <w:tc>
          <w:tcPr>
            <w:tcW w:w="1823" w:type="dxa"/>
            <w:tcBorders>
              <w:top w:val="nil"/>
              <w:left w:val="nil"/>
              <w:bottom w:val="single" w:sz="4" w:space="0" w:color="auto"/>
              <w:right w:val="single" w:sz="4" w:space="0" w:color="auto"/>
            </w:tcBorders>
            <w:shd w:val="clear" w:color="auto" w:fill="auto"/>
            <w:noWrap/>
            <w:vAlign w:val="bottom"/>
            <w:hideMark/>
          </w:tcPr>
          <w:p w14:paraId="342E9167"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4.35 a</w:t>
            </w:r>
          </w:p>
        </w:tc>
        <w:tc>
          <w:tcPr>
            <w:tcW w:w="1243" w:type="dxa"/>
            <w:tcBorders>
              <w:top w:val="nil"/>
              <w:left w:val="nil"/>
              <w:bottom w:val="single" w:sz="4" w:space="0" w:color="auto"/>
              <w:right w:val="single" w:sz="4" w:space="0" w:color="auto"/>
            </w:tcBorders>
            <w:shd w:val="clear" w:color="auto" w:fill="auto"/>
            <w:noWrap/>
            <w:vAlign w:val="bottom"/>
            <w:hideMark/>
          </w:tcPr>
          <w:p w14:paraId="798CEDF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37.8 b</w:t>
            </w:r>
          </w:p>
        </w:tc>
        <w:tc>
          <w:tcPr>
            <w:tcW w:w="994" w:type="dxa"/>
            <w:tcBorders>
              <w:top w:val="nil"/>
              <w:left w:val="nil"/>
              <w:bottom w:val="single" w:sz="4" w:space="0" w:color="auto"/>
              <w:right w:val="single" w:sz="4" w:space="0" w:color="auto"/>
            </w:tcBorders>
            <w:shd w:val="clear" w:color="auto" w:fill="auto"/>
            <w:noWrap/>
            <w:vAlign w:val="bottom"/>
            <w:hideMark/>
          </w:tcPr>
          <w:p w14:paraId="2E91020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21.3 a </w:t>
            </w:r>
          </w:p>
        </w:tc>
        <w:tc>
          <w:tcPr>
            <w:tcW w:w="998" w:type="dxa"/>
            <w:tcBorders>
              <w:top w:val="nil"/>
              <w:left w:val="nil"/>
              <w:bottom w:val="single" w:sz="4" w:space="0" w:color="auto"/>
              <w:right w:val="single" w:sz="4" w:space="0" w:color="auto"/>
            </w:tcBorders>
            <w:shd w:val="clear" w:color="auto" w:fill="auto"/>
            <w:noWrap/>
            <w:vAlign w:val="bottom"/>
            <w:hideMark/>
          </w:tcPr>
          <w:p w14:paraId="0C06B6E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59.1 b</w:t>
            </w:r>
          </w:p>
        </w:tc>
      </w:tr>
      <w:tr w:rsidR="001C6088" w:rsidRPr="001C6088" w14:paraId="187FBB4E"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3B46F08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Urea</w:t>
            </w:r>
          </w:p>
        </w:tc>
        <w:tc>
          <w:tcPr>
            <w:tcW w:w="787" w:type="dxa"/>
            <w:tcBorders>
              <w:top w:val="nil"/>
              <w:left w:val="nil"/>
              <w:bottom w:val="single" w:sz="4" w:space="0" w:color="auto"/>
              <w:right w:val="single" w:sz="4" w:space="0" w:color="auto"/>
            </w:tcBorders>
            <w:shd w:val="clear" w:color="auto" w:fill="auto"/>
            <w:noWrap/>
            <w:vAlign w:val="bottom"/>
            <w:hideMark/>
          </w:tcPr>
          <w:p w14:paraId="2B85B5C5"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439B1AC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3741.1 b</w:t>
            </w:r>
          </w:p>
        </w:tc>
        <w:tc>
          <w:tcPr>
            <w:tcW w:w="1823" w:type="dxa"/>
            <w:tcBorders>
              <w:top w:val="nil"/>
              <w:left w:val="nil"/>
              <w:bottom w:val="single" w:sz="4" w:space="0" w:color="auto"/>
              <w:right w:val="single" w:sz="4" w:space="0" w:color="auto"/>
            </w:tcBorders>
            <w:shd w:val="clear" w:color="auto" w:fill="auto"/>
            <w:noWrap/>
            <w:vAlign w:val="bottom"/>
            <w:hideMark/>
          </w:tcPr>
          <w:p w14:paraId="305F7127"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2.30 a</w:t>
            </w:r>
          </w:p>
        </w:tc>
        <w:tc>
          <w:tcPr>
            <w:tcW w:w="1243" w:type="dxa"/>
            <w:tcBorders>
              <w:top w:val="nil"/>
              <w:left w:val="nil"/>
              <w:bottom w:val="single" w:sz="4" w:space="0" w:color="auto"/>
              <w:right w:val="single" w:sz="4" w:space="0" w:color="auto"/>
            </w:tcBorders>
            <w:shd w:val="clear" w:color="auto" w:fill="auto"/>
            <w:noWrap/>
            <w:vAlign w:val="bottom"/>
            <w:hideMark/>
          </w:tcPr>
          <w:p w14:paraId="5884C0BB"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38.6 a</w:t>
            </w:r>
          </w:p>
        </w:tc>
        <w:tc>
          <w:tcPr>
            <w:tcW w:w="994" w:type="dxa"/>
            <w:tcBorders>
              <w:top w:val="nil"/>
              <w:left w:val="nil"/>
              <w:bottom w:val="single" w:sz="4" w:space="0" w:color="auto"/>
              <w:right w:val="single" w:sz="4" w:space="0" w:color="auto"/>
            </w:tcBorders>
            <w:shd w:val="clear" w:color="auto" w:fill="auto"/>
            <w:noWrap/>
            <w:vAlign w:val="bottom"/>
            <w:hideMark/>
          </w:tcPr>
          <w:p w14:paraId="77E29E6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21.2 a</w:t>
            </w:r>
          </w:p>
        </w:tc>
        <w:tc>
          <w:tcPr>
            <w:tcW w:w="998" w:type="dxa"/>
            <w:tcBorders>
              <w:top w:val="nil"/>
              <w:left w:val="nil"/>
              <w:bottom w:val="single" w:sz="4" w:space="0" w:color="auto"/>
              <w:right w:val="single" w:sz="4" w:space="0" w:color="auto"/>
            </w:tcBorders>
            <w:shd w:val="clear" w:color="auto" w:fill="auto"/>
            <w:noWrap/>
            <w:vAlign w:val="bottom"/>
            <w:hideMark/>
          </w:tcPr>
          <w:p w14:paraId="4BE482E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59.8 a</w:t>
            </w:r>
          </w:p>
        </w:tc>
      </w:tr>
      <w:tr w:rsidR="001C6088" w:rsidRPr="001C6088" w14:paraId="1499C5D9"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774166D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P&gt;F</w:t>
            </w:r>
          </w:p>
        </w:tc>
        <w:tc>
          <w:tcPr>
            <w:tcW w:w="787" w:type="dxa"/>
            <w:tcBorders>
              <w:top w:val="nil"/>
              <w:left w:val="nil"/>
              <w:bottom w:val="single" w:sz="4" w:space="0" w:color="auto"/>
              <w:right w:val="single" w:sz="4" w:space="0" w:color="auto"/>
            </w:tcBorders>
            <w:shd w:val="clear" w:color="auto" w:fill="auto"/>
            <w:noWrap/>
            <w:vAlign w:val="bottom"/>
            <w:hideMark/>
          </w:tcPr>
          <w:p w14:paraId="231244B5"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0EE29312"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0.001</w:t>
            </w:r>
          </w:p>
        </w:tc>
        <w:tc>
          <w:tcPr>
            <w:tcW w:w="1823" w:type="dxa"/>
            <w:tcBorders>
              <w:top w:val="nil"/>
              <w:left w:val="nil"/>
              <w:bottom w:val="single" w:sz="4" w:space="0" w:color="auto"/>
              <w:right w:val="single" w:sz="4" w:space="0" w:color="auto"/>
            </w:tcBorders>
            <w:shd w:val="clear" w:color="auto" w:fill="auto"/>
            <w:noWrap/>
            <w:vAlign w:val="bottom"/>
            <w:hideMark/>
          </w:tcPr>
          <w:p w14:paraId="2530DFAD"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0.031</w:t>
            </w:r>
          </w:p>
        </w:tc>
        <w:tc>
          <w:tcPr>
            <w:tcW w:w="1243" w:type="dxa"/>
            <w:tcBorders>
              <w:top w:val="nil"/>
              <w:left w:val="nil"/>
              <w:bottom w:val="single" w:sz="4" w:space="0" w:color="auto"/>
              <w:right w:val="single" w:sz="4" w:space="0" w:color="auto"/>
            </w:tcBorders>
            <w:shd w:val="clear" w:color="auto" w:fill="auto"/>
            <w:noWrap/>
            <w:vAlign w:val="bottom"/>
            <w:hideMark/>
          </w:tcPr>
          <w:p w14:paraId="5F01A3EC"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0.0005</w:t>
            </w:r>
          </w:p>
        </w:tc>
        <w:tc>
          <w:tcPr>
            <w:tcW w:w="994" w:type="dxa"/>
            <w:tcBorders>
              <w:top w:val="nil"/>
              <w:left w:val="nil"/>
              <w:bottom w:val="single" w:sz="4" w:space="0" w:color="auto"/>
              <w:right w:val="single" w:sz="4" w:space="0" w:color="auto"/>
            </w:tcBorders>
            <w:shd w:val="clear" w:color="auto" w:fill="auto"/>
            <w:noWrap/>
            <w:vAlign w:val="bottom"/>
            <w:hideMark/>
          </w:tcPr>
          <w:p w14:paraId="5CFA77CA"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0.15</w:t>
            </w:r>
          </w:p>
        </w:tc>
        <w:tc>
          <w:tcPr>
            <w:tcW w:w="998" w:type="dxa"/>
            <w:tcBorders>
              <w:top w:val="nil"/>
              <w:left w:val="nil"/>
              <w:bottom w:val="single" w:sz="4" w:space="0" w:color="auto"/>
              <w:right w:val="single" w:sz="4" w:space="0" w:color="auto"/>
            </w:tcBorders>
            <w:shd w:val="clear" w:color="auto" w:fill="auto"/>
            <w:noWrap/>
            <w:vAlign w:val="bottom"/>
            <w:hideMark/>
          </w:tcPr>
          <w:p w14:paraId="0FD25F2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&lt;0.0001</w:t>
            </w:r>
          </w:p>
        </w:tc>
      </w:tr>
      <w:tr w:rsidR="001C6088" w:rsidRPr="001C6088" w14:paraId="1E746C97"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6A47C56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7005" w:type="dxa"/>
            <w:gridSpan w:val="6"/>
            <w:tcBorders>
              <w:top w:val="single" w:sz="4" w:space="0" w:color="auto"/>
              <w:left w:val="nil"/>
              <w:bottom w:val="single" w:sz="4" w:space="0" w:color="auto"/>
              <w:right w:val="single" w:sz="4" w:space="0" w:color="auto"/>
            </w:tcBorders>
            <w:shd w:val="clear" w:color="auto" w:fill="auto"/>
            <w:noWrap/>
            <w:vAlign w:val="bottom"/>
            <w:hideMark/>
          </w:tcPr>
          <w:p w14:paraId="5E6D3418" w14:textId="0B9B9164" w:rsidR="001C6088" w:rsidRPr="001C6088" w:rsidRDefault="001C6088" w:rsidP="001C6088">
            <w:pPr>
              <w:spacing w:after="0" w:line="240" w:lineRule="auto"/>
              <w:jc w:val="center"/>
              <w:rPr>
                <w:rFonts w:ascii="Calibri" w:eastAsia="Times New Roman" w:hAnsi="Calibri" w:cs="Calibri"/>
                <w:color w:val="000000"/>
                <w:sz w:val="18"/>
                <w:szCs w:val="18"/>
              </w:rPr>
            </w:pPr>
            <w:r w:rsidRPr="001C6088">
              <w:rPr>
                <w:rFonts w:ascii="Calibri" w:eastAsia="Times New Roman" w:hAnsi="Calibri" w:cs="Calibri"/>
                <w:color w:val="000000"/>
                <w:sz w:val="18"/>
                <w:szCs w:val="18"/>
              </w:rPr>
              <w:t>Environment 6</w:t>
            </w:r>
          </w:p>
        </w:tc>
      </w:tr>
      <w:tr w:rsidR="001C6088" w:rsidRPr="001C6088" w14:paraId="6A0B07E6"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73769799" w14:textId="77777777" w:rsidR="001C6088" w:rsidRPr="001C6088" w:rsidRDefault="001C6088" w:rsidP="001C6088">
            <w:pPr>
              <w:spacing w:after="0" w:line="240" w:lineRule="auto"/>
              <w:rPr>
                <w:rFonts w:ascii="Calibri" w:eastAsia="Times New Roman" w:hAnsi="Calibri" w:cs="Calibri"/>
                <w:color w:val="000000"/>
                <w:sz w:val="18"/>
                <w:szCs w:val="18"/>
              </w:rPr>
            </w:pPr>
            <w:proofErr w:type="spellStart"/>
            <w:r w:rsidRPr="001C6088">
              <w:rPr>
                <w:rFonts w:ascii="Calibri" w:eastAsia="Times New Roman" w:hAnsi="Calibri" w:cs="Calibri"/>
                <w:color w:val="000000"/>
                <w:sz w:val="18"/>
                <w:szCs w:val="18"/>
              </w:rPr>
              <w:t>Soygreen</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14:paraId="27A2B20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2793C015"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4428.8 a</w:t>
            </w:r>
          </w:p>
        </w:tc>
        <w:tc>
          <w:tcPr>
            <w:tcW w:w="1823" w:type="dxa"/>
            <w:tcBorders>
              <w:top w:val="nil"/>
              <w:left w:val="nil"/>
              <w:bottom w:val="single" w:sz="4" w:space="0" w:color="auto"/>
              <w:right w:val="single" w:sz="4" w:space="0" w:color="auto"/>
            </w:tcBorders>
            <w:shd w:val="clear" w:color="auto" w:fill="auto"/>
            <w:noWrap/>
            <w:vAlign w:val="bottom"/>
            <w:hideMark/>
          </w:tcPr>
          <w:p w14:paraId="6A3CB8C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2.96 a</w:t>
            </w:r>
          </w:p>
        </w:tc>
        <w:tc>
          <w:tcPr>
            <w:tcW w:w="1243" w:type="dxa"/>
            <w:tcBorders>
              <w:top w:val="nil"/>
              <w:left w:val="nil"/>
              <w:bottom w:val="single" w:sz="4" w:space="0" w:color="auto"/>
              <w:right w:val="single" w:sz="4" w:space="0" w:color="auto"/>
            </w:tcBorders>
            <w:shd w:val="clear" w:color="auto" w:fill="auto"/>
            <w:noWrap/>
            <w:vAlign w:val="bottom"/>
            <w:hideMark/>
          </w:tcPr>
          <w:p w14:paraId="368A5BC7"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37.2 a</w:t>
            </w:r>
          </w:p>
        </w:tc>
        <w:tc>
          <w:tcPr>
            <w:tcW w:w="994" w:type="dxa"/>
            <w:tcBorders>
              <w:top w:val="nil"/>
              <w:left w:val="nil"/>
              <w:bottom w:val="single" w:sz="4" w:space="0" w:color="auto"/>
              <w:right w:val="single" w:sz="4" w:space="0" w:color="auto"/>
            </w:tcBorders>
            <w:shd w:val="clear" w:color="auto" w:fill="auto"/>
            <w:noWrap/>
            <w:vAlign w:val="bottom"/>
            <w:hideMark/>
          </w:tcPr>
          <w:p w14:paraId="74EFA9D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21.0 a</w:t>
            </w:r>
          </w:p>
        </w:tc>
        <w:tc>
          <w:tcPr>
            <w:tcW w:w="998" w:type="dxa"/>
            <w:tcBorders>
              <w:top w:val="nil"/>
              <w:left w:val="nil"/>
              <w:bottom w:val="single" w:sz="4" w:space="0" w:color="auto"/>
              <w:right w:val="single" w:sz="4" w:space="0" w:color="auto"/>
            </w:tcBorders>
            <w:shd w:val="clear" w:color="auto" w:fill="auto"/>
            <w:noWrap/>
            <w:vAlign w:val="bottom"/>
            <w:hideMark/>
          </w:tcPr>
          <w:p w14:paraId="2952D6E6"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58.2 a</w:t>
            </w:r>
          </w:p>
        </w:tc>
      </w:tr>
      <w:tr w:rsidR="001C6088" w:rsidRPr="001C6088" w14:paraId="04D2C71C"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443AF44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Control </w:t>
            </w:r>
          </w:p>
        </w:tc>
        <w:tc>
          <w:tcPr>
            <w:tcW w:w="787" w:type="dxa"/>
            <w:tcBorders>
              <w:top w:val="nil"/>
              <w:left w:val="nil"/>
              <w:bottom w:val="single" w:sz="4" w:space="0" w:color="auto"/>
              <w:right w:val="single" w:sz="4" w:space="0" w:color="auto"/>
            </w:tcBorders>
            <w:shd w:val="clear" w:color="auto" w:fill="auto"/>
            <w:noWrap/>
            <w:vAlign w:val="bottom"/>
            <w:hideMark/>
          </w:tcPr>
          <w:p w14:paraId="24BAD71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2EDB1C4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3493.4 b</w:t>
            </w:r>
          </w:p>
        </w:tc>
        <w:tc>
          <w:tcPr>
            <w:tcW w:w="1823" w:type="dxa"/>
            <w:tcBorders>
              <w:top w:val="nil"/>
              <w:left w:val="nil"/>
              <w:bottom w:val="single" w:sz="4" w:space="0" w:color="auto"/>
              <w:right w:val="single" w:sz="4" w:space="0" w:color="auto"/>
            </w:tcBorders>
            <w:shd w:val="clear" w:color="auto" w:fill="auto"/>
            <w:noWrap/>
            <w:vAlign w:val="bottom"/>
            <w:hideMark/>
          </w:tcPr>
          <w:p w14:paraId="26D9624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2.94 a</w:t>
            </w:r>
          </w:p>
        </w:tc>
        <w:tc>
          <w:tcPr>
            <w:tcW w:w="1243" w:type="dxa"/>
            <w:tcBorders>
              <w:top w:val="nil"/>
              <w:left w:val="nil"/>
              <w:bottom w:val="single" w:sz="4" w:space="0" w:color="auto"/>
              <w:right w:val="single" w:sz="4" w:space="0" w:color="auto"/>
            </w:tcBorders>
            <w:shd w:val="clear" w:color="auto" w:fill="auto"/>
            <w:noWrap/>
            <w:vAlign w:val="bottom"/>
            <w:hideMark/>
          </w:tcPr>
          <w:p w14:paraId="7C9B3ED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39.0 a</w:t>
            </w:r>
          </w:p>
        </w:tc>
        <w:tc>
          <w:tcPr>
            <w:tcW w:w="994" w:type="dxa"/>
            <w:tcBorders>
              <w:top w:val="nil"/>
              <w:left w:val="nil"/>
              <w:bottom w:val="single" w:sz="4" w:space="0" w:color="auto"/>
              <w:right w:val="single" w:sz="4" w:space="0" w:color="auto"/>
            </w:tcBorders>
            <w:shd w:val="clear" w:color="auto" w:fill="auto"/>
            <w:noWrap/>
            <w:vAlign w:val="bottom"/>
            <w:hideMark/>
          </w:tcPr>
          <w:p w14:paraId="6AC789A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21.5 a</w:t>
            </w:r>
          </w:p>
        </w:tc>
        <w:tc>
          <w:tcPr>
            <w:tcW w:w="998" w:type="dxa"/>
            <w:tcBorders>
              <w:top w:val="nil"/>
              <w:left w:val="nil"/>
              <w:bottom w:val="single" w:sz="4" w:space="0" w:color="auto"/>
              <w:right w:val="single" w:sz="4" w:space="0" w:color="auto"/>
            </w:tcBorders>
            <w:shd w:val="clear" w:color="auto" w:fill="auto"/>
            <w:noWrap/>
            <w:vAlign w:val="bottom"/>
            <w:hideMark/>
          </w:tcPr>
          <w:p w14:paraId="03F90F76"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60.5 a</w:t>
            </w:r>
          </w:p>
        </w:tc>
      </w:tr>
      <w:tr w:rsidR="001C6088" w:rsidRPr="001C6088" w14:paraId="194AA32F"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252D3B37"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Urea</w:t>
            </w:r>
          </w:p>
        </w:tc>
        <w:tc>
          <w:tcPr>
            <w:tcW w:w="787" w:type="dxa"/>
            <w:tcBorders>
              <w:top w:val="nil"/>
              <w:left w:val="nil"/>
              <w:bottom w:val="single" w:sz="4" w:space="0" w:color="auto"/>
              <w:right w:val="single" w:sz="4" w:space="0" w:color="auto"/>
            </w:tcBorders>
            <w:shd w:val="clear" w:color="auto" w:fill="auto"/>
            <w:noWrap/>
            <w:vAlign w:val="bottom"/>
            <w:hideMark/>
          </w:tcPr>
          <w:p w14:paraId="53456FB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29DC9FC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2060.3 c</w:t>
            </w:r>
          </w:p>
        </w:tc>
        <w:tc>
          <w:tcPr>
            <w:tcW w:w="1823" w:type="dxa"/>
            <w:tcBorders>
              <w:top w:val="nil"/>
              <w:left w:val="nil"/>
              <w:bottom w:val="single" w:sz="4" w:space="0" w:color="auto"/>
              <w:right w:val="single" w:sz="4" w:space="0" w:color="auto"/>
            </w:tcBorders>
            <w:shd w:val="clear" w:color="auto" w:fill="auto"/>
            <w:noWrap/>
            <w:vAlign w:val="bottom"/>
            <w:hideMark/>
          </w:tcPr>
          <w:p w14:paraId="0FEB0B7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2.23 a</w:t>
            </w:r>
          </w:p>
        </w:tc>
        <w:tc>
          <w:tcPr>
            <w:tcW w:w="1243" w:type="dxa"/>
            <w:tcBorders>
              <w:top w:val="nil"/>
              <w:left w:val="nil"/>
              <w:bottom w:val="single" w:sz="4" w:space="0" w:color="auto"/>
              <w:right w:val="single" w:sz="4" w:space="0" w:color="auto"/>
            </w:tcBorders>
            <w:shd w:val="clear" w:color="auto" w:fill="auto"/>
            <w:noWrap/>
            <w:vAlign w:val="bottom"/>
            <w:hideMark/>
          </w:tcPr>
          <w:p w14:paraId="47226F4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32.1 b</w:t>
            </w:r>
          </w:p>
        </w:tc>
        <w:tc>
          <w:tcPr>
            <w:tcW w:w="994" w:type="dxa"/>
            <w:tcBorders>
              <w:top w:val="nil"/>
              <w:left w:val="nil"/>
              <w:bottom w:val="single" w:sz="4" w:space="0" w:color="auto"/>
              <w:right w:val="single" w:sz="4" w:space="0" w:color="auto"/>
            </w:tcBorders>
            <w:shd w:val="clear" w:color="auto" w:fill="auto"/>
            <w:noWrap/>
            <w:vAlign w:val="bottom"/>
            <w:hideMark/>
          </w:tcPr>
          <w:p w14:paraId="0F12C07F"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17.3 b</w:t>
            </w:r>
          </w:p>
        </w:tc>
        <w:tc>
          <w:tcPr>
            <w:tcW w:w="998" w:type="dxa"/>
            <w:tcBorders>
              <w:top w:val="nil"/>
              <w:left w:val="nil"/>
              <w:bottom w:val="single" w:sz="4" w:space="0" w:color="auto"/>
              <w:right w:val="single" w:sz="4" w:space="0" w:color="auto"/>
            </w:tcBorders>
            <w:shd w:val="clear" w:color="auto" w:fill="auto"/>
            <w:noWrap/>
            <w:vAlign w:val="bottom"/>
            <w:hideMark/>
          </w:tcPr>
          <w:p w14:paraId="5D6F7E3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49.4 b</w:t>
            </w:r>
          </w:p>
        </w:tc>
      </w:tr>
      <w:tr w:rsidR="001C6088" w:rsidRPr="001C6088" w14:paraId="6DC08BB6"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5F62FE5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P&gt;F</w:t>
            </w:r>
          </w:p>
        </w:tc>
        <w:tc>
          <w:tcPr>
            <w:tcW w:w="787" w:type="dxa"/>
            <w:tcBorders>
              <w:top w:val="nil"/>
              <w:left w:val="nil"/>
              <w:bottom w:val="single" w:sz="4" w:space="0" w:color="auto"/>
              <w:right w:val="single" w:sz="4" w:space="0" w:color="auto"/>
            </w:tcBorders>
            <w:shd w:val="clear" w:color="auto" w:fill="auto"/>
            <w:noWrap/>
            <w:vAlign w:val="bottom"/>
            <w:hideMark/>
          </w:tcPr>
          <w:p w14:paraId="73C344C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2531D6CA"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&lt;0.0001</w:t>
            </w:r>
          </w:p>
        </w:tc>
        <w:tc>
          <w:tcPr>
            <w:tcW w:w="1823" w:type="dxa"/>
            <w:tcBorders>
              <w:top w:val="nil"/>
              <w:left w:val="nil"/>
              <w:bottom w:val="single" w:sz="4" w:space="0" w:color="auto"/>
              <w:right w:val="single" w:sz="4" w:space="0" w:color="auto"/>
            </w:tcBorders>
            <w:shd w:val="clear" w:color="auto" w:fill="auto"/>
            <w:noWrap/>
            <w:vAlign w:val="bottom"/>
            <w:hideMark/>
          </w:tcPr>
          <w:p w14:paraId="0409D73B"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0.37</w:t>
            </w:r>
          </w:p>
        </w:tc>
        <w:tc>
          <w:tcPr>
            <w:tcW w:w="1243" w:type="dxa"/>
            <w:tcBorders>
              <w:top w:val="nil"/>
              <w:left w:val="nil"/>
              <w:bottom w:val="single" w:sz="4" w:space="0" w:color="auto"/>
              <w:right w:val="single" w:sz="4" w:space="0" w:color="auto"/>
            </w:tcBorders>
            <w:shd w:val="clear" w:color="auto" w:fill="auto"/>
            <w:noWrap/>
            <w:vAlign w:val="bottom"/>
            <w:hideMark/>
          </w:tcPr>
          <w:p w14:paraId="0892AFBB"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0.0043</w:t>
            </w:r>
          </w:p>
        </w:tc>
        <w:tc>
          <w:tcPr>
            <w:tcW w:w="994" w:type="dxa"/>
            <w:tcBorders>
              <w:top w:val="nil"/>
              <w:left w:val="nil"/>
              <w:bottom w:val="single" w:sz="4" w:space="0" w:color="auto"/>
              <w:right w:val="single" w:sz="4" w:space="0" w:color="auto"/>
            </w:tcBorders>
            <w:shd w:val="clear" w:color="auto" w:fill="auto"/>
            <w:noWrap/>
            <w:vAlign w:val="bottom"/>
            <w:hideMark/>
          </w:tcPr>
          <w:p w14:paraId="7E6C3C5F"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0.0004</w:t>
            </w:r>
          </w:p>
        </w:tc>
        <w:tc>
          <w:tcPr>
            <w:tcW w:w="998" w:type="dxa"/>
            <w:tcBorders>
              <w:top w:val="nil"/>
              <w:left w:val="nil"/>
              <w:bottom w:val="single" w:sz="4" w:space="0" w:color="auto"/>
              <w:right w:val="single" w:sz="4" w:space="0" w:color="auto"/>
            </w:tcBorders>
            <w:shd w:val="clear" w:color="auto" w:fill="auto"/>
            <w:noWrap/>
            <w:vAlign w:val="bottom"/>
            <w:hideMark/>
          </w:tcPr>
          <w:p w14:paraId="1955057F"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&lt;.0001</w:t>
            </w:r>
          </w:p>
        </w:tc>
      </w:tr>
      <w:tr w:rsidR="001C6088" w:rsidRPr="001C6088" w14:paraId="02A39FFB"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0EBCB64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700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8A8E69A" w14:textId="025A962B" w:rsidR="001C6088" w:rsidRPr="001C6088" w:rsidRDefault="001C6088" w:rsidP="001C6088">
            <w:pPr>
              <w:spacing w:after="0" w:line="240" w:lineRule="auto"/>
              <w:jc w:val="center"/>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Environment 7 </w:t>
            </w:r>
          </w:p>
        </w:tc>
      </w:tr>
      <w:tr w:rsidR="001C6088" w:rsidRPr="001C6088" w14:paraId="47383C41"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5A3D0160" w14:textId="77777777" w:rsidR="001C6088" w:rsidRPr="001C6088" w:rsidRDefault="001C6088" w:rsidP="001C6088">
            <w:pPr>
              <w:spacing w:after="0" w:line="240" w:lineRule="auto"/>
              <w:rPr>
                <w:rFonts w:ascii="Calibri" w:eastAsia="Times New Roman" w:hAnsi="Calibri" w:cs="Calibri"/>
                <w:color w:val="000000"/>
                <w:sz w:val="18"/>
                <w:szCs w:val="18"/>
              </w:rPr>
            </w:pPr>
            <w:proofErr w:type="spellStart"/>
            <w:r w:rsidRPr="001C6088">
              <w:rPr>
                <w:rFonts w:ascii="Calibri" w:eastAsia="Times New Roman" w:hAnsi="Calibri" w:cs="Calibri"/>
                <w:color w:val="000000"/>
                <w:sz w:val="18"/>
                <w:szCs w:val="18"/>
              </w:rPr>
              <w:t>Soygreen</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14:paraId="716AAB9F"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2446EB4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2847.1 a</w:t>
            </w:r>
          </w:p>
        </w:tc>
        <w:tc>
          <w:tcPr>
            <w:tcW w:w="1823" w:type="dxa"/>
            <w:tcBorders>
              <w:top w:val="nil"/>
              <w:left w:val="nil"/>
              <w:bottom w:val="single" w:sz="4" w:space="0" w:color="auto"/>
              <w:right w:val="single" w:sz="4" w:space="0" w:color="auto"/>
            </w:tcBorders>
            <w:shd w:val="clear" w:color="auto" w:fill="auto"/>
            <w:noWrap/>
            <w:vAlign w:val="bottom"/>
            <w:hideMark/>
          </w:tcPr>
          <w:p w14:paraId="4FBBACB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2.94 a</w:t>
            </w:r>
          </w:p>
        </w:tc>
        <w:tc>
          <w:tcPr>
            <w:tcW w:w="1243" w:type="dxa"/>
            <w:tcBorders>
              <w:top w:val="nil"/>
              <w:left w:val="nil"/>
              <w:bottom w:val="single" w:sz="4" w:space="0" w:color="auto"/>
              <w:right w:val="single" w:sz="4" w:space="0" w:color="auto"/>
            </w:tcBorders>
            <w:shd w:val="clear" w:color="auto" w:fill="auto"/>
            <w:noWrap/>
            <w:vAlign w:val="bottom"/>
            <w:hideMark/>
          </w:tcPr>
          <w:p w14:paraId="6DDE111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38.0 b</w:t>
            </w:r>
          </w:p>
        </w:tc>
        <w:tc>
          <w:tcPr>
            <w:tcW w:w="994" w:type="dxa"/>
            <w:tcBorders>
              <w:top w:val="nil"/>
              <w:left w:val="nil"/>
              <w:bottom w:val="single" w:sz="4" w:space="0" w:color="auto"/>
              <w:right w:val="single" w:sz="4" w:space="0" w:color="auto"/>
            </w:tcBorders>
            <w:shd w:val="clear" w:color="auto" w:fill="auto"/>
            <w:noWrap/>
            <w:vAlign w:val="bottom"/>
            <w:hideMark/>
          </w:tcPr>
          <w:p w14:paraId="7B41AD8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21.3 a </w:t>
            </w:r>
          </w:p>
        </w:tc>
        <w:tc>
          <w:tcPr>
            <w:tcW w:w="998" w:type="dxa"/>
            <w:tcBorders>
              <w:top w:val="nil"/>
              <w:left w:val="nil"/>
              <w:bottom w:val="single" w:sz="4" w:space="0" w:color="auto"/>
              <w:right w:val="single" w:sz="4" w:space="0" w:color="auto"/>
            </w:tcBorders>
            <w:shd w:val="clear" w:color="auto" w:fill="auto"/>
            <w:noWrap/>
            <w:vAlign w:val="bottom"/>
            <w:hideMark/>
          </w:tcPr>
          <w:p w14:paraId="21AB646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59.3 ab</w:t>
            </w:r>
          </w:p>
        </w:tc>
      </w:tr>
      <w:tr w:rsidR="001C6088" w:rsidRPr="001C6088" w14:paraId="394B18F3"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536C6C3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Control </w:t>
            </w:r>
          </w:p>
        </w:tc>
        <w:tc>
          <w:tcPr>
            <w:tcW w:w="787" w:type="dxa"/>
            <w:tcBorders>
              <w:top w:val="nil"/>
              <w:left w:val="nil"/>
              <w:bottom w:val="single" w:sz="4" w:space="0" w:color="auto"/>
              <w:right w:val="single" w:sz="4" w:space="0" w:color="auto"/>
            </w:tcBorders>
            <w:shd w:val="clear" w:color="auto" w:fill="auto"/>
            <w:noWrap/>
            <w:vAlign w:val="bottom"/>
            <w:hideMark/>
          </w:tcPr>
          <w:p w14:paraId="01807BAF"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3915AC2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2746.4 a</w:t>
            </w:r>
          </w:p>
        </w:tc>
        <w:tc>
          <w:tcPr>
            <w:tcW w:w="1823" w:type="dxa"/>
            <w:tcBorders>
              <w:top w:val="nil"/>
              <w:left w:val="nil"/>
              <w:bottom w:val="single" w:sz="4" w:space="0" w:color="auto"/>
              <w:right w:val="single" w:sz="4" w:space="0" w:color="auto"/>
            </w:tcBorders>
            <w:shd w:val="clear" w:color="auto" w:fill="auto"/>
            <w:noWrap/>
            <w:vAlign w:val="bottom"/>
            <w:hideMark/>
          </w:tcPr>
          <w:p w14:paraId="0F7A749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3.02 a</w:t>
            </w:r>
          </w:p>
        </w:tc>
        <w:tc>
          <w:tcPr>
            <w:tcW w:w="1243" w:type="dxa"/>
            <w:tcBorders>
              <w:top w:val="nil"/>
              <w:left w:val="nil"/>
              <w:bottom w:val="single" w:sz="4" w:space="0" w:color="auto"/>
              <w:right w:val="single" w:sz="4" w:space="0" w:color="auto"/>
            </w:tcBorders>
            <w:shd w:val="clear" w:color="auto" w:fill="auto"/>
            <w:noWrap/>
            <w:vAlign w:val="bottom"/>
            <w:hideMark/>
          </w:tcPr>
          <w:p w14:paraId="67D7A60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37.9 b</w:t>
            </w:r>
          </w:p>
        </w:tc>
        <w:tc>
          <w:tcPr>
            <w:tcW w:w="994" w:type="dxa"/>
            <w:tcBorders>
              <w:top w:val="nil"/>
              <w:left w:val="nil"/>
              <w:bottom w:val="single" w:sz="4" w:space="0" w:color="auto"/>
              <w:right w:val="single" w:sz="4" w:space="0" w:color="auto"/>
            </w:tcBorders>
            <w:shd w:val="clear" w:color="auto" w:fill="auto"/>
            <w:noWrap/>
            <w:vAlign w:val="bottom"/>
            <w:hideMark/>
          </w:tcPr>
          <w:p w14:paraId="570997A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21.2 ab</w:t>
            </w:r>
          </w:p>
        </w:tc>
        <w:tc>
          <w:tcPr>
            <w:tcW w:w="998" w:type="dxa"/>
            <w:tcBorders>
              <w:top w:val="nil"/>
              <w:left w:val="nil"/>
              <w:bottom w:val="single" w:sz="4" w:space="0" w:color="auto"/>
              <w:right w:val="single" w:sz="4" w:space="0" w:color="auto"/>
            </w:tcBorders>
            <w:shd w:val="clear" w:color="auto" w:fill="auto"/>
            <w:noWrap/>
            <w:vAlign w:val="bottom"/>
            <w:hideMark/>
          </w:tcPr>
          <w:p w14:paraId="260C19EB"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59.1 b</w:t>
            </w:r>
          </w:p>
        </w:tc>
      </w:tr>
      <w:tr w:rsidR="001C6088" w:rsidRPr="001C6088" w14:paraId="475CE40F"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1108EE2F"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Urea</w:t>
            </w:r>
          </w:p>
        </w:tc>
        <w:tc>
          <w:tcPr>
            <w:tcW w:w="787" w:type="dxa"/>
            <w:tcBorders>
              <w:top w:val="nil"/>
              <w:left w:val="nil"/>
              <w:bottom w:val="single" w:sz="4" w:space="0" w:color="auto"/>
              <w:right w:val="single" w:sz="4" w:space="0" w:color="auto"/>
            </w:tcBorders>
            <w:shd w:val="clear" w:color="auto" w:fill="auto"/>
            <w:noWrap/>
            <w:vAlign w:val="bottom"/>
            <w:hideMark/>
          </w:tcPr>
          <w:p w14:paraId="1EA634A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693DB6C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1977.0 b</w:t>
            </w:r>
          </w:p>
        </w:tc>
        <w:tc>
          <w:tcPr>
            <w:tcW w:w="1823" w:type="dxa"/>
            <w:tcBorders>
              <w:top w:val="nil"/>
              <w:left w:val="nil"/>
              <w:bottom w:val="single" w:sz="4" w:space="0" w:color="auto"/>
              <w:right w:val="single" w:sz="4" w:space="0" w:color="auto"/>
            </w:tcBorders>
            <w:shd w:val="clear" w:color="auto" w:fill="auto"/>
            <w:noWrap/>
            <w:vAlign w:val="bottom"/>
            <w:hideMark/>
          </w:tcPr>
          <w:p w14:paraId="7F99527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2.23 a</w:t>
            </w:r>
          </w:p>
        </w:tc>
        <w:tc>
          <w:tcPr>
            <w:tcW w:w="1243" w:type="dxa"/>
            <w:tcBorders>
              <w:top w:val="nil"/>
              <w:left w:val="nil"/>
              <w:bottom w:val="single" w:sz="4" w:space="0" w:color="auto"/>
              <w:right w:val="single" w:sz="4" w:space="0" w:color="auto"/>
            </w:tcBorders>
            <w:shd w:val="clear" w:color="auto" w:fill="auto"/>
            <w:noWrap/>
            <w:vAlign w:val="bottom"/>
            <w:hideMark/>
          </w:tcPr>
          <w:p w14:paraId="37FDBA8F"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38.6 a</w:t>
            </w:r>
          </w:p>
        </w:tc>
        <w:tc>
          <w:tcPr>
            <w:tcW w:w="994" w:type="dxa"/>
            <w:tcBorders>
              <w:top w:val="nil"/>
              <w:left w:val="nil"/>
              <w:bottom w:val="single" w:sz="4" w:space="0" w:color="auto"/>
              <w:right w:val="single" w:sz="4" w:space="0" w:color="auto"/>
            </w:tcBorders>
            <w:shd w:val="clear" w:color="auto" w:fill="auto"/>
            <w:noWrap/>
            <w:vAlign w:val="bottom"/>
            <w:hideMark/>
          </w:tcPr>
          <w:p w14:paraId="1BEAC84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20.9 b</w:t>
            </w:r>
          </w:p>
        </w:tc>
        <w:tc>
          <w:tcPr>
            <w:tcW w:w="998" w:type="dxa"/>
            <w:tcBorders>
              <w:top w:val="nil"/>
              <w:left w:val="nil"/>
              <w:bottom w:val="single" w:sz="4" w:space="0" w:color="auto"/>
              <w:right w:val="single" w:sz="4" w:space="0" w:color="auto"/>
            </w:tcBorders>
            <w:shd w:val="clear" w:color="auto" w:fill="auto"/>
            <w:noWrap/>
            <w:vAlign w:val="bottom"/>
            <w:hideMark/>
          </w:tcPr>
          <w:p w14:paraId="19114A5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59.6 a</w:t>
            </w:r>
          </w:p>
        </w:tc>
      </w:tr>
      <w:tr w:rsidR="001C6088" w:rsidRPr="001C6088" w14:paraId="1DB20141"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51A5FD1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P&gt;F</w:t>
            </w:r>
          </w:p>
        </w:tc>
        <w:tc>
          <w:tcPr>
            <w:tcW w:w="787" w:type="dxa"/>
            <w:tcBorders>
              <w:top w:val="nil"/>
              <w:left w:val="nil"/>
              <w:bottom w:val="single" w:sz="4" w:space="0" w:color="auto"/>
              <w:right w:val="single" w:sz="4" w:space="0" w:color="auto"/>
            </w:tcBorders>
            <w:shd w:val="clear" w:color="auto" w:fill="auto"/>
            <w:noWrap/>
            <w:vAlign w:val="bottom"/>
            <w:hideMark/>
          </w:tcPr>
          <w:p w14:paraId="67EB8644"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518AC4E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&lt;0.0001</w:t>
            </w:r>
          </w:p>
        </w:tc>
        <w:tc>
          <w:tcPr>
            <w:tcW w:w="1823" w:type="dxa"/>
            <w:tcBorders>
              <w:top w:val="nil"/>
              <w:left w:val="nil"/>
              <w:bottom w:val="single" w:sz="4" w:space="0" w:color="auto"/>
              <w:right w:val="single" w:sz="4" w:space="0" w:color="auto"/>
            </w:tcBorders>
            <w:shd w:val="clear" w:color="auto" w:fill="auto"/>
            <w:noWrap/>
            <w:vAlign w:val="bottom"/>
            <w:hideMark/>
          </w:tcPr>
          <w:p w14:paraId="53B0C8D4"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0.066</w:t>
            </w:r>
          </w:p>
        </w:tc>
        <w:tc>
          <w:tcPr>
            <w:tcW w:w="1243" w:type="dxa"/>
            <w:tcBorders>
              <w:top w:val="nil"/>
              <w:left w:val="nil"/>
              <w:bottom w:val="single" w:sz="4" w:space="0" w:color="auto"/>
              <w:right w:val="single" w:sz="4" w:space="0" w:color="auto"/>
            </w:tcBorders>
            <w:shd w:val="clear" w:color="auto" w:fill="auto"/>
            <w:noWrap/>
            <w:vAlign w:val="bottom"/>
            <w:hideMark/>
          </w:tcPr>
          <w:p w14:paraId="401550F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&lt;0.0001</w:t>
            </w:r>
          </w:p>
        </w:tc>
        <w:tc>
          <w:tcPr>
            <w:tcW w:w="994" w:type="dxa"/>
            <w:tcBorders>
              <w:top w:val="nil"/>
              <w:left w:val="nil"/>
              <w:bottom w:val="single" w:sz="4" w:space="0" w:color="auto"/>
              <w:right w:val="single" w:sz="4" w:space="0" w:color="auto"/>
            </w:tcBorders>
            <w:shd w:val="clear" w:color="auto" w:fill="auto"/>
            <w:noWrap/>
            <w:vAlign w:val="bottom"/>
            <w:hideMark/>
          </w:tcPr>
          <w:p w14:paraId="0CD01FC6"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0.012</w:t>
            </w:r>
          </w:p>
        </w:tc>
        <w:tc>
          <w:tcPr>
            <w:tcW w:w="998" w:type="dxa"/>
            <w:tcBorders>
              <w:top w:val="nil"/>
              <w:left w:val="nil"/>
              <w:bottom w:val="single" w:sz="4" w:space="0" w:color="auto"/>
              <w:right w:val="single" w:sz="4" w:space="0" w:color="auto"/>
            </w:tcBorders>
            <w:shd w:val="clear" w:color="auto" w:fill="auto"/>
            <w:noWrap/>
            <w:vAlign w:val="bottom"/>
            <w:hideMark/>
          </w:tcPr>
          <w:p w14:paraId="275FB510"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0.031</w:t>
            </w:r>
          </w:p>
        </w:tc>
      </w:tr>
      <w:tr w:rsidR="001C6088" w:rsidRPr="001C6088" w14:paraId="7331387B"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50E6D74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700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2DEAA1F" w14:textId="7630A254" w:rsidR="001C6088" w:rsidRPr="001C6088" w:rsidRDefault="001C6088" w:rsidP="001C6088">
            <w:pPr>
              <w:spacing w:after="0" w:line="240" w:lineRule="auto"/>
              <w:jc w:val="center"/>
              <w:rPr>
                <w:rFonts w:ascii="Calibri" w:eastAsia="Times New Roman" w:hAnsi="Calibri" w:cs="Calibri"/>
                <w:color w:val="000000"/>
                <w:sz w:val="18"/>
                <w:szCs w:val="18"/>
              </w:rPr>
            </w:pPr>
            <w:r w:rsidRPr="001C6088">
              <w:rPr>
                <w:rFonts w:ascii="Calibri" w:eastAsia="Times New Roman" w:hAnsi="Calibri" w:cs="Calibri"/>
                <w:color w:val="000000"/>
                <w:sz w:val="18"/>
                <w:szCs w:val="18"/>
              </w:rPr>
              <w:t>Environment 8</w:t>
            </w:r>
          </w:p>
        </w:tc>
      </w:tr>
      <w:tr w:rsidR="001C6088" w:rsidRPr="001C6088" w14:paraId="43A27B62"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4250C2FD" w14:textId="77777777" w:rsidR="001C6088" w:rsidRPr="001C6088" w:rsidRDefault="001C6088" w:rsidP="001C6088">
            <w:pPr>
              <w:spacing w:after="0" w:line="240" w:lineRule="auto"/>
              <w:rPr>
                <w:rFonts w:ascii="Calibri" w:eastAsia="Times New Roman" w:hAnsi="Calibri" w:cs="Calibri"/>
                <w:color w:val="000000"/>
                <w:sz w:val="18"/>
                <w:szCs w:val="18"/>
              </w:rPr>
            </w:pPr>
            <w:proofErr w:type="spellStart"/>
            <w:r w:rsidRPr="001C6088">
              <w:rPr>
                <w:rFonts w:ascii="Calibri" w:eastAsia="Times New Roman" w:hAnsi="Calibri" w:cs="Calibri"/>
                <w:color w:val="000000"/>
                <w:sz w:val="18"/>
                <w:szCs w:val="18"/>
              </w:rPr>
              <w:t>Soygreen</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14:paraId="2F554AF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7628A9A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3700.7 a</w:t>
            </w:r>
          </w:p>
        </w:tc>
        <w:tc>
          <w:tcPr>
            <w:tcW w:w="1823" w:type="dxa"/>
            <w:tcBorders>
              <w:top w:val="nil"/>
              <w:left w:val="nil"/>
              <w:bottom w:val="single" w:sz="4" w:space="0" w:color="auto"/>
              <w:right w:val="single" w:sz="4" w:space="0" w:color="auto"/>
            </w:tcBorders>
            <w:shd w:val="clear" w:color="auto" w:fill="auto"/>
            <w:noWrap/>
            <w:vAlign w:val="bottom"/>
            <w:hideMark/>
          </w:tcPr>
          <w:p w14:paraId="1101956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1.06 a</w:t>
            </w:r>
          </w:p>
        </w:tc>
        <w:tc>
          <w:tcPr>
            <w:tcW w:w="1243" w:type="dxa"/>
            <w:tcBorders>
              <w:top w:val="nil"/>
              <w:left w:val="nil"/>
              <w:bottom w:val="single" w:sz="4" w:space="0" w:color="auto"/>
              <w:right w:val="single" w:sz="4" w:space="0" w:color="auto"/>
            </w:tcBorders>
            <w:shd w:val="clear" w:color="auto" w:fill="auto"/>
            <w:noWrap/>
            <w:vAlign w:val="bottom"/>
            <w:hideMark/>
          </w:tcPr>
          <w:p w14:paraId="04CC941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37.8 b</w:t>
            </w:r>
          </w:p>
        </w:tc>
        <w:tc>
          <w:tcPr>
            <w:tcW w:w="994" w:type="dxa"/>
            <w:tcBorders>
              <w:top w:val="nil"/>
              <w:left w:val="nil"/>
              <w:bottom w:val="single" w:sz="4" w:space="0" w:color="auto"/>
              <w:right w:val="single" w:sz="4" w:space="0" w:color="auto"/>
            </w:tcBorders>
            <w:shd w:val="clear" w:color="auto" w:fill="auto"/>
            <w:noWrap/>
            <w:vAlign w:val="bottom"/>
            <w:hideMark/>
          </w:tcPr>
          <w:p w14:paraId="375AE94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20.8 a</w:t>
            </w:r>
          </w:p>
        </w:tc>
        <w:tc>
          <w:tcPr>
            <w:tcW w:w="998" w:type="dxa"/>
            <w:tcBorders>
              <w:top w:val="nil"/>
              <w:left w:val="nil"/>
              <w:bottom w:val="single" w:sz="4" w:space="0" w:color="auto"/>
              <w:right w:val="single" w:sz="4" w:space="0" w:color="auto"/>
            </w:tcBorders>
            <w:shd w:val="clear" w:color="auto" w:fill="auto"/>
            <w:noWrap/>
            <w:vAlign w:val="bottom"/>
            <w:hideMark/>
          </w:tcPr>
          <w:p w14:paraId="35B3892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58.6 ab</w:t>
            </w:r>
          </w:p>
        </w:tc>
      </w:tr>
      <w:tr w:rsidR="001C6088" w:rsidRPr="001C6088" w14:paraId="05B5A024"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4B6437F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Control </w:t>
            </w:r>
          </w:p>
        </w:tc>
        <w:tc>
          <w:tcPr>
            <w:tcW w:w="787" w:type="dxa"/>
            <w:tcBorders>
              <w:top w:val="nil"/>
              <w:left w:val="nil"/>
              <w:bottom w:val="single" w:sz="4" w:space="0" w:color="auto"/>
              <w:right w:val="single" w:sz="4" w:space="0" w:color="auto"/>
            </w:tcBorders>
            <w:shd w:val="clear" w:color="auto" w:fill="auto"/>
            <w:noWrap/>
            <w:vAlign w:val="bottom"/>
            <w:hideMark/>
          </w:tcPr>
          <w:p w14:paraId="5EC4D97F"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40D8CF4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3607.1 ab</w:t>
            </w:r>
          </w:p>
        </w:tc>
        <w:tc>
          <w:tcPr>
            <w:tcW w:w="1823" w:type="dxa"/>
            <w:tcBorders>
              <w:top w:val="nil"/>
              <w:left w:val="nil"/>
              <w:bottom w:val="single" w:sz="4" w:space="0" w:color="auto"/>
              <w:right w:val="single" w:sz="4" w:space="0" w:color="auto"/>
            </w:tcBorders>
            <w:shd w:val="clear" w:color="auto" w:fill="auto"/>
            <w:noWrap/>
            <w:vAlign w:val="bottom"/>
            <w:hideMark/>
          </w:tcPr>
          <w:p w14:paraId="5893BC97"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1.05 a</w:t>
            </w:r>
          </w:p>
        </w:tc>
        <w:tc>
          <w:tcPr>
            <w:tcW w:w="1243" w:type="dxa"/>
            <w:tcBorders>
              <w:top w:val="nil"/>
              <w:left w:val="nil"/>
              <w:bottom w:val="single" w:sz="4" w:space="0" w:color="auto"/>
              <w:right w:val="single" w:sz="4" w:space="0" w:color="auto"/>
            </w:tcBorders>
            <w:shd w:val="clear" w:color="auto" w:fill="auto"/>
            <w:noWrap/>
            <w:vAlign w:val="bottom"/>
            <w:hideMark/>
          </w:tcPr>
          <w:p w14:paraId="36B6CDBD"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37.8 b</w:t>
            </w:r>
          </w:p>
        </w:tc>
        <w:tc>
          <w:tcPr>
            <w:tcW w:w="994" w:type="dxa"/>
            <w:tcBorders>
              <w:top w:val="nil"/>
              <w:left w:val="nil"/>
              <w:bottom w:val="single" w:sz="4" w:space="0" w:color="auto"/>
              <w:right w:val="single" w:sz="4" w:space="0" w:color="auto"/>
            </w:tcBorders>
            <w:shd w:val="clear" w:color="auto" w:fill="auto"/>
            <w:noWrap/>
            <w:vAlign w:val="bottom"/>
            <w:hideMark/>
          </w:tcPr>
          <w:p w14:paraId="1DFFA02F"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21.0 a</w:t>
            </w:r>
          </w:p>
        </w:tc>
        <w:tc>
          <w:tcPr>
            <w:tcW w:w="998" w:type="dxa"/>
            <w:tcBorders>
              <w:top w:val="nil"/>
              <w:left w:val="nil"/>
              <w:bottom w:val="single" w:sz="4" w:space="0" w:color="auto"/>
              <w:right w:val="single" w:sz="4" w:space="0" w:color="auto"/>
            </w:tcBorders>
            <w:shd w:val="clear" w:color="auto" w:fill="auto"/>
            <w:noWrap/>
            <w:vAlign w:val="bottom"/>
            <w:hideMark/>
          </w:tcPr>
          <w:p w14:paraId="72B0DA5A"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58.8 a</w:t>
            </w:r>
          </w:p>
        </w:tc>
      </w:tr>
      <w:tr w:rsidR="001C6088" w:rsidRPr="001C6088" w14:paraId="4F7856BF"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23CD38DB"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Urea</w:t>
            </w:r>
          </w:p>
        </w:tc>
        <w:tc>
          <w:tcPr>
            <w:tcW w:w="787" w:type="dxa"/>
            <w:tcBorders>
              <w:top w:val="nil"/>
              <w:left w:val="nil"/>
              <w:bottom w:val="single" w:sz="4" w:space="0" w:color="auto"/>
              <w:right w:val="single" w:sz="4" w:space="0" w:color="auto"/>
            </w:tcBorders>
            <w:shd w:val="clear" w:color="auto" w:fill="auto"/>
            <w:noWrap/>
            <w:vAlign w:val="bottom"/>
            <w:hideMark/>
          </w:tcPr>
          <w:p w14:paraId="130AF0B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25C271EE"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3358.3 b</w:t>
            </w:r>
          </w:p>
        </w:tc>
        <w:tc>
          <w:tcPr>
            <w:tcW w:w="1823" w:type="dxa"/>
            <w:tcBorders>
              <w:top w:val="nil"/>
              <w:left w:val="nil"/>
              <w:bottom w:val="single" w:sz="4" w:space="0" w:color="auto"/>
              <w:right w:val="single" w:sz="4" w:space="0" w:color="auto"/>
            </w:tcBorders>
            <w:shd w:val="clear" w:color="auto" w:fill="auto"/>
            <w:noWrap/>
            <w:vAlign w:val="bottom"/>
            <w:hideMark/>
          </w:tcPr>
          <w:p w14:paraId="2F99873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0.93 a</w:t>
            </w:r>
          </w:p>
        </w:tc>
        <w:tc>
          <w:tcPr>
            <w:tcW w:w="1243" w:type="dxa"/>
            <w:tcBorders>
              <w:top w:val="nil"/>
              <w:left w:val="nil"/>
              <w:bottom w:val="single" w:sz="4" w:space="0" w:color="auto"/>
              <w:right w:val="single" w:sz="4" w:space="0" w:color="auto"/>
            </w:tcBorders>
            <w:shd w:val="clear" w:color="auto" w:fill="auto"/>
            <w:noWrap/>
            <w:vAlign w:val="bottom"/>
            <w:hideMark/>
          </w:tcPr>
          <w:p w14:paraId="2FE3FA1B"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38.4 a</w:t>
            </w:r>
          </w:p>
        </w:tc>
        <w:tc>
          <w:tcPr>
            <w:tcW w:w="994" w:type="dxa"/>
            <w:tcBorders>
              <w:top w:val="nil"/>
              <w:left w:val="nil"/>
              <w:bottom w:val="single" w:sz="4" w:space="0" w:color="auto"/>
              <w:right w:val="single" w:sz="4" w:space="0" w:color="auto"/>
            </w:tcBorders>
            <w:shd w:val="clear" w:color="auto" w:fill="auto"/>
            <w:noWrap/>
            <w:vAlign w:val="bottom"/>
            <w:hideMark/>
          </w:tcPr>
          <w:p w14:paraId="57FEA417"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20.7 a</w:t>
            </w:r>
          </w:p>
        </w:tc>
        <w:tc>
          <w:tcPr>
            <w:tcW w:w="998" w:type="dxa"/>
            <w:tcBorders>
              <w:top w:val="nil"/>
              <w:left w:val="nil"/>
              <w:bottom w:val="single" w:sz="4" w:space="0" w:color="auto"/>
              <w:right w:val="single" w:sz="4" w:space="0" w:color="auto"/>
            </w:tcBorders>
            <w:shd w:val="clear" w:color="auto" w:fill="auto"/>
            <w:noWrap/>
            <w:vAlign w:val="bottom"/>
            <w:hideMark/>
          </w:tcPr>
          <w:p w14:paraId="5EE9EEBB"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59.2 b</w:t>
            </w:r>
          </w:p>
        </w:tc>
      </w:tr>
      <w:tr w:rsidR="001C6088" w:rsidRPr="001C6088" w14:paraId="67EBDB35"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56A4BCEB"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P&gt;F</w:t>
            </w:r>
          </w:p>
        </w:tc>
        <w:tc>
          <w:tcPr>
            <w:tcW w:w="787" w:type="dxa"/>
            <w:tcBorders>
              <w:top w:val="nil"/>
              <w:left w:val="nil"/>
              <w:bottom w:val="single" w:sz="4" w:space="0" w:color="auto"/>
              <w:right w:val="single" w:sz="4" w:space="0" w:color="auto"/>
            </w:tcBorders>
            <w:shd w:val="clear" w:color="auto" w:fill="auto"/>
            <w:noWrap/>
            <w:vAlign w:val="bottom"/>
            <w:hideMark/>
          </w:tcPr>
          <w:p w14:paraId="08F073EB"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0B9BAB1B"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0.0067</w:t>
            </w:r>
          </w:p>
        </w:tc>
        <w:tc>
          <w:tcPr>
            <w:tcW w:w="1823" w:type="dxa"/>
            <w:tcBorders>
              <w:top w:val="nil"/>
              <w:left w:val="nil"/>
              <w:bottom w:val="single" w:sz="4" w:space="0" w:color="auto"/>
              <w:right w:val="single" w:sz="4" w:space="0" w:color="auto"/>
            </w:tcBorders>
            <w:shd w:val="clear" w:color="auto" w:fill="auto"/>
            <w:noWrap/>
            <w:vAlign w:val="bottom"/>
            <w:hideMark/>
          </w:tcPr>
          <w:p w14:paraId="6DFFEF24"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0.43</w:t>
            </w:r>
          </w:p>
        </w:tc>
        <w:tc>
          <w:tcPr>
            <w:tcW w:w="1243" w:type="dxa"/>
            <w:tcBorders>
              <w:top w:val="nil"/>
              <w:left w:val="nil"/>
              <w:bottom w:val="single" w:sz="4" w:space="0" w:color="auto"/>
              <w:right w:val="single" w:sz="4" w:space="0" w:color="auto"/>
            </w:tcBorders>
            <w:shd w:val="clear" w:color="auto" w:fill="auto"/>
            <w:noWrap/>
            <w:vAlign w:val="bottom"/>
            <w:hideMark/>
          </w:tcPr>
          <w:p w14:paraId="0E862B1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&lt;0.0001</w:t>
            </w:r>
          </w:p>
        </w:tc>
        <w:tc>
          <w:tcPr>
            <w:tcW w:w="994" w:type="dxa"/>
            <w:tcBorders>
              <w:top w:val="nil"/>
              <w:left w:val="nil"/>
              <w:bottom w:val="single" w:sz="4" w:space="0" w:color="auto"/>
              <w:right w:val="single" w:sz="4" w:space="0" w:color="auto"/>
            </w:tcBorders>
            <w:shd w:val="clear" w:color="auto" w:fill="auto"/>
            <w:noWrap/>
            <w:vAlign w:val="bottom"/>
            <w:hideMark/>
          </w:tcPr>
          <w:p w14:paraId="4C300AAA"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0.083</w:t>
            </w:r>
          </w:p>
        </w:tc>
        <w:tc>
          <w:tcPr>
            <w:tcW w:w="998" w:type="dxa"/>
            <w:tcBorders>
              <w:top w:val="nil"/>
              <w:left w:val="nil"/>
              <w:bottom w:val="single" w:sz="4" w:space="0" w:color="auto"/>
              <w:right w:val="single" w:sz="4" w:space="0" w:color="auto"/>
            </w:tcBorders>
            <w:shd w:val="clear" w:color="auto" w:fill="auto"/>
            <w:noWrap/>
            <w:vAlign w:val="bottom"/>
            <w:hideMark/>
          </w:tcPr>
          <w:p w14:paraId="6A15F884"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0.0004</w:t>
            </w:r>
          </w:p>
        </w:tc>
      </w:tr>
      <w:tr w:rsidR="001C6088" w:rsidRPr="001C6088" w14:paraId="6C332EFF"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5E4578BD"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7005" w:type="dxa"/>
            <w:gridSpan w:val="6"/>
            <w:tcBorders>
              <w:top w:val="single" w:sz="4" w:space="0" w:color="auto"/>
              <w:left w:val="nil"/>
              <w:bottom w:val="single" w:sz="4" w:space="0" w:color="auto"/>
              <w:right w:val="single" w:sz="4" w:space="0" w:color="auto"/>
            </w:tcBorders>
            <w:shd w:val="clear" w:color="auto" w:fill="auto"/>
            <w:noWrap/>
            <w:vAlign w:val="bottom"/>
            <w:hideMark/>
          </w:tcPr>
          <w:p w14:paraId="2A35C77F" w14:textId="28546741" w:rsidR="001C6088" w:rsidRPr="001C6088" w:rsidRDefault="001C6088" w:rsidP="001C6088">
            <w:pPr>
              <w:spacing w:after="0" w:line="240" w:lineRule="auto"/>
              <w:jc w:val="center"/>
              <w:rPr>
                <w:rFonts w:ascii="Calibri" w:eastAsia="Times New Roman" w:hAnsi="Calibri" w:cs="Calibri"/>
                <w:color w:val="000000"/>
                <w:sz w:val="18"/>
                <w:szCs w:val="18"/>
              </w:rPr>
            </w:pPr>
            <w:r w:rsidRPr="001C6088">
              <w:rPr>
                <w:rFonts w:ascii="Calibri" w:eastAsia="Times New Roman" w:hAnsi="Calibri" w:cs="Calibri"/>
                <w:color w:val="000000"/>
                <w:sz w:val="18"/>
                <w:szCs w:val="18"/>
              </w:rPr>
              <w:t>Environment 9</w:t>
            </w:r>
          </w:p>
        </w:tc>
      </w:tr>
      <w:tr w:rsidR="001C6088" w:rsidRPr="001C6088" w14:paraId="10DA40A2"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029EE101" w14:textId="77777777" w:rsidR="001C6088" w:rsidRPr="001C6088" w:rsidRDefault="001C6088" w:rsidP="001C6088">
            <w:pPr>
              <w:spacing w:after="0" w:line="240" w:lineRule="auto"/>
              <w:rPr>
                <w:rFonts w:ascii="Calibri" w:eastAsia="Times New Roman" w:hAnsi="Calibri" w:cs="Calibri"/>
                <w:color w:val="000000"/>
                <w:sz w:val="18"/>
                <w:szCs w:val="18"/>
              </w:rPr>
            </w:pPr>
            <w:proofErr w:type="spellStart"/>
            <w:r w:rsidRPr="001C6088">
              <w:rPr>
                <w:rFonts w:ascii="Calibri" w:eastAsia="Times New Roman" w:hAnsi="Calibri" w:cs="Calibri"/>
                <w:color w:val="000000"/>
                <w:sz w:val="18"/>
                <w:szCs w:val="18"/>
              </w:rPr>
              <w:t>Soygreen</w:t>
            </w:r>
            <w:proofErr w:type="spellEnd"/>
          </w:p>
        </w:tc>
        <w:tc>
          <w:tcPr>
            <w:tcW w:w="787" w:type="dxa"/>
            <w:tcBorders>
              <w:top w:val="nil"/>
              <w:left w:val="nil"/>
              <w:bottom w:val="single" w:sz="4" w:space="0" w:color="auto"/>
              <w:right w:val="single" w:sz="4" w:space="0" w:color="auto"/>
            </w:tcBorders>
            <w:shd w:val="clear" w:color="auto" w:fill="auto"/>
            <w:noWrap/>
            <w:vAlign w:val="bottom"/>
            <w:hideMark/>
          </w:tcPr>
          <w:p w14:paraId="242A9A4A"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116DC1D5"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3840.1 a</w:t>
            </w:r>
          </w:p>
        </w:tc>
        <w:tc>
          <w:tcPr>
            <w:tcW w:w="1823" w:type="dxa"/>
            <w:tcBorders>
              <w:top w:val="nil"/>
              <w:left w:val="nil"/>
              <w:bottom w:val="single" w:sz="4" w:space="0" w:color="auto"/>
              <w:right w:val="single" w:sz="4" w:space="0" w:color="auto"/>
            </w:tcBorders>
            <w:shd w:val="clear" w:color="auto" w:fill="auto"/>
            <w:noWrap/>
            <w:vAlign w:val="bottom"/>
            <w:hideMark/>
          </w:tcPr>
          <w:p w14:paraId="3AB1D4A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1.04 a</w:t>
            </w:r>
          </w:p>
        </w:tc>
        <w:tc>
          <w:tcPr>
            <w:tcW w:w="1243" w:type="dxa"/>
            <w:tcBorders>
              <w:top w:val="nil"/>
              <w:left w:val="nil"/>
              <w:bottom w:val="single" w:sz="4" w:space="0" w:color="auto"/>
              <w:right w:val="single" w:sz="4" w:space="0" w:color="auto"/>
            </w:tcBorders>
            <w:shd w:val="clear" w:color="auto" w:fill="auto"/>
            <w:noWrap/>
            <w:vAlign w:val="bottom"/>
            <w:hideMark/>
          </w:tcPr>
          <w:p w14:paraId="5338076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 38.4 a</w:t>
            </w:r>
          </w:p>
        </w:tc>
        <w:tc>
          <w:tcPr>
            <w:tcW w:w="994" w:type="dxa"/>
            <w:tcBorders>
              <w:top w:val="nil"/>
              <w:left w:val="nil"/>
              <w:bottom w:val="single" w:sz="4" w:space="0" w:color="auto"/>
              <w:right w:val="single" w:sz="4" w:space="0" w:color="auto"/>
            </w:tcBorders>
            <w:shd w:val="clear" w:color="auto" w:fill="auto"/>
            <w:noWrap/>
            <w:vAlign w:val="bottom"/>
            <w:hideMark/>
          </w:tcPr>
          <w:p w14:paraId="2781A4A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21.0 a</w:t>
            </w:r>
          </w:p>
        </w:tc>
        <w:tc>
          <w:tcPr>
            <w:tcW w:w="998" w:type="dxa"/>
            <w:tcBorders>
              <w:top w:val="nil"/>
              <w:left w:val="nil"/>
              <w:bottom w:val="single" w:sz="4" w:space="0" w:color="auto"/>
              <w:right w:val="single" w:sz="4" w:space="0" w:color="auto"/>
            </w:tcBorders>
            <w:shd w:val="clear" w:color="auto" w:fill="auto"/>
            <w:noWrap/>
            <w:vAlign w:val="bottom"/>
            <w:hideMark/>
          </w:tcPr>
          <w:p w14:paraId="3395B1FF"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59.5 a</w:t>
            </w:r>
          </w:p>
        </w:tc>
      </w:tr>
      <w:tr w:rsidR="001C6088" w:rsidRPr="001C6088" w14:paraId="67F2E60F"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1FEE34C9"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Control </w:t>
            </w:r>
          </w:p>
        </w:tc>
        <w:tc>
          <w:tcPr>
            <w:tcW w:w="787" w:type="dxa"/>
            <w:tcBorders>
              <w:top w:val="nil"/>
              <w:left w:val="nil"/>
              <w:bottom w:val="single" w:sz="4" w:space="0" w:color="auto"/>
              <w:right w:val="single" w:sz="4" w:space="0" w:color="auto"/>
            </w:tcBorders>
            <w:shd w:val="clear" w:color="auto" w:fill="auto"/>
            <w:noWrap/>
            <w:vAlign w:val="bottom"/>
            <w:hideMark/>
          </w:tcPr>
          <w:p w14:paraId="106BC3C3"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1141C0E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xml:space="preserve">3807.0 a </w:t>
            </w:r>
          </w:p>
        </w:tc>
        <w:tc>
          <w:tcPr>
            <w:tcW w:w="1823" w:type="dxa"/>
            <w:tcBorders>
              <w:top w:val="nil"/>
              <w:left w:val="nil"/>
              <w:bottom w:val="single" w:sz="4" w:space="0" w:color="auto"/>
              <w:right w:val="single" w:sz="4" w:space="0" w:color="auto"/>
            </w:tcBorders>
            <w:shd w:val="clear" w:color="auto" w:fill="auto"/>
            <w:noWrap/>
            <w:vAlign w:val="bottom"/>
            <w:hideMark/>
          </w:tcPr>
          <w:p w14:paraId="2292D03D"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0.88 a</w:t>
            </w:r>
          </w:p>
        </w:tc>
        <w:tc>
          <w:tcPr>
            <w:tcW w:w="1243" w:type="dxa"/>
            <w:tcBorders>
              <w:top w:val="nil"/>
              <w:left w:val="nil"/>
              <w:bottom w:val="single" w:sz="4" w:space="0" w:color="auto"/>
              <w:right w:val="single" w:sz="4" w:space="0" w:color="auto"/>
            </w:tcBorders>
            <w:shd w:val="clear" w:color="auto" w:fill="auto"/>
            <w:noWrap/>
            <w:vAlign w:val="bottom"/>
            <w:hideMark/>
          </w:tcPr>
          <w:p w14:paraId="754B77F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38.4 a</w:t>
            </w:r>
          </w:p>
        </w:tc>
        <w:tc>
          <w:tcPr>
            <w:tcW w:w="994" w:type="dxa"/>
            <w:tcBorders>
              <w:top w:val="nil"/>
              <w:left w:val="nil"/>
              <w:bottom w:val="single" w:sz="4" w:space="0" w:color="auto"/>
              <w:right w:val="single" w:sz="4" w:space="0" w:color="auto"/>
            </w:tcBorders>
            <w:shd w:val="clear" w:color="auto" w:fill="auto"/>
            <w:noWrap/>
            <w:vAlign w:val="bottom"/>
            <w:hideMark/>
          </w:tcPr>
          <w:p w14:paraId="6B464DB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21.1 a</w:t>
            </w:r>
          </w:p>
        </w:tc>
        <w:tc>
          <w:tcPr>
            <w:tcW w:w="998" w:type="dxa"/>
            <w:tcBorders>
              <w:top w:val="nil"/>
              <w:left w:val="nil"/>
              <w:bottom w:val="single" w:sz="4" w:space="0" w:color="auto"/>
              <w:right w:val="single" w:sz="4" w:space="0" w:color="auto"/>
            </w:tcBorders>
            <w:shd w:val="clear" w:color="auto" w:fill="auto"/>
            <w:noWrap/>
            <w:vAlign w:val="bottom"/>
            <w:hideMark/>
          </w:tcPr>
          <w:p w14:paraId="031F6F06"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59.5 ab</w:t>
            </w:r>
          </w:p>
        </w:tc>
      </w:tr>
      <w:tr w:rsidR="001C6088" w:rsidRPr="001C6088" w14:paraId="24736BB3"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6C70C615"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Urea</w:t>
            </w:r>
          </w:p>
        </w:tc>
        <w:tc>
          <w:tcPr>
            <w:tcW w:w="787" w:type="dxa"/>
            <w:tcBorders>
              <w:top w:val="nil"/>
              <w:left w:val="nil"/>
              <w:bottom w:val="single" w:sz="4" w:space="0" w:color="auto"/>
              <w:right w:val="single" w:sz="4" w:space="0" w:color="auto"/>
            </w:tcBorders>
            <w:shd w:val="clear" w:color="auto" w:fill="auto"/>
            <w:noWrap/>
            <w:vAlign w:val="bottom"/>
            <w:hideMark/>
          </w:tcPr>
          <w:p w14:paraId="3D6C1568"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767E0155"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3714.1 a</w:t>
            </w:r>
          </w:p>
        </w:tc>
        <w:tc>
          <w:tcPr>
            <w:tcW w:w="1823" w:type="dxa"/>
            <w:tcBorders>
              <w:top w:val="nil"/>
              <w:left w:val="nil"/>
              <w:bottom w:val="single" w:sz="4" w:space="0" w:color="auto"/>
              <w:right w:val="single" w:sz="4" w:space="0" w:color="auto"/>
            </w:tcBorders>
            <w:shd w:val="clear" w:color="auto" w:fill="auto"/>
            <w:noWrap/>
            <w:vAlign w:val="bottom"/>
            <w:hideMark/>
          </w:tcPr>
          <w:p w14:paraId="5B060FD1"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1.23 a</w:t>
            </w:r>
          </w:p>
        </w:tc>
        <w:tc>
          <w:tcPr>
            <w:tcW w:w="1243" w:type="dxa"/>
            <w:tcBorders>
              <w:top w:val="nil"/>
              <w:left w:val="nil"/>
              <w:bottom w:val="single" w:sz="4" w:space="0" w:color="auto"/>
              <w:right w:val="single" w:sz="4" w:space="0" w:color="auto"/>
            </w:tcBorders>
            <w:shd w:val="clear" w:color="auto" w:fill="auto"/>
            <w:noWrap/>
            <w:vAlign w:val="bottom"/>
            <w:hideMark/>
          </w:tcPr>
          <w:p w14:paraId="12999B2C"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38.1 b</w:t>
            </w:r>
          </w:p>
        </w:tc>
        <w:tc>
          <w:tcPr>
            <w:tcW w:w="994" w:type="dxa"/>
            <w:tcBorders>
              <w:top w:val="nil"/>
              <w:left w:val="nil"/>
              <w:bottom w:val="single" w:sz="4" w:space="0" w:color="auto"/>
              <w:right w:val="single" w:sz="4" w:space="0" w:color="auto"/>
            </w:tcBorders>
            <w:shd w:val="clear" w:color="auto" w:fill="auto"/>
            <w:noWrap/>
            <w:vAlign w:val="bottom"/>
            <w:hideMark/>
          </w:tcPr>
          <w:p w14:paraId="29E29D16"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21.1 a</w:t>
            </w:r>
          </w:p>
        </w:tc>
        <w:tc>
          <w:tcPr>
            <w:tcW w:w="998" w:type="dxa"/>
            <w:tcBorders>
              <w:top w:val="nil"/>
              <w:left w:val="nil"/>
              <w:bottom w:val="single" w:sz="4" w:space="0" w:color="auto"/>
              <w:right w:val="single" w:sz="4" w:space="0" w:color="auto"/>
            </w:tcBorders>
            <w:shd w:val="clear" w:color="auto" w:fill="auto"/>
            <w:noWrap/>
            <w:vAlign w:val="bottom"/>
            <w:hideMark/>
          </w:tcPr>
          <w:p w14:paraId="75B10E02"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59.2 b</w:t>
            </w:r>
          </w:p>
        </w:tc>
      </w:tr>
      <w:tr w:rsidR="001C6088" w:rsidRPr="001C6088" w14:paraId="0799C8F6" w14:textId="77777777" w:rsidTr="001C6088">
        <w:trPr>
          <w:trHeight w:val="249"/>
        </w:trPr>
        <w:tc>
          <w:tcPr>
            <w:tcW w:w="1119" w:type="dxa"/>
            <w:tcBorders>
              <w:top w:val="nil"/>
              <w:left w:val="single" w:sz="4" w:space="0" w:color="auto"/>
              <w:bottom w:val="single" w:sz="4" w:space="0" w:color="auto"/>
              <w:right w:val="single" w:sz="4" w:space="0" w:color="auto"/>
            </w:tcBorders>
            <w:shd w:val="clear" w:color="auto" w:fill="auto"/>
            <w:noWrap/>
            <w:vAlign w:val="bottom"/>
            <w:hideMark/>
          </w:tcPr>
          <w:p w14:paraId="7AF76700"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P&gt;F</w:t>
            </w:r>
          </w:p>
        </w:tc>
        <w:tc>
          <w:tcPr>
            <w:tcW w:w="787" w:type="dxa"/>
            <w:tcBorders>
              <w:top w:val="nil"/>
              <w:left w:val="nil"/>
              <w:bottom w:val="single" w:sz="4" w:space="0" w:color="auto"/>
              <w:right w:val="single" w:sz="4" w:space="0" w:color="auto"/>
            </w:tcBorders>
            <w:shd w:val="clear" w:color="auto" w:fill="auto"/>
            <w:noWrap/>
            <w:vAlign w:val="bottom"/>
            <w:hideMark/>
          </w:tcPr>
          <w:p w14:paraId="003754F4" w14:textId="77777777" w:rsidR="001C6088" w:rsidRPr="001C6088" w:rsidRDefault="001C6088" w:rsidP="001C6088">
            <w:pPr>
              <w:spacing w:after="0" w:line="240" w:lineRule="auto"/>
              <w:rPr>
                <w:rFonts w:ascii="Calibri" w:eastAsia="Times New Roman" w:hAnsi="Calibri" w:cs="Calibri"/>
                <w:color w:val="000000"/>
                <w:sz w:val="18"/>
                <w:szCs w:val="18"/>
              </w:rPr>
            </w:pPr>
            <w:r w:rsidRPr="001C6088">
              <w:rPr>
                <w:rFonts w:ascii="Calibri" w:eastAsia="Times New Roman" w:hAnsi="Calibri" w:cs="Calibri"/>
                <w:color w:val="000000"/>
                <w:sz w:val="18"/>
                <w:szCs w:val="18"/>
              </w:rPr>
              <w:t> </w:t>
            </w:r>
          </w:p>
        </w:tc>
        <w:tc>
          <w:tcPr>
            <w:tcW w:w="1160" w:type="dxa"/>
            <w:tcBorders>
              <w:top w:val="nil"/>
              <w:left w:val="nil"/>
              <w:bottom w:val="single" w:sz="4" w:space="0" w:color="auto"/>
              <w:right w:val="single" w:sz="4" w:space="0" w:color="auto"/>
            </w:tcBorders>
            <w:shd w:val="clear" w:color="auto" w:fill="auto"/>
            <w:noWrap/>
            <w:vAlign w:val="bottom"/>
            <w:hideMark/>
          </w:tcPr>
          <w:p w14:paraId="65C2C21F"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0.58</w:t>
            </w:r>
          </w:p>
        </w:tc>
        <w:tc>
          <w:tcPr>
            <w:tcW w:w="1823" w:type="dxa"/>
            <w:tcBorders>
              <w:top w:val="nil"/>
              <w:left w:val="nil"/>
              <w:bottom w:val="single" w:sz="4" w:space="0" w:color="auto"/>
              <w:right w:val="single" w:sz="4" w:space="0" w:color="auto"/>
            </w:tcBorders>
            <w:shd w:val="clear" w:color="auto" w:fill="auto"/>
            <w:noWrap/>
            <w:vAlign w:val="bottom"/>
            <w:hideMark/>
          </w:tcPr>
          <w:p w14:paraId="7B9E02EA"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0.19</w:t>
            </w:r>
          </w:p>
        </w:tc>
        <w:tc>
          <w:tcPr>
            <w:tcW w:w="1243" w:type="dxa"/>
            <w:tcBorders>
              <w:top w:val="nil"/>
              <w:left w:val="nil"/>
              <w:bottom w:val="single" w:sz="4" w:space="0" w:color="auto"/>
              <w:right w:val="single" w:sz="4" w:space="0" w:color="auto"/>
            </w:tcBorders>
            <w:shd w:val="clear" w:color="auto" w:fill="auto"/>
            <w:noWrap/>
            <w:vAlign w:val="bottom"/>
            <w:hideMark/>
          </w:tcPr>
          <w:p w14:paraId="77E2C98F"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0.008</w:t>
            </w:r>
          </w:p>
        </w:tc>
        <w:tc>
          <w:tcPr>
            <w:tcW w:w="994" w:type="dxa"/>
            <w:tcBorders>
              <w:top w:val="nil"/>
              <w:left w:val="nil"/>
              <w:bottom w:val="single" w:sz="4" w:space="0" w:color="auto"/>
              <w:right w:val="single" w:sz="4" w:space="0" w:color="auto"/>
            </w:tcBorders>
            <w:shd w:val="clear" w:color="auto" w:fill="auto"/>
            <w:noWrap/>
            <w:vAlign w:val="bottom"/>
            <w:hideMark/>
          </w:tcPr>
          <w:p w14:paraId="525B6B35"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0.82</w:t>
            </w:r>
          </w:p>
        </w:tc>
        <w:tc>
          <w:tcPr>
            <w:tcW w:w="998" w:type="dxa"/>
            <w:tcBorders>
              <w:top w:val="nil"/>
              <w:left w:val="nil"/>
              <w:bottom w:val="single" w:sz="4" w:space="0" w:color="auto"/>
              <w:right w:val="single" w:sz="4" w:space="0" w:color="auto"/>
            </w:tcBorders>
            <w:shd w:val="clear" w:color="auto" w:fill="auto"/>
            <w:noWrap/>
            <w:vAlign w:val="bottom"/>
            <w:hideMark/>
          </w:tcPr>
          <w:p w14:paraId="182CBEA0" w14:textId="77777777" w:rsidR="001C6088" w:rsidRPr="001C6088" w:rsidRDefault="001C6088" w:rsidP="001C6088">
            <w:pPr>
              <w:spacing w:after="0" w:line="240" w:lineRule="auto"/>
              <w:jc w:val="right"/>
              <w:rPr>
                <w:rFonts w:ascii="Calibri" w:eastAsia="Times New Roman" w:hAnsi="Calibri" w:cs="Calibri"/>
                <w:color w:val="000000"/>
                <w:sz w:val="18"/>
                <w:szCs w:val="18"/>
              </w:rPr>
            </w:pPr>
            <w:r w:rsidRPr="001C6088">
              <w:rPr>
                <w:rFonts w:ascii="Calibri" w:eastAsia="Times New Roman" w:hAnsi="Calibri" w:cs="Calibri"/>
                <w:color w:val="000000"/>
                <w:sz w:val="18"/>
                <w:szCs w:val="18"/>
              </w:rPr>
              <w:t>0.023</w:t>
            </w:r>
          </w:p>
        </w:tc>
      </w:tr>
    </w:tbl>
    <w:p w14:paraId="168FE872" w14:textId="4AF9BC97" w:rsidR="001C6088" w:rsidRDefault="001C6088" w:rsidP="001C6088"/>
    <w:p w14:paraId="69C4BE27" w14:textId="6EEB48D3" w:rsidR="001C6088" w:rsidRDefault="001C6088" w:rsidP="001C6088"/>
    <w:tbl>
      <w:tblPr>
        <w:tblW w:w="9142" w:type="dxa"/>
        <w:tblLook w:val="04A0" w:firstRow="1" w:lastRow="0" w:firstColumn="1" w:lastColumn="0" w:noHBand="0" w:noVBand="1"/>
      </w:tblPr>
      <w:tblGrid>
        <w:gridCol w:w="1455"/>
        <w:gridCol w:w="33"/>
        <w:gridCol w:w="911"/>
        <w:gridCol w:w="1329"/>
        <w:gridCol w:w="267"/>
        <w:gridCol w:w="960"/>
        <w:gridCol w:w="482"/>
        <w:gridCol w:w="478"/>
        <w:gridCol w:w="960"/>
        <w:gridCol w:w="442"/>
        <w:gridCol w:w="911"/>
        <w:gridCol w:w="914"/>
      </w:tblGrid>
      <w:tr w:rsidR="001C6088" w:rsidRPr="001C6088" w14:paraId="6EDA9735" w14:textId="77777777" w:rsidTr="00940713">
        <w:trPr>
          <w:trHeight w:val="218"/>
        </w:trPr>
        <w:tc>
          <w:tcPr>
            <w:tcW w:w="9142" w:type="dxa"/>
            <w:gridSpan w:val="12"/>
            <w:tcBorders>
              <w:bottom w:val="single" w:sz="4" w:space="0" w:color="auto"/>
            </w:tcBorders>
            <w:shd w:val="clear" w:color="auto" w:fill="auto"/>
            <w:noWrap/>
            <w:vAlign w:val="bottom"/>
          </w:tcPr>
          <w:p w14:paraId="6AE50415" w14:textId="2A2253C7" w:rsidR="001C6088" w:rsidRPr="001C6088" w:rsidRDefault="001C6088" w:rsidP="001C6088">
            <w:pPr>
              <w:spacing w:after="0" w:line="240" w:lineRule="auto"/>
              <w:rPr>
                <w:rFonts w:ascii="Calibri" w:eastAsia="Times New Roman" w:hAnsi="Calibri" w:cs="Calibri"/>
                <w:b/>
                <w:bCs/>
                <w:color w:val="000000"/>
                <w:sz w:val="16"/>
                <w:szCs w:val="16"/>
              </w:rPr>
            </w:pPr>
            <w:r>
              <w:rPr>
                <w:rFonts w:ascii="Calibri" w:eastAsia="Times New Roman" w:hAnsi="Calibri" w:cs="Calibri"/>
                <w:b/>
                <w:bCs/>
                <w:color w:val="000000"/>
                <w:sz w:val="18"/>
                <w:szCs w:val="18"/>
              </w:rPr>
              <w:lastRenderedPageBreak/>
              <w:t xml:space="preserve">Supplemental Table </w:t>
            </w:r>
            <w:r w:rsidR="00465862">
              <w:rPr>
                <w:rFonts w:ascii="Calibri" w:eastAsia="Times New Roman" w:hAnsi="Calibri" w:cs="Calibri"/>
                <w:b/>
                <w:bCs/>
                <w:color w:val="000000"/>
                <w:sz w:val="18"/>
                <w:szCs w:val="18"/>
              </w:rPr>
              <w:t>3</w:t>
            </w:r>
            <w:r>
              <w:rPr>
                <w:rFonts w:ascii="Calibri" w:eastAsia="Times New Roman" w:hAnsi="Calibri" w:cs="Calibri"/>
                <w:b/>
                <w:bCs/>
                <w:color w:val="000000"/>
                <w:sz w:val="18"/>
                <w:szCs w:val="18"/>
              </w:rPr>
              <w:t>.  SCN treatment effect on yield, RF, P, O, P+O</w:t>
            </w:r>
          </w:p>
        </w:tc>
      </w:tr>
      <w:tr w:rsidR="001C6088" w:rsidRPr="001C6088" w14:paraId="628779A2" w14:textId="77777777" w:rsidTr="00940713">
        <w:trPr>
          <w:trHeight w:val="218"/>
        </w:trPr>
        <w:tc>
          <w:tcPr>
            <w:tcW w:w="14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9F034" w14:textId="77777777" w:rsidR="001C6088" w:rsidRPr="001C6088" w:rsidRDefault="001C6088" w:rsidP="001C6088">
            <w:pPr>
              <w:spacing w:after="0" w:line="240" w:lineRule="auto"/>
              <w:rPr>
                <w:rFonts w:ascii="Calibri" w:eastAsia="Times New Roman" w:hAnsi="Calibri" w:cs="Calibri"/>
                <w:b/>
                <w:bCs/>
                <w:color w:val="000000"/>
                <w:sz w:val="16"/>
                <w:szCs w:val="16"/>
              </w:rPr>
            </w:pPr>
            <w:r w:rsidRPr="001C6088">
              <w:rPr>
                <w:rFonts w:ascii="Calibri" w:eastAsia="Times New Roman" w:hAnsi="Calibri" w:cs="Calibri"/>
                <w:b/>
                <w:bCs/>
                <w:color w:val="000000"/>
                <w:sz w:val="16"/>
                <w:szCs w:val="16"/>
              </w:rPr>
              <w:t>Treatment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350A6B9" w14:textId="77777777" w:rsidR="001C6088" w:rsidRPr="001C6088" w:rsidRDefault="001C6088" w:rsidP="001C6088">
            <w:pPr>
              <w:spacing w:after="0" w:line="240" w:lineRule="auto"/>
              <w:rPr>
                <w:rFonts w:ascii="Calibri" w:eastAsia="Times New Roman" w:hAnsi="Calibri" w:cs="Calibri"/>
                <w:b/>
                <w:bCs/>
                <w:color w:val="000000"/>
                <w:sz w:val="16"/>
                <w:szCs w:val="16"/>
              </w:rPr>
            </w:pPr>
            <w:r w:rsidRPr="001C6088">
              <w:rPr>
                <w:rFonts w:ascii="Calibri" w:eastAsia="Times New Roman" w:hAnsi="Calibri" w:cs="Calibri"/>
                <w:b/>
                <w:bCs/>
                <w:color w:val="000000"/>
                <w:sz w:val="16"/>
                <w:szCs w:val="16"/>
              </w:rPr>
              <w:t> </w:t>
            </w:r>
          </w:p>
        </w:tc>
        <w:tc>
          <w:tcPr>
            <w:tcW w:w="1329" w:type="dxa"/>
            <w:tcBorders>
              <w:top w:val="single" w:sz="4" w:space="0" w:color="auto"/>
              <w:left w:val="nil"/>
              <w:bottom w:val="single" w:sz="4" w:space="0" w:color="auto"/>
              <w:right w:val="single" w:sz="4" w:space="0" w:color="auto"/>
            </w:tcBorders>
            <w:shd w:val="clear" w:color="auto" w:fill="auto"/>
            <w:noWrap/>
            <w:vAlign w:val="bottom"/>
            <w:hideMark/>
          </w:tcPr>
          <w:p w14:paraId="7818EB02" w14:textId="77777777" w:rsidR="001C6088" w:rsidRPr="001C6088" w:rsidRDefault="001C6088" w:rsidP="001C6088">
            <w:pPr>
              <w:spacing w:after="0" w:line="240" w:lineRule="auto"/>
              <w:rPr>
                <w:rFonts w:ascii="Calibri" w:eastAsia="Times New Roman" w:hAnsi="Calibri" w:cs="Calibri"/>
                <w:b/>
                <w:bCs/>
                <w:color w:val="000000"/>
                <w:sz w:val="16"/>
                <w:szCs w:val="16"/>
              </w:rPr>
            </w:pPr>
            <w:r w:rsidRPr="001C6088">
              <w:rPr>
                <w:rFonts w:ascii="Calibri" w:eastAsia="Times New Roman" w:hAnsi="Calibri" w:cs="Calibri"/>
                <w:b/>
                <w:bCs/>
                <w:color w:val="000000"/>
                <w:sz w:val="16"/>
                <w:szCs w:val="16"/>
              </w:rPr>
              <w:t>Yield (kg/ha</w:t>
            </w:r>
          </w:p>
        </w:tc>
        <w:tc>
          <w:tcPr>
            <w:tcW w:w="17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EFCA9D4" w14:textId="77777777" w:rsidR="001C6088" w:rsidRPr="001C6088" w:rsidRDefault="001C6088" w:rsidP="001C6088">
            <w:pPr>
              <w:spacing w:after="0" w:line="240" w:lineRule="auto"/>
              <w:rPr>
                <w:rFonts w:ascii="Calibri" w:eastAsia="Times New Roman" w:hAnsi="Calibri" w:cs="Calibri"/>
                <w:b/>
                <w:bCs/>
                <w:color w:val="000000"/>
                <w:sz w:val="16"/>
                <w:szCs w:val="16"/>
              </w:rPr>
            </w:pPr>
            <w:r w:rsidRPr="001C6088">
              <w:rPr>
                <w:rFonts w:ascii="Calibri" w:eastAsia="Times New Roman" w:hAnsi="Calibri" w:cs="Calibri"/>
                <w:b/>
                <w:bCs/>
                <w:color w:val="000000"/>
                <w:sz w:val="16"/>
                <w:szCs w:val="16"/>
              </w:rPr>
              <w:t>SCN reproduction</w:t>
            </w:r>
          </w:p>
        </w:tc>
        <w:tc>
          <w:tcPr>
            <w:tcW w:w="18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E0C1ED4" w14:textId="77777777" w:rsidR="001C6088" w:rsidRPr="001C6088" w:rsidRDefault="001C6088" w:rsidP="001C6088">
            <w:pPr>
              <w:spacing w:after="0" w:line="240" w:lineRule="auto"/>
              <w:rPr>
                <w:rFonts w:ascii="Calibri" w:eastAsia="Times New Roman" w:hAnsi="Calibri" w:cs="Calibri"/>
                <w:b/>
                <w:bCs/>
                <w:color w:val="000000"/>
                <w:sz w:val="16"/>
                <w:szCs w:val="16"/>
              </w:rPr>
            </w:pPr>
            <w:r w:rsidRPr="001C6088">
              <w:rPr>
                <w:rFonts w:ascii="Calibri" w:eastAsia="Times New Roman" w:hAnsi="Calibri" w:cs="Calibri"/>
                <w:b/>
                <w:bCs/>
                <w:color w:val="000000"/>
                <w:sz w:val="16"/>
                <w:szCs w:val="16"/>
              </w:rPr>
              <w:t>Protein (</w:t>
            </w:r>
            <w:proofErr w:type="spellStart"/>
            <w:r w:rsidRPr="001C6088">
              <w:rPr>
                <w:rFonts w:ascii="Calibri" w:eastAsia="Times New Roman" w:hAnsi="Calibri" w:cs="Calibri"/>
                <w:b/>
                <w:bCs/>
                <w:color w:val="000000"/>
                <w:sz w:val="16"/>
                <w:szCs w:val="16"/>
              </w:rPr>
              <w:t>db</w:t>
            </w:r>
            <w:proofErr w:type="spellEnd"/>
            <w:r w:rsidRPr="001C6088">
              <w:rPr>
                <w:rFonts w:ascii="Calibri" w:eastAsia="Times New Roman" w:hAnsi="Calibri" w:cs="Calibri"/>
                <w:b/>
                <w:bCs/>
                <w:color w:val="000000"/>
                <w:sz w:val="16"/>
                <w:szCs w:val="16"/>
              </w:rPr>
              <w: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2078BBF" w14:textId="77777777" w:rsidR="001C6088" w:rsidRPr="001C6088" w:rsidRDefault="001C6088" w:rsidP="001C6088">
            <w:pPr>
              <w:spacing w:after="0" w:line="240" w:lineRule="auto"/>
              <w:rPr>
                <w:rFonts w:ascii="Calibri" w:eastAsia="Times New Roman" w:hAnsi="Calibri" w:cs="Calibri"/>
                <w:b/>
                <w:bCs/>
                <w:color w:val="000000"/>
                <w:sz w:val="16"/>
                <w:szCs w:val="16"/>
              </w:rPr>
            </w:pPr>
            <w:r w:rsidRPr="001C6088">
              <w:rPr>
                <w:rFonts w:ascii="Calibri" w:eastAsia="Times New Roman" w:hAnsi="Calibri" w:cs="Calibri"/>
                <w:b/>
                <w:bCs/>
                <w:color w:val="000000"/>
                <w:sz w:val="16"/>
                <w:szCs w:val="16"/>
              </w:rPr>
              <w:t>Oil</w:t>
            </w:r>
          </w:p>
        </w:tc>
        <w:tc>
          <w:tcPr>
            <w:tcW w:w="914" w:type="dxa"/>
            <w:tcBorders>
              <w:top w:val="single" w:sz="4" w:space="0" w:color="auto"/>
              <w:left w:val="nil"/>
              <w:bottom w:val="single" w:sz="4" w:space="0" w:color="auto"/>
              <w:right w:val="single" w:sz="4" w:space="0" w:color="auto"/>
            </w:tcBorders>
            <w:shd w:val="clear" w:color="auto" w:fill="auto"/>
            <w:noWrap/>
            <w:vAlign w:val="bottom"/>
            <w:hideMark/>
          </w:tcPr>
          <w:p w14:paraId="56890B68" w14:textId="77777777" w:rsidR="001C6088" w:rsidRPr="001C6088" w:rsidRDefault="001C6088" w:rsidP="001C6088">
            <w:pPr>
              <w:spacing w:after="0" w:line="240" w:lineRule="auto"/>
              <w:rPr>
                <w:rFonts w:ascii="Calibri" w:eastAsia="Times New Roman" w:hAnsi="Calibri" w:cs="Calibri"/>
                <w:b/>
                <w:bCs/>
                <w:color w:val="000000"/>
                <w:sz w:val="16"/>
                <w:szCs w:val="16"/>
              </w:rPr>
            </w:pPr>
            <w:r w:rsidRPr="001C6088">
              <w:rPr>
                <w:rFonts w:ascii="Calibri" w:eastAsia="Times New Roman" w:hAnsi="Calibri" w:cs="Calibri"/>
                <w:b/>
                <w:bCs/>
                <w:color w:val="000000"/>
                <w:sz w:val="16"/>
                <w:szCs w:val="16"/>
              </w:rPr>
              <w:t>P+O</w:t>
            </w:r>
          </w:p>
        </w:tc>
      </w:tr>
      <w:tr w:rsidR="001C6088" w:rsidRPr="001C6088" w14:paraId="171DAA84"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52286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7654" w:type="dxa"/>
            <w:gridSpan w:val="10"/>
            <w:tcBorders>
              <w:top w:val="single" w:sz="4" w:space="0" w:color="auto"/>
              <w:left w:val="nil"/>
              <w:bottom w:val="single" w:sz="4" w:space="0" w:color="auto"/>
              <w:right w:val="single" w:sz="4" w:space="0" w:color="auto"/>
            </w:tcBorders>
            <w:shd w:val="clear" w:color="auto" w:fill="auto"/>
            <w:noWrap/>
            <w:vAlign w:val="bottom"/>
            <w:hideMark/>
          </w:tcPr>
          <w:p w14:paraId="24E598A5" w14:textId="6E81AB17" w:rsidR="001C6088" w:rsidRPr="001C6088" w:rsidRDefault="001C6088" w:rsidP="001C6088">
            <w:pPr>
              <w:spacing w:after="0" w:line="240" w:lineRule="auto"/>
              <w:jc w:val="center"/>
              <w:rPr>
                <w:rFonts w:ascii="Calibri" w:eastAsia="Times New Roman" w:hAnsi="Calibri" w:cs="Calibri"/>
                <w:color w:val="000000"/>
                <w:sz w:val="16"/>
                <w:szCs w:val="16"/>
              </w:rPr>
            </w:pPr>
            <w:r w:rsidRPr="001C6088">
              <w:rPr>
                <w:rFonts w:ascii="Calibri" w:eastAsia="Times New Roman" w:hAnsi="Calibri" w:cs="Calibri"/>
                <w:color w:val="000000"/>
                <w:sz w:val="16"/>
                <w:szCs w:val="16"/>
              </w:rPr>
              <w:t>Environment 1</w:t>
            </w:r>
          </w:p>
        </w:tc>
      </w:tr>
      <w:tr w:rsidR="001C6088" w:rsidRPr="001C6088" w14:paraId="75871EC4"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2359C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 </w:t>
            </w:r>
            <w:proofErr w:type="spellStart"/>
            <w:r w:rsidRPr="001C6088">
              <w:rPr>
                <w:rFonts w:ascii="Calibri" w:eastAsia="Times New Roman" w:hAnsi="Calibri" w:cs="Calibri"/>
                <w:color w:val="000000"/>
                <w:sz w:val="16"/>
                <w:szCs w:val="16"/>
              </w:rPr>
              <w:t>Ilevo</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2F3705C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6CE458E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3726.2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0F33CB6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3.47 c</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510EB92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36.4 b</w:t>
            </w:r>
          </w:p>
        </w:tc>
        <w:tc>
          <w:tcPr>
            <w:tcW w:w="911" w:type="dxa"/>
            <w:tcBorders>
              <w:top w:val="nil"/>
              <w:left w:val="nil"/>
              <w:bottom w:val="single" w:sz="4" w:space="0" w:color="auto"/>
              <w:right w:val="single" w:sz="4" w:space="0" w:color="auto"/>
            </w:tcBorders>
            <w:shd w:val="clear" w:color="auto" w:fill="auto"/>
            <w:noWrap/>
            <w:vAlign w:val="bottom"/>
            <w:hideMark/>
          </w:tcPr>
          <w:p w14:paraId="3CE1263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21.9 a</w:t>
            </w:r>
          </w:p>
        </w:tc>
        <w:tc>
          <w:tcPr>
            <w:tcW w:w="914" w:type="dxa"/>
            <w:tcBorders>
              <w:top w:val="nil"/>
              <w:left w:val="nil"/>
              <w:bottom w:val="single" w:sz="4" w:space="0" w:color="auto"/>
              <w:right w:val="single" w:sz="4" w:space="0" w:color="auto"/>
            </w:tcBorders>
            <w:shd w:val="clear" w:color="auto" w:fill="auto"/>
            <w:noWrap/>
            <w:vAlign w:val="bottom"/>
            <w:hideMark/>
          </w:tcPr>
          <w:p w14:paraId="2483F62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58.4 b</w:t>
            </w:r>
          </w:p>
        </w:tc>
      </w:tr>
      <w:tr w:rsidR="001C6088" w:rsidRPr="001C6088" w14:paraId="5A0D6C36"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BB434E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w:t>
            </w:r>
          </w:p>
        </w:tc>
        <w:tc>
          <w:tcPr>
            <w:tcW w:w="911" w:type="dxa"/>
            <w:tcBorders>
              <w:top w:val="nil"/>
              <w:left w:val="nil"/>
              <w:bottom w:val="single" w:sz="4" w:space="0" w:color="auto"/>
              <w:right w:val="single" w:sz="4" w:space="0" w:color="auto"/>
            </w:tcBorders>
            <w:shd w:val="clear" w:color="auto" w:fill="auto"/>
            <w:noWrap/>
            <w:vAlign w:val="bottom"/>
            <w:hideMark/>
          </w:tcPr>
          <w:p w14:paraId="2B5F14F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79B4B374"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3776.6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245553E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3.26 c</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78810BB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36.3 b</w:t>
            </w:r>
          </w:p>
        </w:tc>
        <w:tc>
          <w:tcPr>
            <w:tcW w:w="911" w:type="dxa"/>
            <w:tcBorders>
              <w:top w:val="nil"/>
              <w:left w:val="nil"/>
              <w:bottom w:val="single" w:sz="4" w:space="0" w:color="auto"/>
              <w:right w:val="single" w:sz="4" w:space="0" w:color="auto"/>
            </w:tcBorders>
            <w:shd w:val="clear" w:color="auto" w:fill="auto"/>
            <w:noWrap/>
            <w:vAlign w:val="bottom"/>
            <w:hideMark/>
          </w:tcPr>
          <w:p w14:paraId="09AACE1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21.8 a</w:t>
            </w:r>
          </w:p>
        </w:tc>
        <w:tc>
          <w:tcPr>
            <w:tcW w:w="914" w:type="dxa"/>
            <w:tcBorders>
              <w:top w:val="nil"/>
              <w:left w:val="nil"/>
              <w:bottom w:val="single" w:sz="4" w:space="0" w:color="auto"/>
              <w:right w:val="single" w:sz="4" w:space="0" w:color="auto"/>
            </w:tcBorders>
            <w:shd w:val="clear" w:color="auto" w:fill="auto"/>
            <w:noWrap/>
            <w:vAlign w:val="bottom"/>
            <w:hideMark/>
          </w:tcPr>
          <w:p w14:paraId="78B1DA3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58.2 b</w:t>
            </w:r>
          </w:p>
        </w:tc>
      </w:tr>
      <w:tr w:rsidR="001C6088" w:rsidRPr="001C6088" w14:paraId="2360C08C"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FFD33C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PI 88788</w:t>
            </w:r>
          </w:p>
        </w:tc>
        <w:tc>
          <w:tcPr>
            <w:tcW w:w="911" w:type="dxa"/>
            <w:tcBorders>
              <w:top w:val="nil"/>
              <w:left w:val="nil"/>
              <w:bottom w:val="single" w:sz="4" w:space="0" w:color="auto"/>
              <w:right w:val="single" w:sz="4" w:space="0" w:color="auto"/>
            </w:tcBorders>
            <w:shd w:val="clear" w:color="auto" w:fill="auto"/>
            <w:noWrap/>
            <w:vAlign w:val="bottom"/>
            <w:hideMark/>
          </w:tcPr>
          <w:p w14:paraId="3FB7285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70925D8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3679.7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3A1BD7E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10.1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5937293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37.7 a</w:t>
            </w:r>
          </w:p>
        </w:tc>
        <w:tc>
          <w:tcPr>
            <w:tcW w:w="911" w:type="dxa"/>
            <w:tcBorders>
              <w:top w:val="nil"/>
              <w:left w:val="nil"/>
              <w:bottom w:val="single" w:sz="4" w:space="0" w:color="auto"/>
              <w:right w:val="single" w:sz="4" w:space="0" w:color="auto"/>
            </w:tcBorders>
            <w:shd w:val="clear" w:color="auto" w:fill="auto"/>
            <w:noWrap/>
            <w:vAlign w:val="bottom"/>
            <w:hideMark/>
          </w:tcPr>
          <w:p w14:paraId="3434EA7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21.3 b</w:t>
            </w:r>
          </w:p>
        </w:tc>
        <w:tc>
          <w:tcPr>
            <w:tcW w:w="914" w:type="dxa"/>
            <w:tcBorders>
              <w:top w:val="nil"/>
              <w:left w:val="nil"/>
              <w:bottom w:val="single" w:sz="4" w:space="0" w:color="auto"/>
              <w:right w:val="single" w:sz="4" w:space="0" w:color="auto"/>
            </w:tcBorders>
            <w:shd w:val="clear" w:color="auto" w:fill="auto"/>
            <w:noWrap/>
            <w:vAlign w:val="bottom"/>
            <w:hideMark/>
          </w:tcPr>
          <w:p w14:paraId="6D1395A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59.0 a </w:t>
            </w:r>
          </w:p>
        </w:tc>
      </w:tr>
      <w:tr w:rsidR="001C6088" w:rsidRPr="001C6088" w14:paraId="52D34C09"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C77A0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Susceptible</w:t>
            </w:r>
          </w:p>
        </w:tc>
        <w:tc>
          <w:tcPr>
            <w:tcW w:w="911" w:type="dxa"/>
            <w:tcBorders>
              <w:top w:val="nil"/>
              <w:left w:val="nil"/>
              <w:bottom w:val="single" w:sz="4" w:space="0" w:color="auto"/>
              <w:right w:val="single" w:sz="4" w:space="0" w:color="auto"/>
            </w:tcBorders>
            <w:shd w:val="clear" w:color="auto" w:fill="auto"/>
            <w:noWrap/>
            <w:vAlign w:val="bottom"/>
            <w:hideMark/>
          </w:tcPr>
          <w:p w14:paraId="6CA116B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7AF2335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3851.7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38A872F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19.0 a</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31501A6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38.1 a</w:t>
            </w:r>
          </w:p>
        </w:tc>
        <w:tc>
          <w:tcPr>
            <w:tcW w:w="911" w:type="dxa"/>
            <w:tcBorders>
              <w:top w:val="nil"/>
              <w:left w:val="nil"/>
              <w:bottom w:val="single" w:sz="4" w:space="0" w:color="auto"/>
              <w:right w:val="single" w:sz="4" w:space="0" w:color="auto"/>
            </w:tcBorders>
            <w:shd w:val="clear" w:color="auto" w:fill="auto"/>
            <w:noWrap/>
            <w:vAlign w:val="bottom"/>
            <w:hideMark/>
          </w:tcPr>
          <w:p w14:paraId="691251C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21.0 c</w:t>
            </w:r>
          </w:p>
        </w:tc>
        <w:tc>
          <w:tcPr>
            <w:tcW w:w="914" w:type="dxa"/>
            <w:tcBorders>
              <w:top w:val="nil"/>
              <w:left w:val="nil"/>
              <w:bottom w:val="single" w:sz="4" w:space="0" w:color="auto"/>
              <w:right w:val="single" w:sz="4" w:space="0" w:color="auto"/>
            </w:tcBorders>
            <w:shd w:val="clear" w:color="auto" w:fill="auto"/>
            <w:noWrap/>
            <w:vAlign w:val="bottom"/>
            <w:hideMark/>
          </w:tcPr>
          <w:p w14:paraId="7ED880D4"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59.2 a</w:t>
            </w:r>
          </w:p>
        </w:tc>
      </w:tr>
      <w:tr w:rsidR="001C6088" w:rsidRPr="001C6088" w14:paraId="5EED9617"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18DB6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P&gt;F</w:t>
            </w:r>
          </w:p>
        </w:tc>
        <w:tc>
          <w:tcPr>
            <w:tcW w:w="911" w:type="dxa"/>
            <w:tcBorders>
              <w:top w:val="nil"/>
              <w:left w:val="nil"/>
              <w:bottom w:val="single" w:sz="4" w:space="0" w:color="auto"/>
              <w:right w:val="single" w:sz="4" w:space="0" w:color="auto"/>
            </w:tcBorders>
            <w:shd w:val="clear" w:color="auto" w:fill="auto"/>
            <w:noWrap/>
            <w:vAlign w:val="bottom"/>
            <w:hideMark/>
          </w:tcPr>
          <w:p w14:paraId="47A5A1A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3836ABEE"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0.68</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246E886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3F73A11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1" w:type="dxa"/>
            <w:tcBorders>
              <w:top w:val="nil"/>
              <w:left w:val="nil"/>
              <w:bottom w:val="single" w:sz="4" w:space="0" w:color="auto"/>
              <w:right w:val="single" w:sz="4" w:space="0" w:color="auto"/>
            </w:tcBorders>
            <w:shd w:val="clear" w:color="auto" w:fill="auto"/>
            <w:noWrap/>
            <w:vAlign w:val="bottom"/>
            <w:hideMark/>
          </w:tcPr>
          <w:p w14:paraId="51F71E9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4" w:type="dxa"/>
            <w:tcBorders>
              <w:top w:val="nil"/>
              <w:left w:val="nil"/>
              <w:bottom w:val="single" w:sz="4" w:space="0" w:color="auto"/>
              <w:right w:val="single" w:sz="4" w:space="0" w:color="auto"/>
            </w:tcBorders>
            <w:shd w:val="clear" w:color="auto" w:fill="auto"/>
            <w:noWrap/>
            <w:vAlign w:val="bottom"/>
            <w:hideMark/>
          </w:tcPr>
          <w:p w14:paraId="105D1B5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r>
      <w:tr w:rsidR="001C6088" w:rsidRPr="001C6088" w14:paraId="33ECD654"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BA3DBE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7654" w:type="dxa"/>
            <w:gridSpan w:val="10"/>
            <w:tcBorders>
              <w:top w:val="single" w:sz="4" w:space="0" w:color="auto"/>
              <w:left w:val="nil"/>
              <w:bottom w:val="single" w:sz="4" w:space="0" w:color="auto"/>
              <w:right w:val="single" w:sz="4" w:space="0" w:color="auto"/>
            </w:tcBorders>
            <w:shd w:val="clear" w:color="auto" w:fill="auto"/>
            <w:noWrap/>
            <w:vAlign w:val="bottom"/>
            <w:hideMark/>
          </w:tcPr>
          <w:p w14:paraId="38371351" w14:textId="4DC03AAA" w:rsidR="001C6088" w:rsidRPr="001C6088" w:rsidRDefault="001C6088" w:rsidP="001C6088">
            <w:pPr>
              <w:spacing w:after="0" w:line="240" w:lineRule="auto"/>
              <w:jc w:val="center"/>
              <w:rPr>
                <w:rFonts w:ascii="Calibri" w:eastAsia="Times New Roman" w:hAnsi="Calibri" w:cs="Calibri"/>
                <w:color w:val="000000"/>
                <w:sz w:val="16"/>
                <w:szCs w:val="16"/>
              </w:rPr>
            </w:pPr>
            <w:r w:rsidRPr="001C6088">
              <w:rPr>
                <w:rFonts w:ascii="Calibri" w:eastAsia="Times New Roman" w:hAnsi="Calibri" w:cs="Calibri"/>
                <w:color w:val="000000"/>
                <w:sz w:val="16"/>
                <w:szCs w:val="16"/>
              </w:rPr>
              <w:t>Environment 2</w:t>
            </w:r>
          </w:p>
        </w:tc>
      </w:tr>
      <w:tr w:rsidR="001C6088" w:rsidRPr="001C6088" w14:paraId="4F48EB0B"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FE72E6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 </w:t>
            </w:r>
            <w:proofErr w:type="spellStart"/>
            <w:r w:rsidRPr="001C6088">
              <w:rPr>
                <w:rFonts w:ascii="Calibri" w:eastAsia="Times New Roman" w:hAnsi="Calibri" w:cs="Calibri"/>
                <w:color w:val="000000"/>
                <w:sz w:val="16"/>
                <w:szCs w:val="16"/>
              </w:rPr>
              <w:t>Ilevo</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02ED0A9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5ABC8B3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4476.0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0E358B9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1.73 c</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3738B25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37.2 b</w:t>
            </w:r>
          </w:p>
        </w:tc>
        <w:tc>
          <w:tcPr>
            <w:tcW w:w="911" w:type="dxa"/>
            <w:tcBorders>
              <w:top w:val="nil"/>
              <w:left w:val="nil"/>
              <w:bottom w:val="single" w:sz="4" w:space="0" w:color="auto"/>
              <w:right w:val="single" w:sz="4" w:space="0" w:color="auto"/>
            </w:tcBorders>
            <w:shd w:val="clear" w:color="auto" w:fill="auto"/>
            <w:noWrap/>
            <w:vAlign w:val="bottom"/>
            <w:hideMark/>
          </w:tcPr>
          <w:p w14:paraId="151F6E7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21.9 a</w:t>
            </w:r>
          </w:p>
        </w:tc>
        <w:tc>
          <w:tcPr>
            <w:tcW w:w="914" w:type="dxa"/>
            <w:tcBorders>
              <w:top w:val="nil"/>
              <w:left w:val="nil"/>
              <w:bottom w:val="single" w:sz="4" w:space="0" w:color="auto"/>
              <w:right w:val="single" w:sz="4" w:space="0" w:color="auto"/>
            </w:tcBorders>
            <w:shd w:val="clear" w:color="auto" w:fill="auto"/>
            <w:noWrap/>
            <w:vAlign w:val="bottom"/>
            <w:hideMark/>
          </w:tcPr>
          <w:p w14:paraId="71DD3BB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59.1 a</w:t>
            </w:r>
          </w:p>
        </w:tc>
      </w:tr>
      <w:tr w:rsidR="001C6088" w:rsidRPr="001C6088" w14:paraId="501268EE"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B6DDFB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w:t>
            </w:r>
          </w:p>
        </w:tc>
        <w:tc>
          <w:tcPr>
            <w:tcW w:w="911" w:type="dxa"/>
            <w:tcBorders>
              <w:top w:val="nil"/>
              <w:left w:val="nil"/>
              <w:bottom w:val="single" w:sz="4" w:space="0" w:color="auto"/>
              <w:right w:val="single" w:sz="4" w:space="0" w:color="auto"/>
            </w:tcBorders>
            <w:shd w:val="clear" w:color="auto" w:fill="auto"/>
            <w:noWrap/>
            <w:vAlign w:val="bottom"/>
            <w:hideMark/>
          </w:tcPr>
          <w:p w14:paraId="012D07D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3793779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4227.2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2F5F883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2.60 c</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7EF9794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37.0 b</w:t>
            </w:r>
          </w:p>
        </w:tc>
        <w:tc>
          <w:tcPr>
            <w:tcW w:w="911" w:type="dxa"/>
            <w:tcBorders>
              <w:top w:val="nil"/>
              <w:left w:val="nil"/>
              <w:bottom w:val="single" w:sz="4" w:space="0" w:color="auto"/>
              <w:right w:val="single" w:sz="4" w:space="0" w:color="auto"/>
            </w:tcBorders>
            <w:shd w:val="clear" w:color="auto" w:fill="auto"/>
            <w:noWrap/>
            <w:vAlign w:val="bottom"/>
            <w:hideMark/>
          </w:tcPr>
          <w:p w14:paraId="43AF583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21.9 a</w:t>
            </w:r>
          </w:p>
        </w:tc>
        <w:tc>
          <w:tcPr>
            <w:tcW w:w="914" w:type="dxa"/>
            <w:tcBorders>
              <w:top w:val="nil"/>
              <w:left w:val="nil"/>
              <w:bottom w:val="single" w:sz="4" w:space="0" w:color="auto"/>
              <w:right w:val="single" w:sz="4" w:space="0" w:color="auto"/>
            </w:tcBorders>
            <w:shd w:val="clear" w:color="auto" w:fill="auto"/>
            <w:noWrap/>
            <w:vAlign w:val="bottom"/>
            <w:hideMark/>
          </w:tcPr>
          <w:p w14:paraId="38D7F65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59.0 a </w:t>
            </w:r>
          </w:p>
        </w:tc>
      </w:tr>
      <w:tr w:rsidR="001C6088" w:rsidRPr="001C6088" w14:paraId="669D2C93"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D505FE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PI 88788</w:t>
            </w:r>
          </w:p>
        </w:tc>
        <w:tc>
          <w:tcPr>
            <w:tcW w:w="911" w:type="dxa"/>
            <w:tcBorders>
              <w:top w:val="nil"/>
              <w:left w:val="nil"/>
              <w:bottom w:val="single" w:sz="4" w:space="0" w:color="auto"/>
              <w:right w:val="single" w:sz="4" w:space="0" w:color="auto"/>
            </w:tcBorders>
            <w:shd w:val="clear" w:color="auto" w:fill="auto"/>
            <w:noWrap/>
            <w:vAlign w:val="bottom"/>
            <w:hideMark/>
          </w:tcPr>
          <w:p w14:paraId="3F7D15C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3CB8ADA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4126.9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13EBF63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5.68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5E51FF3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38.1 a</w:t>
            </w:r>
          </w:p>
        </w:tc>
        <w:tc>
          <w:tcPr>
            <w:tcW w:w="911" w:type="dxa"/>
            <w:tcBorders>
              <w:top w:val="nil"/>
              <w:left w:val="nil"/>
              <w:bottom w:val="single" w:sz="4" w:space="0" w:color="auto"/>
              <w:right w:val="single" w:sz="4" w:space="0" w:color="auto"/>
            </w:tcBorders>
            <w:shd w:val="clear" w:color="auto" w:fill="auto"/>
            <w:noWrap/>
            <w:vAlign w:val="bottom"/>
            <w:hideMark/>
          </w:tcPr>
          <w:p w14:paraId="0AB99DC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21.3 b</w:t>
            </w:r>
          </w:p>
        </w:tc>
        <w:tc>
          <w:tcPr>
            <w:tcW w:w="914" w:type="dxa"/>
            <w:tcBorders>
              <w:top w:val="nil"/>
              <w:left w:val="nil"/>
              <w:bottom w:val="single" w:sz="4" w:space="0" w:color="auto"/>
              <w:right w:val="single" w:sz="4" w:space="0" w:color="auto"/>
            </w:tcBorders>
            <w:shd w:val="clear" w:color="auto" w:fill="auto"/>
            <w:noWrap/>
            <w:vAlign w:val="bottom"/>
            <w:hideMark/>
          </w:tcPr>
          <w:p w14:paraId="0DE6B43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59.4 a</w:t>
            </w:r>
          </w:p>
        </w:tc>
      </w:tr>
      <w:tr w:rsidR="001C6088" w:rsidRPr="001C6088" w14:paraId="7C6BD8DE"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6C3E7E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Susceptible</w:t>
            </w:r>
          </w:p>
        </w:tc>
        <w:tc>
          <w:tcPr>
            <w:tcW w:w="911" w:type="dxa"/>
            <w:tcBorders>
              <w:top w:val="nil"/>
              <w:left w:val="nil"/>
              <w:bottom w:val="single" w:sz="4" w:space="0" w:color="auto"/>
              <w:right w:val="single" w:sz="4" w:space="0" w:color="auto"/>
            </w:tcBorders>
            <w:shd w:val="clear" w:color="auto" w:fill="auto"/>
            <w:noWrap/>
            <w:vAlign w:val="bottom"/>
            <w:hideMark/>
          </w:tcPr>
          <w:p w14:paraId="14A392D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6244C50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4180.4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03477A9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11.0 a</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683756B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38.0 a</w:t>
            </w:r>
          </w:p>
        </w:tc>
        <w:tc>
          <w:tcPr>
            <w:tcW w:w="911" w:type="dxa"/>
            <w:tcBorders>
              <w:top w:val="nil"/>
              <w:left w:val="nil"/>
              <w:bottom w:val="single" w:sz="4" w:space="0" w:color="auto"/>
              <w:right w:val="single" w:sz="4" w:space="0" w:color="auto"/>
            </w:tcBorders>
            <w:shd w:val="clear" w:color="auto" w:fill="auto"/>
            <w:noWrap/>
            <w:vAlign w:val="bottom"/>
            <w:hideMark/>
          </w:tcPr>
          <w:p w14:paraId="2E066C1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21.0 c</w:t>
            </w:r>
          </w:p>
        </w:tc>
        <w:tc>
          <w:tcPr>
            <w:tcW w:w="914" w:type="dxa"/>
            <w:tcBorders>
              <w:top w:val="nil"/>
              <w:left w:val="nil"/>
              <w:bottom w:val="single" w:sz="4" w:space="0" w:color="auto"/>
              <w:right w:val="single" w:sz="4" w:space="0" w:color="auto"/>
            </w:tcBorders>
            <w:shd w:val="clear" w:color="auto" w:fill="auto"/>
            <w:noWrap/>
            <w:vAlign w:val="bottom"/>
            <w:hideMark/>
          </w:tcPr>
          <w:p w14:paraId="476EB03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59.0 a </w:t>
            </w:r>
          </w:p>
        </w:tc>
      </w:tr>
      <w:tr w:rsidR="001C6088" w:rsidRPr="001C6088" w14:paraId="26664F70"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6BAC24"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P&gt;F</w:t>
            </w:r>
          </w:p>
        </w:tc>
        <w:tc>
          <w:tcPr>
            <w:tcW w:w="911" w:type="dxa"/>
            <w:tcBorders>
              <w:top w:val="nil"/>
              <w:left w:val="nil"/>
              <w:bottom w:val="single" w:sz="4" w:space="0" w:color="auto"/>
              <w:right w:val="single" w:sz="4" w:space="0" w:color="auto"/>
            </w:tcBorders>
            <w:shd w:val="clear" w:color="auto" w:fill="auto"/>
            <w:noWrap/>
            <w:vAlign w:val="bottom"/>
            <w:hideMark/>
          </w:tcPr>
          <w:p w14:paraId="4DB7C5B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1E28886C"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0.28</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14065EA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5369976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1" w:type="dxa"/>
            <w:tcBorders>
              <w:top w:val="nil"/>
              <w:left w:val="nil"/>
              <w:bottom w:val="single" w:sz="4" w:space="0" w:color="auto"/>
              <w:right w:val="single" w:sz="4" w:space="0" w:color="auto"/>
            </w:tcBorders>
            <w:shd w:val="clear" w:color="auto" w:fill="auto"/>
            <w:noWrap/>
            <w:vAlign w:val="bottom"/>
            <w:hideMark/>
          </w:tcPr>
          <w:p w14:paraId="14E19AB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4" w:type="dxa"/>
            <w:tcBorders>
              <w:top w:val="nil"/>
              <w:left w:val="nil"/>
              <w:bottom w:val="single" w:sz="4" w:space="0" w:color="auto"/>
              <w:right w:val="single" w:sz="4" w:space="0" w:color="auto"/>
            </w:tcBorders>
            <w:shd w:val="clear" w:color="auto" w:fill="auto"/>
            <w:noWrap/>
            <w:vAlign w:val="bottom"/>
            <w:hideMark/>
          </w:tcPr>
          <w:p w14:paraId="2DF83718"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0.066</w:t>
            </w:r>
          </w:p>
        </w:tc>
      </w:tr>
      <w:tr w:rsidR="001C6088" w:rsidRPr="001C6088" w14:paraId="6ECC25E1"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024C9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7654" w:type="dxa"/>
            <w:gridSpan w:val="10"/>
            <w:tcBorders>
              <w:top w:val="single" w:sz="4" w:space="0" w:color="auto"/>
              <w:left w:val="nil"/>
              <w:bottom w:val="single" w:sz="4" w:space="0" w:color="auto"/>
              <w:right w:val="single" w:sz="4" w:space="0" w:color="auto"/>
            </w:tcBorders>
            <w:shd w:val="clear" w:color="auto" w:fill="auto"/>
            <w:noWrap/>
            <w:vAlign w:val="bottom"/>
            <w:hideMark/>
          </w:tcPr>
          <w:p w14:paraId="7941DD1A" w14:textId="631924A1" w:rsidR="001C6088" w:rsidRPr="001C6088" w:rsidRDefault="001C6088" w:rsidP="001C6088">
            <w:pPr>
              <w:spacing w:after="0" w:line="240" w:lineRule="auto"/>
              <w:jc w:val="center"/>
              <w:rPr>
                <w:rFonts w:ascii="Calibri" w:eastAsia="Times New Roman" w:hAnsi="Calibri" w:cs="Calibri"/>
                <w:color w:val="000000"/>
                <w:sz w:val="16"/>
                <w:szCs w:val="16"/>
              </w:rPr>
            </w:pPr>
            <w:r w:rsidRPr="001C6088">
              <w:rPr>
                <w:rFonts w:ascii="Calibri" w:eastAsia="Times New Roman" w:hAnsi="Calibri" w:cs="Calibri"/>
                <w:color w:val="000000"/>
                <w:sz w:val="16"/>
                <w:szCs w:val="16"/>
              </w:rPr>
              <w:t>Environment 3</w:t>
            </w:r>
          </w:p>
        </w:tc>
      </w:tr>
      <w:tr w:rsidR="001C6088" w:rsidRPr="001C6088" w14:paraId="24453E7B"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8D6174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 </w:t>
            </w:r>
            <w:proofErr w:type="spellStart"/>
            <w:r w:rsidRPr="001C6088">
              <w:rPr>
                <w:rFonts w:ascii="Calibri" w:eastAsia="Times New Roman" w:hAnsi="Calibri" w:cs="Calibri"/>
                <w:color w:val="000000"/>
                <w:sz w:val="16"/>
                <w:szCs w:val="16"/>
              </w:rPr>
              <w:t>Ilevo</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84715D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1A1CE0C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4601.0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60E7CA5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3.74 c</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374A779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39.1 b</w:t>
            </w:r>
          </w:p>
        </w:tc>
        <w:tc>
          <w:tcPr>
            <w:tcW w:w="911" w:type="dxa"/>
            <w:tcBorders>
              <w:top w:val="nil"/>
              <w:left w:val="nil"/>
              <w:bottom w:val="single" w:sz="4" w:space="0" w:color="auto"/>
              <w:right w:val="single" w:sz="4" w:space="0" w:color="auto"/>
            </w:tcBorders>
            <w:shd w:val="clear" w:color="auto" w:fill="auto"/>
            <w:noWrap/>
            <w:vAlign w:val="bottom"/>
            <w:hideMark/>
          </w:tcPr>
          <w:p w14:paraId="3EDA019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21.4 a</w:t>
            </w:r>
          </w:p>
        </w:tc>
        <w:tc>
          <w:tcPr>
            <w:tcW w:w="914" w:type="dxa"/>
            <w:tcBorders>
              <w:top w:val="nil"/>
              <w:left w:val="nil"/>
              <w:bottom w:val="single" w:sz="4" w:space="0" w:color="auto"/>
              <w:right w:val="single" w:sz="4" w:space="0" w:color="auto"/>
            </w:tcBorders>
            <w:shd w:val="clear" w:color="auto" w:fill="auto"/>
            <w:noWrap/>
            <w:vAlign w:val="bottom"/>
            <w:hideMark/>
          </w:tcPr>
          <w:p w14:paraId="4C7AF63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60.5 b</w:t>
            </w:r>
          </w:p>
        </w:tc>
      </w:tr>
      <w:tr w:rsidR="001C6088" w:rsidRPr="001C6088" w14:paraId="3F273CC8"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7AB0A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w:t>
            </w:r>
          </w:p>
        </w:tc>
        <w:tc>
          <w:tcPr>
            <w:tcW w:w="911" w:type="dxa"/>
            <w:tcBorders>
              <w:top w:val="nil"/>
              <w:left w:val="nil"/>
              <w:bottom w:val="single" w:sz="4" w:space="0" w:color="auto"/>
              <w:right w:val="single" w:sz="4" w:space="0" w:color="auto"/>
            </w:tcBorders>
            <w:shd w:val="clear" w:color="auto" w:fill="auto"/>
            <w:noWrap/>
            <w:vAlign w:val="bottom"/>
            <w:hideMark/>
          </w:tcPr>
          <w:p w14:paraId="70D6CFF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7BF497B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4384.4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716CF37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4.13 c</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7BC4E7A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39.2 b</w:t>
            </w:r>
          </w:p>
        </w:tc>
        <w:tc>
          <w:tcPr>
            <w:tcW w:w="911" w:type="dxa"/>
            <w:tcBorders>
              <w:top w:val="nil"/>
              <w:left w:val="nil"/>
              <w:bottom w:val="single" w:sz="4" w:space="0" w:color="auto"/>
              <w:right w:val="single" w:sz="4" w:space="0" w:color="auto"/>
            </w:tcBorders>
            <w:shd w:val="clear" w:color="auto" w:fill="auto"/>
            <w:noWrap/>
            <w:vAlign w:val="bottom"/>
            <w:hideMark/>
          </w:tcPr>
          <w:p w14:paraId="4BF8FB1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21.4 a</w:t>
            </w:r>
          </w:p>
        </w:tc>
        <w:tc>
          <w:tcPr>
            <w:tcW w:w="914" w:type="dxa"/>
            <w:tcBorders>
              <w:top w:val="nil"/>
              <w:left w:val="nil"/>
              <w:bottom w:val="single" w:sz="4" w:space="0" w:color="auto"/>
              <w:right w:val="single" w:sz="4" w:space="0" w:color="auto"/>
            </w:tcBorders>
            <w:shd w:val="clear" w:color="auto" w:fill="auto"/>
            <w:noWrap/>
            <w:vAlign w:val="bottom"/>
            <w:hideMark/>
          </w:tcPr>
          <w:p w14:paraId="29C67FF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60.6 b</w:t>
            </w:r>
          </w:p>
        </w:tc>
      </w:tr>
      <w:tr w:rsidR="001C6088" w:rsidRPr="001C6088" w14:paraId="21D362ED"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F53A4A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PI 88788</w:t>
            </w:r>
          </w:p>
        </w:tc>
        <w:tc>
          <w:tcPr>
            <w:tcW w:w="911" w:type="dxa"/>
            <w:tcBorders>
              <w:top w:val="nil"/>
              <w:left w:val="nil"/>
              <w:bottom w:val="single" w:sz="4" w:space="0" w:color="auto"/>
              <w:right w:val="single" w:sz="4" w:space="0" w:color="auto"/>
            </w:tcBorders>
            <w:shd w:val="clear" w:color="auto" w:fill="auto"/>
            <w:noWrap/>
            <w:vAlign w:val="bottom"/>
            <w:hideMark/>
          </w:tcPr>
          <w:p w14:paraId="26DFF53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78CEAC9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3592.6 b</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2BC13CB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15.7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2F42C9C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41.7 a</w:t>
            </w:r>
          </w:p>
        </w:tc>
        <w:tc>
          <w:tcPr>
            <w:tcW w:w="911" w:type="dxa"/>
            <w:tcBorders>
              <w:top w:val="nil"/>
              <w:left w:val="nil"/>
              <w:bottom w:val="single" w:sz="4" w:space="0" w:color="auto"/>
              <w:right w:val="single" w:sz="4" w:space="0" w:color="auto"/>
            </w:tcBorders>
            <w:shd w:val="clear" w:color="auto" w:fill="auto"/>
            <w:noWrap/>
            <w:vAlign w:val="bottom"/>
            <w:hideMark/>
          </w:tcPr>
          <w:p w14:paraId="304422A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20.3 b</w:t>
            </w:r>
          </w:p>
        </w:tc>
        <w:tc>
          <w:tcPr>
            <w:tcW w:w="914" w:type="dxa"/>
            <w:tcBorders>
              <w:top w:val="nil"/>
              <w:left w:val="nil"/>
              <w:bottom w:val="single" w:sz="4" w:space="0" w:color="auto"/>
              <w:right w:val="single" w:sz="4" w:space="0" w:color="auto"/>
            </w:tcBorders>
            <w:shd w:val="clear" w:color="auto" w:fill="auto"/>
            <w:noWrap/>
            <w:vAlign w:val="bottom"/>
            <w:hideMark/>
          </w:tcPr>
          <w:p w14:paraId="40F2131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62.1 a</w:t>
            </w:r>
          </w:p>
        </w:tc>
      </w:tr>
      <w:tr w:rsidR="001C6088" w:rsidRPr="001C6088" w14:paraId="609FB3D3"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586E47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Susceptible</w:t>
            </w:r>
          </w:p>
        </w:tc>
        <w:tc>
          <w:tcPr>
            <w:tcW w:w="911" w:type="dxa"/>
            <w:tcBorders>
              <w:top w:val="nil"/>
              <w:left w:val="nil"/>
              <w:bottom w:val="single" w:sz="4" w:space="0" w:color="auto"/>
              <w:right w:val="single" w:sz="4" w:space="0" w:color="auto"/>
            </w:tcBorders>
            <w:shd w:val="clear" w:color="auto" w:fill="auto"/>
            <w:noWrap/>
            <w:vAlign w:val="bottom"/>
            <w:hideMark/>
          </w:tcPr>
          <w:p w14:paraId="62F7257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3E65DCB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2575.4 c</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64D21E9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22.3 a</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6BEB8DB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41.3 a</w:t>
            </w:r>
          </w:p>
        </w:tc>
        <w:tc>
          <w:tcPr>
            <w:tcW w:w="911" w:type="dxa"/>
            <w:tcBorders>
              <w:top w:val="nil"/>
              <w:left w:val="nil"/>
              <w:bottom w:val="single" w:sz="4" w:space="0" w:color="auto"/>
              <w:right w:val="single" w:sz="4" w:space="0" w:color="auto"/>
            </w:tcBorders>
            <w:shd w:val="clear" w:color="auto" w:fill="auto"/>
            <w:noWrap/>
            <w:vAlign w:val="bottom"/>
            <w:hideMark/>
          </w:tcPr>
          <w:p w14:paraId="46A7CA84"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20.3 b</w:t>
            </w:r>
          </w:p>
        </w:tc>
        <w:tc>
          <w:tcPr>
            <w:tcW w:w="914" w:type="dxa"/>
            <w:tcBorders>
              <w:top w:val="nil"/>
              <w:left w:val="nil"/>
              <w:bottom w:val="single" w:sz="4" w:space="0" w:color="auto"/>
              <w:right w:val="single" w:sz="4" w:space="0" w:color="auto"/>
            </w:tcBorders>
            <w:shd w:val="clear" w:color="auto" w:fill="auto"/>
            <w:noWrap/>
            <w:vAlign w:val="bottom"/>
            <w:hideMark/>
          </w:tcPr>
          <w:p w14:paraId="2E1116A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61.7 a</w:t>
            </w:r>
          </w:p>
        </w:tc>
      </w:tr>
      <w:tr w:rsidR="001C6088" w:rsidRPr="001C6088" w14:paraId="0D15D268"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C2A2B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P&gt;F</w:t>
            </w:r>
          </w:p>
        </w:tc>
        <w:tc>
          <w:tcPr>
            <w:tcW w:w="911" w:type="dxa"/>
            <w:tcBorders>
              <w:top w:val="nil"/>
              <w:left w:val="nil"/>
              <w:bottom w:val="single" w:sz="4" w:space="0" w:color="auto"/>
              <w:right w:val="single" w:sz="4" w:space="0" w:color="auto"/>
            </w:tcBorders>
            <w:shd w:val="clear" w:color="auto" w:fill="auto"/>
            <w:noWrap/>
            <w:vAlign w:val="bottom"/>
            <w:hideMark/>
          </w:tcPr>
          <w:p w14:paraId="6AE8D9A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01F3156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6589686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63785DD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1" w:type="dxa"/>
            <w:tcBorders>
              <w:top w:val="nil"/>
              <w:left w:val="nil"/>
              <w:bottom w:val="single" w:sz="4" w:space="0" w:color="auto"/>
              <w:right w:val="single" w:sz="4" w:space="0" w:color="auto"/>
            </w:tcBorders>
            <w:shd w:val="clear" w:color="auto" w:fill="auto"/>
            <w:noWrap/>
            <w:vAlign w:val="bottom"/>
            <w:hideMark/>
          </w:tcPr>
          <w:p w14:paraId="1BB5DB94"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4" w:type="dxa"/>
            <w:tcBorders>
              <w:top w:val="nil"/>
              <w:left w:val="nil"/>
              <w:bottom w:val="single" w:sz="4" w:space="0" w:color="auto"/>
              <w:right w:val="single" w:sz="4" w:space="0" w:color="auto"/>
            </w:tcBorders>
            <w:shd w:val="clear" w:color="auto" w:fill="auto"/>
            <w:noWrap/>
            <w:vAlign w:val="bottom"/>
            <w:hideMark/>
          </w:tcPr>
          <w:p w14:paraId="2AB56CA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r>
      <w:tr w:rsidR="001C6088" w:rsidRPr="001C6088" w14:paraId="3735819B"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93598C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7654" w:type="dxa"/>
            <w:gridSpan w:val="10"/>
            <w:tcBorders>
              <w:top w:val="single" w:sz="4" w:space="0" w:color="auto"/>
              <w:left w:val="nil"/>
              <w:bottom w:val="single" w:sz="4" w:space="0" w:color="auto"/>
              <w:right w:val="single" w:sz="4" w:space="0" w:color="auto"/>
            </w:tcBorders>
            <w:shd w:val="clear" w:color="auto" w:fill="auto"/>
            <w:noWrap/>
            <w:vAlign w:val="bottom"/>
            <w:hideMark/>
          </w:tcPr>
          <w:p w14:paraId="3833D314" w14:textId="578C8050" w:rsidR="001C6088" w:rsidRPr="001C6088" w:rsidRDefault="001C6088" w:rsidP="001C6088">
            <w:pPr>
              <w:spacing w:after="0" w:line="240" w:lineRule="auto"/>
              <w:jc w:val="center"/>
              <w:rPr>
                <w:rFonts w:ascii="Calibri" w:eastAsia="Times New Roman" w:hAnsi="Calibri" w:cs="Calibri"/>
                <w:color w:val="000000"/>
                <w:sz w:val="16"/>
                <w:szCs w:val="16"/>
              </w:rPr>
            </w:pPr>
            <w:r w:rsidRPr="001C6088">
              <w:rPr>
                <w:rFonts w:ascii="Calibri" w:eastAsia="Times New Roman" w:hAnsi="Calibri" w:cs="Calibri"/>
                <w:color w:val="000000"/>
                <w:sz w:val="16"/>
                <w:szCs w:val="16"/>
              </w:rPr>
              <w:t>Environment 4</w:t>
            </w:r>
          </w:p>
        </w:tc>
      </w:tr>
      <w:tr w:rsidR="001C6088" w:rsidRPr="001C6088" w14:paraId="006C115E"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B9DAE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 </w:t>
            </w:r>
            <w:proofErr w:type="spellStart"/>
            <w:r w:rsidRPr="001C6088">
              <w:rPr>
                <w:rFonts w:ascii="Calibri" w:eastAsia="Times New Roman" w:hAnsi="Calibri" w:cs="Calibri"/>
                <w:color w:val="000000"/>
                <w:sz w:val="16"/>
                <w:szCs w:val="16"/>
              </w:rPr>
              <w:t>Ilevo</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670F56E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5285182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3693.5 ab</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56FD951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1.11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594E9C2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36.1 a</w:t>
            </w:r>
          </w:p>
        </w:tc>
        <w:tc>
          <w:tcPr>
            <w:tcW w:w="911" w:type="dxa"/>
            <w:tcBorders>
              <w:top w:val="nil"/>
              <w:left w:val="nil"/>
              <w:bottom w:val="single" w:sz="4" w:space="0" w:color="auto"/>
              <w:right w:val="single" w:sz="4" w:space="0" w:color="auto"/>
            </w:tcBorders>
            <w:shd w:val="clear" w:color="auto" w:fill="auto"/>
            <w:noWrap/>
            <w:vAlign w:val="bottom"/>
            <w:hideMark/>
          </w:tcPr>
          <w:p w14:paraId="37C87DF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21.2 ab</w:t>
            </w:r>
          </w:p>
        </w:tc>
        <w:tc>
          <w:tcPr>
            <w:tcW w:w="914" w:type="dxa"/>
            <w:tcBorders>
              <w:top w:val="nil"/>
              <w:left w:val="nil"/>
              <w:bottom w:val="single" w:sz="4" w:space="0" w:color="auto"/>
              <w:right w:val="single" w:sz="4" w:space="0" w:color="auto"/>
            </w:tcBorders>
            <w:shd w:val="clear" w:color="auto" w:fill="auto"/>
            <w:noWrap/>
            <w:vAlign w:val="bottom"/>
            <w:hideMark/>
          </w:tcPr>
          <w:p w14:paraId="2195871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57.3 a</w:t>
            </w:r>
          </w:p>
        </w:tc>
      </w:tr>
      <w:tr w:rsidR="001C6088" w:rsidRPr="001C6088" w14:paraId="0D0B2BFB"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CE2E35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w:t>
            </w:r>
          </w:p>
        </w:tc>
        <w:tc>
          <w:tcPr>
            <w:tcW w:w="911" w:type="dxa"/>
            <w:tcBorders>
              <w:top w:val="nil"/>
              <w:left w:val="nil"/>
              <w:bottom w:val="single" w:sz="4" w:space="0" w:color="auto"/>
              <w:right w:val="single" w:sz="4" w:space="0" w:color="auto"/>
            </w:tcBorders>
            <w:shd w:val="clear" w:color="auto" w:fill="auto"/>
            <w:noWrap/>
            <w:vAlign w:val="bottom"/>
            <w:hideMark/>
          </w:tcPr>
          <w:p w14:paraId="37396B0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30CC0E1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3656.8 ab</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1F4454D4"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1.35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1B771AC4"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37.7 a</w:t>
            </w:r>
          </w:p>
        </w:tc>
        <w:tc>
          <w:tcPr>
            <w:tcW w:w="911" w:type="dxa"/>
            <w:tcBorders>
              <w:top w:val="nil"/>
              <w:left w:val="nil"/>
              <w:bottom w:val="single" w:sz="4" w:space="0" w:color="auto"/>
              <w:right w:val="single" w:sz="4" w:space="0" w:color="auto"/>
            </w:tcBorders>
            <w:shd w:val="clear" w:color="auto" w:fill="auto"/>
            <w:noWrap/>
            <w:vAlign w:val="bottom"/>
            <w:hideMark/>
          </w:tcPr>
          <w:p w14:paraId="434A8B3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22.2 a</w:t>
            </w:r>
          </w:p>
        </w:tc>
        <w:tc>
          <w:tcPr>
            <w:tcW w:w="914" w:type="dxa"/>
            <w:tcBorders>
              <w:top w:val="nil"/>
              <w:left w:val="nil"/>
              <w:bottom w:val="single" w:sz="4" w:space="0" w:color="auto"/>
              <w:right w:val="single" w:sz="4" w:space="0" w:color="auto"/>
            </w:tcBorders>
            <w:shd w:val="clear" w:color="auto" w:fill="auto"/>
            <w:noWrap/>
            <w:vAlign w:val="bottom"/>
            <w:hideMark/>
          </w:tcPr>
          <w:p w14:paraId="1DCAEDA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59.9 a</w:t>
            </w:r>
          </w:p>
        </w:tc>
      </w:tr>
      <w:tr w:rsidR="001C6088" w:rsidRPr="001C6088" w14:paraId="65B31AC7"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0A304A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PI 88788</w:t>
            </w:r>
          </w:p>
        </w:tc>
        <w:tc>
          <w:tcPr>
            <w:tcW w:w="911" w:type="dxa"/>
            <w:tcBorders>
              <w:top w:val="nil"/>
              <w:left w:val="nil"/>
              <w:bottom w:val="single" w:sz="4" w:space="0" w:color="auto"/>
              <w:right w:val="single" w:sz="4" w:space="0" w:color="auto"/>
            </w:tcBorders>
            <w:shd w:val="clear" w:color="auto" w:fill="auto"/>
            <w:noWrap/>
            <w:vAlign w:val="bottom"/>
            <w:hideMark/>
          </w:tcPr>
          <w:p w14:paraId="08F5D3D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59CD4EF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4134.8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345AB62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1.15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170BC21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38.9 a</w:t>
            </w:r>
          </w:p>
        </w:tc>
        <w:tc>
          <w:tcPr>
            <w:tcW w:w="911" w:type="dxa"/>
            <w:tcBorders>
              <w:top w:val="nil"/>
              <w:left w:val="nil"/>
              <w:bottom w:val="single" w:sz="4" w:space="0" w:color="auto"/>
              <w:right w:val="single" w:sz="4" w:space="0" w:color="auto"/>
            </w:tcBorders>
            <w:shd w:val="clear" w:color="auto" w:fill="auto"/>
            <w:noWrap/>
            <w:vAlign w:val="bottom"/>
            <w:hideMark/>
          </w:tcPr>
          <w:p w14:paraId="39222C8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21.5 ab</w:t>
            </w:r>
          </w:p>
        </w:tc>
        <w:tc>
          <w:tcPr>
            <w:tcW w:w="914" w:type="dxa"/>
            <w:tcBorders>
              <w:top w:val="nil"/>
              <w:left w:val="nil"/>
              <w:bottom w:val="single" w:sz="4" w:space="0" w:color="auto"/>
              <w:right w:val="single" w:sz="4" w:space="0" w:color="auto"/>
            </w:tcBorders>
            <w:shd w:val="clear" w:color="auto" w:fill="auto"/>
            <w:noWrap/>
            <w:vAlign w:val="bottom"/>
            <w:hideMark/>
          </w:tcPr>
          <w:p w14:paraId="6F13CD2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60.4 a</w:t>
            </w:r>
          </w:p>
        </w:tc>
      </w:tr>
      <w:tr w:rsidR="001C6088" w:rsidRPr="001C6088" w14:paraId="3D5BA6A8"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171FA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Susceptible</w:t>
            </w:r>
          </w:p>
        </w:tc>
        <w:tc>
          <w:tcPr>
            <w:tcW w:w="911" w:type="dxa"/>
            <w:tcBorders>
              <w:top w:val="nil"/>
              <w:left w:val="nil"/>
              <w:bottom w:val="single" w:sz="4" w:space="0" w:color="auto"/>
              <w:right w:val="single" w:sz="4" w:space="0" w:color="auto"/>
            </w:tcBorders>
            <w:shd w:val="clear" w:color="auto" w:fill="auto"/>
            <w:noWrap/>
            <w:vAlign w:val="bottom"/>
            <w:hideMark/>
          </w:tcPr>
          <w:p w14:paraId="49254D7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3718956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3048.5 b</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4527A65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2.50 a</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1D2469D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33.6 a</w:t>
            </w:r>
          </w:p>
        </w:tc>
        <w:tc>
          <w:tcPr>
            <w:tcW w:w="911" w:type="dxa"/>
            <w:tcBorders>
              <w:top w:val="nil"/>
              <w:left w:val="nil"/>
              <w:bottom w:val="single" w:sz="4" w:space="0" w:color="auto"/>
              <w:right w:val="single" w:sz="4" w:space="0" w:color="auto"/>
            </w:tcBorders>
            <w:shd w:val="clear" w:color="auto" w:fill="auto"/>
            <w:noWrap/>
            <w:vAlign w:val="bottom"/>
            <w:hideMark/>
          </w:tcPr>
          <w:p w14:paraId="18FD0C9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18.7 b</w:t>
            </w:r>
          </w:p>
        </w:tc>
        <w:tc>
          <w:tcPr>
            <w:tcW w:w="914" w:type="dxa"/>
            <w:tcBorders>
              <w:top w:val="nil"/>
              <w:left w:val="nil"/>
              <w:bottom w:val="single" w:sz="4" w:space="0" w:color="auto"/>
              <w:right w:val="single" w:sz="4" w:space="0" w:color="auto"/>
            </w:tcBorders>
            <w:shd w:val="clear" w:color="auto" w:fill="auto"/>
            <w:noWrap/>
            <w:vAlign w:val="bottom"/>
            <w:hideMark/>
          </w:tcPr>
          <w:p w14:paraId="3ED99CA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52.2 a</w:t>
            </w:r>
          </w:p>
        </w:tc>
      </w:tr>
      <w:tr w:rsidR="001C6088" w:rsidRPr="001C6088" w14:paraId="4DF4D730"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0155BC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P&gt;F</w:t>
            </w:r>
          </w:p>
        </w:tc>
        <w:tc>
          <w:tcPr>
            <w:tcW w:w="911" w:type="dxa"/>
            <w:tcBorders>
              <w:top w:val="nil"/>
              <w:left w:val="nil"/>
              <w:bottom w:val="single" w:sz="4" w:space="0" w:color="auto"/>
              <w:right w:val="single" w:sz="4" w:space="0" w:color="auto"/>
            </w:tcBorders>
            <w:shd w:val="clear" w:color="auto" w:fill="auto"/>
            <w:noWrap/>
            <w:vAlign w:val="bottom"/>
            <w:hideMark/>
          </w:tcPr>
          <w:p w14:paraId="4E6E34C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74EBE0E7"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0.0179</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181FFC4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1E1CE052"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0.073</w:t>
            </w:r>
          </w:p>
        </w:tc>
        <w:tc>
          <w:tcPr>
            <w:tcW w:w="911" w:type="dxa"/>
            <w:tcBorders>
              <w:top w:val="nil"/>
              <w:left w:val="nil"/>
              <w:bottom w:val="single" w:sz="4" w:space="0" w:color="auto"/>
              <w:right w:val="single" w:sz="4" w:space="0" w:color="auto"/>
            </w:tcBorders>
            <w:shd w:val="clear" w:color="auto" w:fill="auto"/>
            <w:noWrap/>
            <w:vAlign w:val="bottom"/>
            <w:hideMark/>
          </w:tcPr>
          <w:p w14:paraId="54D65EB0"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0.015</w:t>
            </w:r>
          </w:p>
        </w:tc>
        <w:tc>
          <w:tcPr>
            <w:tcW w:w="914" w:type="dxa"/>
            <w:tcBorders>
              <w:top w:val="nil"/>
              <w:left w:val="nil"/>
              <w:bottom w:val="single" w:sz="4" w:space="0" w:color="auto"/>
              <w:right w:val="single" w:sz="4" w:space="0" w:color="auto"/>
            </w:tcBorders>
            <w:shd w:val="clear" w:color="auto" w:fill="auto"/>
            <w:noWrap/>
            <w:vAlign w:val="bottom"/>
            <w:hideMark/>
          </w:tcPr>
          <w:p w14:paraId="3EFB68EB"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0.052</w:t>
            </w:r>
          </w:p>
        </w:tc>
      </w:tr>
      <w:tr w:rsidR="001C6088" w:rsidRPr="001C6088" w14:paraId="5C1D342E"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021C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7654" w:type="dxa"/>
            <w:gridSpan w:val="10"/>
            <w:tcBorders>
              <w:top w:val="single" w:sz="4" w:space="0" w:color="auto"/>
              <w:left w:val="nil"/>
              <w:bottom w:val="single" w:sz="4" w:space="0" w:color="auto"/>
              <w:right w:val="single" w:sz="4" w:space="0" w:color="auto"/>
            </w:tcBorders>
            <w:shd w:val="clear" w:color="auto" w:fill="auto"/>
            <w:noWrap/>
            <w:vAlign w:val="bottom"/>
            <w:hideMark/>
          </w:tcPr>
          <w:p w14:paraId="4B4CCB39" w14:textId="5BD323B7" w:rsidR="001C6088" w:rsidRPr="001C6088" w:rsidRDefault="001C6088" w:rsidP="001C6088">
            <w:pPr>
              <w:spacing w:after="0" w:line="240" w:lineRule="auto"/>
              <w:jc w:val="center"/>
              <w:rPr>
                <w:rFonts w:ascii="Calibri" w:eastAsia="Times New Roman" w:hAnsi="Calibri" w:cs="Calibri"/>
                <w:color w:val="000000"/>
                <w:sz w:val="16"/>
                <w:szCs w:val="16"/>
              </w:rPr>
            </w:pPr>
            <w:r w:rsidRPr="001C6088">
              <w:rPr>
                <w:rFonts w:ascii="Calibri" w:eastAsia="Times New Roman" w:hAnsi="Calibri" w:cs="Calibri"/>
                <w:color w:val="000000"/>
                <w:sz w:val="16"/>
                <w:szCs w:val="16"/>
              </w:rPr>
              <w:t>Environment 5</w:t>
            </w:r>
          </w:p>
        </w:tc>
      </w:tr>
      <w:tr w:rsidR="001C6088" w:rsidRPr="001C6088" w14:paraId="62978696"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67A6D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 </w:t>
            </w:r>
            <w:proofErr w:type="spellStart"/>
            <w:r w:rsidRPr="001C6088">
              <w:rPr>
                <w:rFonts w:ascii="Calibri" w:eastAsia="Times New Roman" w:hAnsi="Calibri" w:cs="Calibri"/>
                <w:color w:val="000000"/>
                <w:sz w:val="16"/>
                <w:szCs w:val="16"/>
              </w:rPr>
              <w:t>Ilevo</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0E77A58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1F15DA5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4494.7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24666BE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0.508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0846B2D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37.0 b</w:t>
            </w:r>
          </w:p>
        </w:tc>
        <w:tc>
          <w:tcPr>
            <w:tcW w:w="911" w:type="dxa"/>
            <w:tcBorders>
              <w:top w:val="nil"/>
              <w:left w:val="nil"/>
              <w:bottom w:val="single" w:sz="4" w:space="0" w:color="auto"/>
              <w:right w:val="single" w:sz="4" w:space="0" w:color="auto"/>
            </w:tcBorders>
            <w:shd w:val="clear" w:color="auto" w:fill="auto"/>
            <w:noWrap/>
            <w:vAlign w:val="bottom"/>
            <w:hideMark/>
          </w:tcPr>
          <w:p w14:paraId="1B47E33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22.0 a</w:t>
            </w:r>
          </w:p>
        </w:tc>
        <w:tc>
          <w:tcPr>
            <w:tcW w:w="914" w:type="dxa"/>
            <w:tcBorders>
              <w:top w:val="nil"/>
              <w:left w:val="nil"/>
              <w:bottom w:val="single" w:sz="4" w:space="0" w:color="auto"/>
              <w:right w:val="single" w:sz="4" w:space="0" w:color="auto"/>
            </w:tcBorders>
            <w:shd w:val="clear" w:color="auto" w:fill="auto"/>
            <w:noWrap/>
            <w:vAlign w:val="bottom"/>
            <w:hideMark/>
          </w:tcPr>
          <w:p w14:paraId="2FE440D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59.0 </w:t>
            </w:r>
            <w:proofErr w:type="spellStart"/>
            <w:r w:rsidRPr="001C6088">
              <w:rPr>
                <w:rFonts w:ascii="Calibri" w:eastAsia="Times New Roman" w:hAnsi="Calibri" w:cs="Calibri"/>
                <w:color w:val="000000"/>
                <w:sz w:val="16"/>
                <w:szCs w:val="16"/>
              </w:rPr>
              <w:t>bc</w:t>
            </w:r>
            <w:proofErr w:type="spellEnd"/>
          </w:p>
        </w:tc>
      </w:tr>
      <w:tr w:rsidR="001C6088" w:rsidRPr="001C6088" w14:paraId="0481F50E"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A13219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w:t>
            </w:r>
          </w:p>
        </w:tc>
        <w:tc>
          <w:tcPr>
            <w:tcW w:w="911" w:type="dxa"/>
            <w:tcBorders>
              <w:top w:val="nil"/>
              <w:left w:val="nil"/>
              <w:bottom w:val="single" w:sz="4" w:space="0" w:color="auto"/>
              <w:right w:val="single" w:sz="4" w:space="0" w:color="auto"/>
            </w:tcBorders>
            <w:shd w:val="clear" w:color="auto" w:fill="auto"/>
            <w:noWrap/>
            <w:vAlign w:val="bottom"/>
            <w:hideMark/>
          </w:tcPr>
          <w:p w14:paraId="7AFBF29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2E979F0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4017.6 ab</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09BC53F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0.326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18EDF9B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37.3 b</w:t>
            </w:r>
          </w:p>
        </w:tc>
        <w:tc>
          <w:tcPr>
            <w:tcW w:w="911" w:type="dxa"/>
            <w:tcBorders>
              <w:top w:val="nil"/>
              <w:left w:val="nil"/>
              <w:bottom w:val="single" w:sz="4" w:space="0" w:color="auto"/>
              <w:right w:val="single" w:sz="4" w:space="0" w:color="auto"/>
            </w:tcBorders>
            <w:shd w:val="clear" w:color="auto" w:fill="auto"/>
            <w:noWrap/>
            <w:vAlign w:val="bottom"/>
            <w:hideMark/>
          </w:tcPr>
          <w:p w14:paraId="7C91597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21.6 a</w:t>
            </w:r>
          </w:p>
        </w:tc>
        <w:tc>
          <w:tcPr>
            <w:tcW w:w="914" w:type="dxa"/>
            <w:tcBorders>
              <w:top w:val="nil"/>
              <w:left w:val="nil"/>
              <w:bottom w:val="single" w:sz="4" w:space="0" w:color="auto"/>
              <w:right w:val="single" w:sz="4" w:space="0" w:color="auto"/>
            </w:tcBorders>
            <w:shd w:val="clear" w:color="auto" w:fill="auto"/>
            <w:noWrap/>
            <w:vAlign w:val="bottom"/>
            <w:hideMark/>
          </w:tcPr>
          <w:p w14:paraId="6F21F35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58.9 c</w:t>
            </w:r>
          </w:p>
        </w:tc>
      </w:tr>
      <w:tr w:rsidR="001C6088" w:rsidRPr="001C6088" w14:paraId="7278E889"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A2CB7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PI 88788</w:t>
            </w:r>
          </w:p>
        </w:tc>
        <w:tc>
          <w:tcPr>
            <w:tcW w:w="911" w:type="dxa"/>
            <w:tcBorders>
              <w:top w:val="nil"/>
              <w:left w:val="nil"/>
              <w:bottom w:val="single" w:sz="4" w:space="0" w:color="auto"/>
              <w:right w:val="single" w:sz="4" w:space="0" w:color="auto"/>
            </w:tcBorders>
            <w:shd w:val="clear" w:color="auto" w:fill="auto"/>
            <w:noWrap/>
            <w:vAlign w:val="bottom"/>
            <w:hideMark/>
          </w:tcPr>
          <w:p w14:paraId="6864629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6E27ADF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4432.4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034AF9B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1.60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6E5B82E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39.2 a</w:t>
            </w:r>
          </w:p>
        </w:tc>
        <w:tc>
          <w:tcPr>
            <w:tcW w:w="911" w:type="dxa"/>
            <w:tcBorders>
              <w:top w:val="nil"/>
              <w:left w:val="nil"/>
              <w:bottom w:val="single" w:sz="4" w:space="0" w:color="auto"/>
              <w:right w:val="single" w:sz="4" w:space="0" w:color="auto"/>
            </w:tcBorders>
            <w:shd w:val="clear" w:color="auto" w:fill="auto"/>
            <w:noWrap/>
            <w:vAlign w:val="bottom"/>
            <w:hideMark/>
          </w:tcPr>
          <w:p w14:paraId="47BAB1F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20.9 b</w:t>
            </w:r>
          </w:p>
        </w:tc>
        <w:tc>
          <w:tcPr>
            <w:tcW w:w="914" w:type="dxa"/>
            <w:tcBorders>
              <w:top w:val="nil"/>
              <w:left w:val="nil"/>
              <w:bottom w:val="single" w:sz="4" w:space="0" w:color="auto"/>
              <w:right w:val="single" w:sz="4" w:space="0" w:color="auto"/>
            </w:tcBorders>
            <w:shd w:val="clear" w:color="auto" w:fill="auto"/>
            <w:noWrap/>
            <w:vAlign w:val="bottom"/>
            <w:hideMark/>
          </w:tcPr>
          <w:p w14:paraId="60492E0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60.2 a</w:t>
            </w:r>
          </w:p>
        </w:tc>
      </w:tr>
      <w:tr w:rsidR="001C6088" w:rsidRPr="001C6088" w14:paraId="6F04D3FC"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7DCFF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Susceptible</w:t>
            </w:r>
          </w:p>
        </w:tc>
        <w:tc>
          <w:tcPr>
            <w:tcW w:w="911" w:type="dxa"/>
            <w:tcBorders>
              <w:top w:val="nil"/>
              <w:left w:val="nil"/>
              <w:bottom w:val="single" w:sz="4" w:space="0" w:color="auto"/>
              <w:right w:val="single" w:sz="4" w:space="0" w:color="auto"/>
            </w:tcBorders>
            <w:shd w:val="clear" w:color="auto" w:fill="auto"/>
            <w:noWrap/>
            <w:vAlign w:val="bottom"/>
            <w:hideMark/>
          </w:tcPr>
          <w:p w14:paraId="2CA0553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1DF18C4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3578.7 b</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569E3D5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12.4 a</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0FA4983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38.5 a</w:t>
            </w:r>
          </w:p>
        </w:tc>
        <w:tc>
          <w:tcPr>
            <w:tcW w:w="911" w:type="dxa"/>
            <w:tcBorders>
              <w:top w:val="nil"/>
              <w:left w:val="nil"/>
              <w:bottom w:val="single" w:sz="4" w:space="0" w:color="auto"/>
              <w:right w:val="single" w:sz="4" w:space="0" w:color="auto"/>
            </w:tcBorders>
            <w:shd w:val="clear" w:color="auto" w:fill="auto"/>
            <w:noWrap/>
            <w:vAlign w:val="bottom"/>
            <w:hideMark/>
          </w:tcPr>
          <w:p w14:paraId="386F31E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20.8 b</w:t>
            </w:r>
          </w:p>
        </w:tc>
        <w:tc>
          <w:tcPr>
            <w:tcW w:w="914" w:type="dxa"/>
            <w:tcBorders>
              <w:top w:val="nil"/>
              <w:left w:val="nil"/>
              <w:bottom w:val="single" w:sz="4" w:space="0" w:color="auto"/>
              <w:right w:val="single" w:sz="4" w:space="0" w:color="auto"/>
            </w:tcBorders>
            <w:shd w:val="clear" w:color="auto" w:fill="auto"/>
            <w:noWrap/>
            <w:vAlign w:val="bottom"/>
            <w:hideMark/>
          </w:tcPr>
          <w:p w14:paraId="1CD9EA7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59.3 b</w:t>
            </w:r>
          </w:p>
        </w:tc>
      </w:tr>
      <w:tr w:rsidR="001C6088" w:rsidRPr="001C6088" w14:paraId="4F0DEEBC"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74554F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P&gt;F</w:t>
            </w:r>
          </w:p>
        </w:tc>
        <w:tc>
          <w:tcPr>
            <w:tcW w:w="911" w:type="dxa"/>
            <w:tcBorders>
              <w:top w:val="nil"/>
              <w:left w:val="nil"/>
              <w:bottom w:val="single" w:sz="4" w:space="0" w:color="auto"/>
              <w:right w:val="single" w:sz="4" w:space="0" w:color="auto"/>
            </w:tcBorders>
            <w:shd w:val="clear" w:color="auto" w:fill="auto"/>
            <w:noWrap/>
            <w:vAlign w:val="bottom"/>
            <w:hideMark/>
          </w:tcPr>
          <w:p w14:paraId="29D89F0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765ABF70"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0.0042</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126F265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4D1EE52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1" w:type="dxa"/>
            <w:tcBorders>
              <w:top w:val="nil"/>
              <w:left w:val="nil"/>
              <w:bottom w:val="single" w:sz="4" w:space="0" w:color="auto"/>
              <w:right w:val="single" w:sz="4" w:space="0" w:color="auto"/>
            </w:tcBorders>
            <w:shd w:val="clear" w:color="auto" w:fill="auto"/>
            <w:noWrap/>
            <w:vAlign w:val="bottom"/>
            <w:hideMark/>
          </w:tcPr>
          <w:p w14:paraId="35499AD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4" w:type="dxa"/>
            <w:tcBorders>
              <w:top w:val="nil"/>
              <w:left w:val="nil"/>
              <w:bottom w:val="single" w:sz="4" w:space="0" w:color="auto"/>
              <w:right w:val="single" w:sz="4" w:space="0" w:color="auto"/>
            </w:tcBorders>
            <w:shd w:val="clear" w:color="auto" w:fill="auto"/>
            <w:noWrap/>
            <w:vAlign w:val="bottom"/>
            <w:hideMark/>
          </w:tcPr>
          <w:p w14:paraId="63C671F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r>
      <w:tr w:rsidR="001C6088" w:rsidRPr="001C6088" w14:paraId="6A26E6F4"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48C876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7654" w:type="dxa"/>
            <w:gridSpan w:val="10"/>
            <w:tcBorders>
              <w:top w:val="single" w:sz="4" w:space="0" w:color="auto"/>
              <w:left w:val="nil"/>
              <w:bottom w:val="single" w:sz="4" w:space="0" w:color="auto"/>
              <w:right w:val="single" w:sz="4" w:space="0" w:color="auto"/>
            </w:tcBorders>
            <w:shd w:val="clear" w:color="auto" w:fill="auto"/>
            <w:noWrap/>
            <w:vAlign w:val="bottom"/>
            <w:hideMark/>
          </w:tcPr>
          <w:p w14:paraId="7E3248FC" w14:textId="44F88A23" w:rsidR="001C6088" w:rsidRPr="001C6088" w:rsidRDefault="001C6088" w:rsidP="001C6088">
            <w:pPr>
              <w:spacing w:after="0" w:line="240" w:lineRule="auto"/>
              <w:jc w:val="center"/>
              <w:rPr>
                <w:rFonts w:ascii="Calibri" w:eastAsia="Times New Roman" w:hAnsi="Calibri" w:cs="Calibri"/>
                <w:color w:val="000000"/>
                <w:sz w:val="16"/>
                <w:szCs w:val="16"/>
              </w:rPr>
            </w:pPr>
            <w:r w:rsidRPr="001C6088">
              <w:rPr>
                <w:rFonts w:ascii="Calibri" w:eastAsia="Times New Roman" w:hAnsi="Calibri" w:cs="Calibri"/>
                <w:color w:val="000000"/>
                <w:sz w:val="16"/>
                <w:szCs w:val="16"/>
              </w:rPr>
              <w:t>Environment 6</w:t>
            </w:r>
          </w:p>
        </w:tc>
      </w:tr>
      <w:tr w:rsidR="001C6088" w:rsidRPr="001C6088" w14:paraId="08757F18"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176FEC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 </w:t>
            </w:r>
            <w:proofErr w:type="spellStart"/>
            <w:r w:rsidRPr="001C6088">
              <w:rPr>
                <w:rFonts w:ascii="Calibri" w:eastAsia="Times New Roman" w:hAnsi="Calibri" w:cs="Calibri"/>
                <w:color w:val="000000"/>
                <w:sz w:val="16"/>
                <w:szCs w:val="16"/>
              </w:rPr>
              <w:t>Ilevo</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7D18CD7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3B90336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3473.7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26113ED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0.49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7EA506C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36.3 ab</w:t>
            </w:r>
          </w:p>
        </w:tc>
        <w:tc>
          <w:tcPr>
            <w:tcW w:w="911" w:type="dxa"/>
            <w:tcBorders>
              <w:top w:val="nil"/>
              <w:left w:val="nil"/>
              <w:bottom w:val="single" w:sz="4" w:space="0" w:color="auto"/>
              <w:right w:val="single" w:sz="4" w:space="0" w:color="auto"/>
            </w:tcBorders>
            <w:shd w:val="clear" w:color="auto" w:fill="auto"/>
            <w:noWrap/>
            <w:vAlign w:val="bottom"/>
            <w:hideMark/>
          </w:tcPr>
          <w:p w14:paraId="1C01515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21.1 a</w:t>
            </w:r>
          </w:p>
        </w:tc>
        <w:tc>
          <w:tcPr>
            <w:tcW w:w="914" w:type="dxa"/>
            <w:tcBorders>
              <w:top w:val="nil"/>
              <w:left w:val="nil"/>
              <w:bottom w:val="single" w:sz="4" w:space="0" w:color="auto"/>
              <w:right w:val="single" w:sz="4" w:space="0" w:color="auto"/>
            </w:tcBorders>
            <w:shd w:val="clear" w:color="auto" w:fill="auto"/>
            <w:noWrap/>
            <w:vAlign w:val="bottom"/>
            <w:hideMark/>
          </w:tcPr>
          <w:p w14:paraId="7999483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57.5 a</w:t>
            </w:r>
          </w:p>
        </w:tc>
      </w:tr>
      <w:tr w:rsidR="001C6088" w:rsidRPr="001C6088" w14:paraId="7BDFCF69"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9965E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w:t>
            </w:r>
          </w:p>
        </w:tc>
        <w:tc>
          <w:tcPr>
            <w:tcW w:w="911" w:type="dxa"/>
            <w:tcBorders>
              <w:top w:val="nil"/>
              <w:left w:val="nil"/>
              <w:bottom w:val="single" w:sz="4" w:space="0" w:color="auto"/>
              <w:right w:val="single" w:sz="4" w:space="0" w:color="auto"/>
            </w:tcBorders>
            <w:shd w:val="clear" w:color="auto" w:fill="auto"/>
            <w:noWrap/>
            <w:vAlign w:val="bottom"/>
            <w:hideMark/>
          </w:tcPr>
          <w:p w14:paraId="7DE732D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29977AB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3141.5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334A9E8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0.51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50AFC2A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35.0 ab</w:t>
            </w:r>
          </w:p>
        </w:tc>
        <w:tc>
          <w:tcPr>
            <w:tcW w:w="911" w:type="dxa"/>
            <w:tcBorders>
              <w:top w:val="nil"/>
              <w:left w:val="nil"/>
              <w:bottom w:val="single" w:sz="4" w:space="0" w:color="auto"/>
              <w:right w:val="single" w:sz="4" w:space="0" w:color="auto"/>
            </w:tcBorders>
            <w:shd w:val="clear" w:color="auto" w:fill="auto"/>
            <w:noWrap/>
            <w:vAlign w:val="bottom"/>
            <w:hideMark/>
          </w:tcPr>
          <w:p w14:paraId="01CA9FC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20.0 ab</w:t>
            </w:r>
          </w:p>
        </w:tc>
        <w:tc>
          <w:tcPr>
            <w:tcW w:w="914" w:type="dxa"/>
            <w:tcBorders>
              <w:top w:val="nil"/>
              <w:left w:val="nil"/>
              <w:bottom w:val="single" w:sz="4" w:space="0" w:color="auto"/>
              <w:right w:val="single" w:sz="4" w:space="0" w:color="auto"/>
            </w:tcBorders>
            <w:shd w:val="clear" w:color="auto" w:fill="auto"/>
            <w:noWrap/>
            <w:vAlign w:val="bottom"/>
            <w:hideMark/>
          </w:tcPr>
          <w:p w14:paraId="5560C12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55.0 a</w:t>
            </w:r>
          </w:p>
        </w:tc>
      </w:tr>
      <w:tr w:rsidR="001C6088" w:rsidRPr="001C6088" w14:paraId="322F8466"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24EDD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PI 88788</w:t>
            </w:r>
          </w:p>
        </w:tc>
        <w:tc>
          <w:tcPr>
            <w:tcW w:w="911" w:type="dxa"/>
            <w:tcBorders>
              <w:top w:val="nil"/>
              <w:left w:val="nil"/>
              <w:bottom w:val="single" w:sz="4" w:space="0" w:color="auto"/>
              <w:right w:val="single" w:sz="4" w:space="0" w:color="auto"/>
            </w:tcBorders>
            <w:shd w:val="clear" w:color="auto" w:fill="auto"/>
            <w:noWrap/>
            <w:vAlign w:val="bottom"/>
            <w:hideMark/>
          </w:tcPr>
          <w:p w14:paraId="27C57DA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5E72C8C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3152.1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748E962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1.71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1D24022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33.2 b</w:t>
            </w:r>
          </w:p>
        </w:tc>
        <w:tc>
          <w:tcPr>
            <w:tcW w:w="911" w:type="dxa"/>
            <w:tcBorders>
              <w:top w:val="nil"/>
              <w:left w:val="nil"/>
              <w:bottom w:val="single" w:sz="4" w:space="0" w:color="auto"/>
              <w:right w:val="single" w:sz="4" w:space="0" w:color="auto"/>
            </w:tcBorders>
            <w:shd w:val="clear" w:color="auto" w:fill="auto"/>
            <w:noWrap/>
            <w:vAlign w:val="bottom"/>
            <w:hideMark/>
          </w:tcPr>
          <w:p w14:paraId="097483A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17.7 b</w:t>
            </w:r>
          </w:p>
        </w:tc>
        <w:tc>
          <w:tcPr>
            <w:tcW w:w="914" w:type="dxa"/>
            <w:tcBorders>
              <w:top w:val="nil"/>
              <w:left w:val="nil"/>
              <w:bottom w:val="single" w:sz="4" w:space="0" w:color="auto"/>
              <w:right w:val="single" w:sz="4" w:space="0" w:color="auto"/>
            </w:tcBorders>
            <w:shd w:val="clear" w:color="auto" w:fill="auto"/>
            <w:noWrap/>
            <w:vAlign w:val="bottom"/>
            <w:hideMark/>
          </w:tcPr>
          <w:p w14:paraId="55EAF7C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50.9 a</w:t>
            </w:r>
          </w:p>
        </w:tc>
      </w:tr>
      <w:tr w:rsidR="001C6088" w:rsidRPr="001C6088" w14:paraId="543E0894"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3F71C5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Susceptible</w:t>
            </w:r>
          </w:p>
        </w:tc>
        <w:tc>
          <w:tcPr>
            <w:tcW w:w="911" w:type="dxa"/>
            <w:tcBorders>
              <w:top w:val="nil"/>
              <w:left w:val="nil"/>
              <w:bottom w:val="single" w:sz="4" w:space="0" w:color="auto"/>
              <w:right w:val="single" w:sz="4" w:space="0" w:color="auto"/>
            </w:tcBorders>
            <w:shd w:val="clear" w:color="auto" w:fill="auto"/>
            <w:noWrap/>
            <w:vAlign w:val="bottom"/>
            <w:hideMark/>
          </w:tcPr>
          <w:p w14:paraId="1A07F76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3EABC9B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3542.6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5F6574E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8.13 a</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52418C9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39.7 a</w:t>
            </w:r>
          </w:p>
        </w:tc>
        <w:tc>
          <w:tcPr>
            <w:tcW w:w="911" w:type="dxa"/>
            <w:tcBorders>
              <w:top w:val="nil"/>
              <w:left w:val="nil"/>
              <w:bottom w:val="single" w:sz="4" w:space="0" w:color="auto"/>
              <w:right w:val="single" w:sz="4" w:space="0" w:color="auto"/>
            </w:tcBorders>
            <w:shd w:val="clear" w:color="auto" w:fill="auto"/>
            <w:noWrap/>
            <w:vAlign w:val="bottom"/>
            <w:hideMark/>
          </w:tcPr>
          <w:p w14:paraId="37BB672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20.8 ab</w:t>
            </w:r>
          </w:p>
        </w:tc>
        <w:tc>
          <w:tcPr>
            <w:tcW w:w="914" w:type="dxa"/>
            <w:tcBorders>
              <w:top w:val="nil"/>
              <w:left w:val="nil"/>
              <w:bottom w:val="single" w:sz="4" w:space="0" w:color="auto"/>
              <w:right w:val="single" w:sz="4" w:space="0" w:color="auto"/>
            </w:tcBorders>
            <w:shd w:val="clear" w:color="auto" w:fill="auto"/>
            <w:noWrap/>
            <w:vAlign w:val="bottom"/>
            <w:hideMark/>
          </w:tcPr>
          <w:p w14:paraId="2B721FE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60.5 a</w:t>
            </w:r>
          </w:p>
        </w:tc>
      </w:tr>
      <w:tr w:rsidR="001C6088" w:rsidRPr="001C6088" w14:paraId="2A41F9FF"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ADBE9A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P&gt;F</w:t>
            </w:r>
          </w:p>
        </w:tc>
        <w:tc>
          <w:tcPr>
            <w:tcW w:w="911" w:type="dxa"/>
            <w:tcBorders>
              <w:top w:val="nil"/>
              <w:left w:val="nil"/>
              <w:bottom w:val="single" w:sz="4" w:space="0" w:color="auto"/>
              <w:right w:val="single" w:sz="4" w:space="0" w:color="auto"/>
            </w:tcBorders>
            <w:shd w:val="clear" w:color="auto" w:fill="auto"/>
            <w:noWrap/>
            <w:vAlign w:val="bottom"/>
            <w:hideMark/>
          </w:tcPr>
          <w:p w14:paraId="11A0C93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60536F49"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0.27</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7BE1217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06CE3CFC"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0.063</w:t>
            </w:r>
          </w:p>
        </w:tc>
        <w:tc>
          <w:tcPr>
            <w:tcW w:w="911" w:type="dxa"/>
            <w:tcBorders>
              <w:top w:val="nil"/>
              <w:left w:val="nil"/>
              <w:bottom w:val="single" w:sz="4" w:space="0" w:color="auto"/>
              <w:right w:val="single" w:sz="4" w:space="0" w:color="auto"/>
            </w:tcBorders>
            <w:shd w:val="clear" w:color="auto" w:fill="auto"/>
            <w:noWrap/>
            <w:vAlign w:val="bottom"/>
            <w:hideMark/>
          </w:tcPr>
          <w:p w14:paraId="3106462C"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0.037</w:t>
            </w:r>
          </w:p>
        </w:tc>
        <w:tc>
          <w:tcPr>
            <w:tcW w:w="914" w:type="dxa"/>
            <w:tcBorders>
              <w:top w:val="nil"/>
              <w:left w:val="nil"/>
              <w:bottom w:val="single" w:sz="4" w:space="0" w:color="auto"/>
              <w:right w:val="single" w:sz="4" w:space="0" w:color="auto"/>
            </w:tcBorders>
            <w:shd w:val="clear" w:color="auto" w:fill="auto"/>
            <w:noWrap/>
            <w:vAlign w:val="bottom"/>
            <w:hideMark/>
          </w:tcPr>
          <w:p w14:paraId="58BEC96B"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0.072</w:t>
            </w:r>
          </w:p>
        </w:tc>
      </w:tr>
      <w:tr w:rsidR="001C6088" w:rsidRPr="001C6088" w14:paraId="4E3B63A1"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020633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7654" w:type="dxa"/>
            <w:gridSpan w:val="10"/>
            <w:tcBorders>
              <w:top w:val="single" w:sz="4" w:space="0" w:color="auto"/>
              <w:left w:val="nil"/>
              <w:bottom w:val="single" w:sz="4" w:space="0" w:color="auto"/>
              <w:right w:val="single" w:sz="4" w:space="0" w:color="auto"/>
            </w:tcBorders>
            <w:shd w:val="clear" w:color="auto" w:fill="auto"/>
            <w:noWrap/>
            <w:vAlign w:val="bottom"/>
            <w:hideMark/>
          </w:tcPr>
          <w:p w14:paraId="358BC618" w14:textId="4334678B" w:rsidR="001C6088" w:rsidRPr="001C6088" w:rsidRDefault="001C6088" w:rsidP="001C6088">
            <w:pPr>
              <w:spacing w:after="0" w:line="240" w:lineRule="auto"/>
              <w:jc w:val="center"/>
              <w:rPr>
                <w:rFonts w:ascii="Calibri" w:eastAsia="Times New Roman" w:hAnsi="Calibri" w:cs="Calibri"/>
                <w:color w:val="000000"/>
                <w:sz w:val="16"/>
                <w:szCs w:val="16"/>
              </w:rPr>
            </w:pPr>
            <w:r w:rsidRPr="001C6088">
              <w:rPr>
                <w:rFonts w:ascii="Calibri" w:eastAsia="Times New Roman" w:hAnsi="Calibri" w:cs="Calibri"/>
                <w:color w:val="000000"/>
                <w:sz w:val="16"/>
                <w:szCs w:val="16"/>
              </w:rPr>
              <w:t>Environment 7</w:t>
            </w:r>
          </w:p>
        </w:tc>
      </w:tr>
      <w:tr w:rsidR="001C6088" w:rsidRPr="001C6088" w14:paraId="0478B3D0"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69FA5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 </w:t>
            </w:r>
            <w:proofErr w:type="spellStart"/>
            <w:r w:rsidRPr="001C6088">
              <w:rPr>
                <w:rFonts w:ascii="Calibri" w:eastAsia="Times New Roman" w:hAnsi="Calibri" w:cs="Calibri"/>
                <w:color w:val="000000"/>
                <w:sz w:val="16"/>
                <w:szCs w:val="16"/>
              </w:rPr>
              <w:t>Ilevo</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17B4E5A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11DBAEB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2652.3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33CA2A9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1.26 </w:t>
            </w:r>
            <w:proofErr w:type="spellStart"/>
            <w:r w:rsidRPr="001C6088">
              <w:rPr>
                <w:rFonts w:ascii="Calibri" w:eastAsia="Times New Roman" w:hAnsi="Calibri" w:cs="Calibri"/>
                <w:color w:val="000000"/>
                <w:sz w:val="16"/>
                <w:szCs w:val="16"/>
              </w:rPr>
              <w:t>bc</w:t>
            </w:r>
            <w:proofErr w:type="spellEnd"/>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6DD0148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37.8 b</w:t>
            </w:r>
          </w:p>
        </w:tc>
        <w:tc>
          <w:tcPr>
            <w:tcW w:w="911" w:type="dxa"/>
            <w:tcBorders>
              <w:top w:val="nil"/>
              <w:left w:val="nil"/>
              <w:bottom w:val="single" w:sz="4" w:space="0" w:color="auto"/>
              <w:right w:val="single" w:sz="4" w:space="0" w:color="auto"/>
            </w:tcBorders>
            <w:shd w:val="clear" w:color="auto" w:fill="auto"/>
            <w:noWrap/>
            <w:vAlign w:val="bottom"/>
            <w:hideMark/>
          </w:tcPr>
          <w:p w14:paraId="62B16C8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21.4 a</w:t>
            </w:r>
          </w:p>
        </w:tc>
        <w:tc>
          <w:tcPr>
            <w:tcW w:w="914" w:type="dxa"/>
            <w:tcBorders>
              <w:top w:val="nil"/>
              <w:left w:val="nil"/>
              <w:bottom w:val="single" w:sz="4" w:space="0" w:color="auto"/>
              <w:right w:val="single" w:sz="4" w:space="0" w:color="auto"/>
            </w:tcBorders>
            <w:shd w:val="clear" w:color="auto" w:fill="auto"/>
            <w:noWrap/>
            <w:vAlign w:val="bottom"/>
            <w:hideMark/>
          </w:tcPr>
          <w:p w14:paraId="4B9DEC2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59.2 b</w:t>
            </w:r>
          </w:p>
        </w:tc>
      </w:tr>
      <w:tr w:rsidR="001C6088" w:rsidRPr="001C6088" w14:paraId="3229FC14"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96F5C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w:t>
            </w:r>
          </w:p>
        </w:tc>
        <w:tc>
          <w:tcPr>
            <w:tcW w:w="911" w:type="dxa"/>
            <w:tcBorders>
              <w:top w:val="nil"/>
              <w:left w:val="nil"/>
              <w:bottom w:val="single" w:sz="4" w:space="0" w:color="auto"/>
              <w:right w:val="single" w:sz="4" w:space="0" w:color="auto"/>
            </w:tcBorders>
            <w:shd w:val="clear" w:color="auto" w:fill="auto"/>
            <w:noWrap/>
            <w:vAlign w:val="bottom"/>
            <w:hideMark/>
          </w:tcPr>
          <w:p w14:paraId="2B5F842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0A5D69C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2425.6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3CAF546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1.08 c</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2D44CE5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37.9 b</w:t>
            </w:r>
          </w:p>
        </w:tc>
        <w:tc>
          <w:tcPr>
            <w:tcW w:w="911" w:type="dxa"/>
            <w:tcBorders>
              <w:top w:val="nil"/>
              <w:left w:val="nil"/>
              <w:bottom w:val="single" w:sz="4" w:space="0" w:color="auto"/>
              <w:right w:val="single" w:sz="4" w:space="0" w:color="auto"/>
            </w:tcBorders>
            <w:shd w:val="clear" w:color="auto" w:fill="auto"/>
            <w:noWrap/>
            <w:vAlign w:val="bottom"/>
            <w:hideMark/>
          </w:tcPr>
          <w:p w14:paraId="43AD269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21.3 a</w:t>
            </w:r>
          </w:p>
        </w:tc>
        <w:tc>
          <w:tcPr>
            <w:tcW w:w="914" w:type="dxa"/>
            <w:tcBorders>
              <w:top w:val="nil"/>
              <w:left w:val="nil"/>
              <w:bottom w:val="single" w:sz="4" w:space="0" w:color="auto"/>
              <w:right w:val="single" w:sz="4" w:space="0" w:color="auto"/>
            </w:tcBorders>
            <w:shd w:val="clear" w:color="auto" w:fill="auto"/>
            <w:noWrap/>
            <w:vAlign w:val="bottom"/>
            <w:hideMark/>
          </w:tcPr>
          <w:p w14:paraId="64AF3FA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59.2 b</w:t>
            </w:r>
          </w:p>
        </w:tc>
      </w:tr>
      <w:tr w:rsidR="001C6088" w:rsidRPr="001C6088" w14:paraId="4770228B"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B8624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PI 88788</w:t>
            </w:r>
          </w:p>
        </w:tc>
        <w:tc>
          <w:tcPr>
            <w:tcW w:w="911" w:type="dxa"/>
            <w:tcBorders>
              <w:top w:val="nil"/>
              <w:left w:val="nil"/>
              <w:bottom w:val="single" w:sz="4" w:space="0" w:color="auto"/>
              <w:right w:val="single" w:sz="4" w:space="0" w:color="auto"/>
            </w:tcBorders>
            <w:shd w:val="clear" w:color="auto" w:fill="auto"/>
            <w:noWrap/>
            <w:vAlign w:val="bottom"/>
            <w:hideMark/>
          </w:tcPr>
          <w:p w14:paraId="2F9E536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67F2263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2636.4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4FB1656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2.32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638CBEB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39.1 a</w:t>
            </w:r>
          </w:p>
        </w:tc>
        <w:tc>
          <w:tcPr>
            <w:tcW w:w="911" w:type="dxa"/>
            <w:tcBorders>
              <w:top w:val="nil"/>
              <w:left w:val="nil"/>
              <w:bottom w:val="single" w:sz="4" w:space="0" w:color="auto"/>
              <w:right w:val="single" w:sz="4" w:space="0" w:color="auto"/>
            </w:tcBorders>
            <w:shd w:val="clear" w:color="auto" w:fill="auto"/>
            <w:noWrap/>
            <w:vAlign w:val="bottom"/>
            <w:hideMark/>
          </w:tcPr>
          <w:p w14:paraId="297D748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20.9 b</w:t>
            </w:r>
          </w:p>
        </w:tc>
        <w:tc>
          <w:tcPr>
            <w:tcW w:w="914" w:type="dxa"/>
            <w:tcBorders>
              <w:top w:val="nil"/>
              <w:left w:val="nil"/>
              <w:bottom w:val="single" w:sz="4" w:space="0" w:color="auto"/>
              <w:right w:val="single" w:sz="4" w:space="0" w:color="auto"/>
            </w:tcBorders>
            <w:shd w:val="clear" w:color="auto" w:fill="auto"/>
            <w:noWrap/>
            <w:vAlign w:val="bottom"/>
            <w:hideMark/>
          </w:tcPr>
          <w:p w14:paraId="4CED520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60.0 a</w:t>
            </w:r>
          </w:p>
        </w:tc>
      </w:tr>
      <w:tr w:rsidR="001C6088" w:rsidRPr="001C6088" w14:paraId="79DF22C4"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EA061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Susceptible</w:t>
            </w:r>
          </w:p>
        </w:tc>
        <w:tc>
          <w:tcPr>
            <w:tcW w:w="911" w:type="dxa"/>
            <w:tcBorders>
              <w:top w:val="nil"/>
              <w:left w:val="nil"/>
              <w:bottom w:val="single" w:sz="4" w:space="0" w:color="auto"/>
              <w:right w:val="single" w:sz="4" w:space="0" w:color="auto"/>
            </w:tcBorders>
            <w:shd w:val="clear" w:color="auto" w:fill="auto"/>
            <w:noWrap/>
            <w:vAlign w:val="bottom"/>
            <w:hideMark/>
          </w:tcPr>
          <w:p w14:paraId="33F860C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5AA62DA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2379.9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34332F3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6.25 a</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2AA679D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37.9 b</w:t>
            </w:r>
          </w:p>
        </w:tc>
        <w:tc>
          <w:tcPr>
            <w:tcW w:w="911" w:type="dxa"/>
            <w:tcBorders>
              <w:top w:val="nil"/>
              <w:left w:val="nil"/>
              <w:bottom w:val="single" w:sz="4" w:space="0" w:color="auto"/>
              <w:right w:val="single" w:sz="4" w:space="0" w:color="auto"/>
            </w:tcBorders>
            <w:shd w:val="clear" w:color="auto" w:fill="auto"/>
            <w:noWrap/>
            <w:vAlign w:val="bottom"/>
            <w:hideMark/>
          </w:tcPr>
          <w:p w14:paraId="4F9CFD6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20.9 b</w:t>
            </w:r>
          </w:p>
        </w:tc>
        <w:tc>
          <w:tcPr>
            <w:tcW w:w="914" w:type="dxa"/>
            <w:tcBorders>
              <w:top w:val="nil"/>
              <w:left w:val="nil"/>
              <w:bottom w:val="single" w:sz="4" w:space="0" w:color="auto"/>
              <w:right w:val="single" w:sz="4" w:space="0" w:color="auto"/>
            </w:tcBorders>
            <w:shd w:val="clear" w:color="auto" w:fill="auto"/>
            <w:noWrap/>
            <w:vAlign w:val="bottom"/>
            <w:hideMark/>
          </w:tcPr>
          <w:p w14:paraId="54B3340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58.9 b</w:t>
            </w:r>
          </w:p>
        </w:tc>
      </w:tr>
      <w:tr w:rsidR="001C6088" w:rsidRPr="001C6088" w14:paraId="57489D5D"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045A494"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P&gt;F</w:t>
            </w:r>
          </w:p>
        </w:tc>
        <w:tc>
          <w:tcPr>
            <w:tcW w:w="911" w:type="dxa"/>
            <w:tcBorders>
              <w:top w:val="nil"/>
              <w:left w:val="nil"/>
              <w:bottom w:val="single" w:sz="4" w:space="0" w:color="auto"/>
              <w:right w:val="single" w:sz="4" w:space="0" w:color="auto"/>
            </w:tcBorders>
            <w:shd w:val="clear" w:color="auto" w:fill="auto"/>
            <w:noWrap/>
            <w:vAlign w:val="bottom"/>
            <w:hideMark/>
          </w:tcPr>
          <w:p w14:paraId="0AC7807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2298C9CD"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0.043</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5A827A8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5AA37F6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1" w:type="dxa"/>
            <w:tcBorders>
              <w:top w:val="nil"/>
              <w:left w:val="nil"/>
              <w:bottom w:val="single" w:sz="4" w:space="0" w:color="auto"/>
              <w:right w:val="single" w:sz="4" w:space="0" w:color="auto"/>
            </w:tcBorders>
            <w:shd w:val="clear" w:color="auto" w:fill="auto"/>
            <w:noWrap/>
            <w:vAlign w:val="bottom"/>
            <w:hideMark/>
          </w:tcPr>
          <w:p w14:paraId="4D5C2375"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0.0005</w:t>
            </w:r>
          </w:p>
        </w:tc>
        <w:tc>
          <w:tcPr>
            <w:tcW w:w="914" w:type="dxa"/>
            <w:tcBorders>
              <w:top w:val="nil"/>
              <w:left w:val="nil"/>
              <w:bottom w:val="single" w:sz="4" w:space="0" w:color="auto"/>
              <w:right w:val="single" w:sz="4" w:space="0" w:color="auto"/>
            </w:tcBorders>
            <w:shd w:val="clear" w:color="auto" w:fill="auto"/>
            <w:noWrap/>
            <w:vAlign w:val="bottom"/>
            <w:hideMark/>
          </w:tcPr>
          <w:p w14:paraId="62C91572"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r>
      <w:tr w:rsidR="001C6088" w:rsidRPr="001C6088" w14:paraId="6E08A85A"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7C9E8A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7654" w:type="dxa"/>
            <w:gridSpan w:val="10"/>
            <w:tcBorders>
              <w:top w:val="single" w:sz="4" w:space="0" w:color="auto"/>
              <w:left w:val="nil"/>
              <w:bottom w:val="single" w:sz="4" w:space="0" w:color="auto"/>
              <w:right w:val="single" w:sz="4" w:space="0" w:color="auto"/>
            </w:tcBorders>
            <w:shd w:val="clear" w:color="auto" w:fill="auto"/>
            <w:noWrap/>
            <w:vAlign w:val="bottom"/>
            <w:hideMark/>
          </w:tcPr>
          <w:p w14:paraId="37EF2FC7" w14:textId="3A59EEA4" w:rsidR="001C6088" w:rsidRPr="001C6088" w:rsidRDefault="001C6088" w:rsidP="001C6088">
            <w:pPr>
              <w:spacing w:after="0" w:line="240" w:lineRule="auto"/>
              <w:jc w:val="center"/>
              <w:rPr>
                <w:rFonts w:ascii="Calibri" w:eastAsia="Times New Roman" w:hAnsi="Calibri" w:cs="Calibri"/>
                <w:color w:val="000000"/>
                <w:sz w:val="16"/>
                <w:szCs w:val="16"/>
              </w:rPr>
            </w:pPr>
            <w:r w:rsidRPr="001C6088">
              <w:rPr>
                <w:rFonts w:ascii="Calibri" w:eastAsia="Times New Roman" w:hAnsi="Calibri" w:cs="Calibri"/>
                <w:color w:val="000000"/>
                <w:sz w:val="16"/>
                <w:szCs w:val="16"/>
              </w:rPr>
              <w:t>Environment 8</w:t>
            </w:r>
          </w:p>
        </w:tc>
      </w:tr>
      <w:tr w:rsidR="001C6088" w:rsidRPr="001C6088" w14:paraId="55BDCDA3"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2F745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 </w:t>
            </w:r>
            <w:proofErr w:type="spellStart"/>
            <w:r w:rsidRPr="001C6088">
              <w:rPr>
                <w:rFonts w:ascii="Calibri" w:eastAsia="Times New Roman" w:hAnsi="Calibri" w:cs="Calibri"/>
                <w:color w:val="000000"/>
                <w:sz w:val="16"/>
                <w:szCs w:val="16"/>
              </w:rPr>
              <w:t>Ilevo</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008EF9F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0818095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3769.2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1D2C1B1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0.33 c</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401717D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37.5 c</w:t>
            </w:r>
          </w:p>
        </w:tc>
        <w:tc>
          <w:tcPr>
            <w:tcW w:w="911" w:type="dxa"/>
            <w:tcBorders>
              <w:top w:val="nil"/>
              <w:left w:val="nil"/>
              <w:bottom w:val="single" w:sz="4" w:space="0" w:color="auto"/>
              <w:right w:val="single" w:sz="4" w:space="0" w:color="auto"/>
            </w:tcBorders>
            <w:shd w:val="clear" w:color="auto" w:fill="auto"/>
            <w:noWrap/>
            <w:vAlign w:val="bottom"/>
            <w:hideMark/>
          </w:tcPr>
          <w:p w14:paraId="50FA0E7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21.1 a</w:t>
            </w:r>
          </w:p>
        </w:tc>
        <w:tc>
          <w:tcPr>
            <w:tcW w:w="914" w:type="dxa"/>
            <w:tcBorders>
              <w:top w:val="nil"/>
              <w:left w:val="nil"/>
              <w:bottom w:val="single" w:sz="4" w:space="0" w:color="auto"/>
              <w:right w:val="single" w:sz="4" w:space="0" w:color="auto"/>
            </w:tcBorders>
            <w:shd w:val="clear" w:color="auto" w:fill="auto"/>
            <w:noWrap/>
            <w:vAlign w:val="bottom"/>
            <w:hideMark/>
          </w:tcPr>
          <w:p w14:paraId="240B04A4"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58.7 b</w:t>
            </w:r>
          </w:p>
        </w:tc>
      </w:tr>
      <w:tr w:rsidR="001C6088" w:rsidRPr="001C6088" w14:paraId="0C741900"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D86B9A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w:t>
            </w:r>
          </w:p>
        </w:tc>
        <w:tc>
          <w:tcPr>
            <w:tcW w:w="911" w:type="dxa"/>
            <w:tcBorders>
              <w:top w:val="nil"/>
              <w:left w:val="nil"/>
              <w:bottom w:val="single" w:sz="4" w:space="0" w:color="auto"/>
              <w:right w:val="single" w:sz="4" w:space="0" w:color="auto"/>
            </w:tcBorders>
            <w:shd w:val="clear" w:color="auto" w:fill="auto"/>
            <w:noWrap/>
            <w:vAlign w:val="bottom"/>
            <w:hideMark/>
          </w:tcPr>
          <w:p w14:paraId="648E55C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437C853C"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3608.2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1B102A8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0.44 c</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563BA3A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37.6 c</w:t>
            </w:r>
          </w:p>
        </w:tc>
        <w:tc>
          <w:tcPr>
            <w:tcW w:w="911" w:type="dxa"/>
            <w:tcBorders>
              <w:top w:val="nil"/>
              <w:left w:val="nil"/>
              <w:bottom w:val="single" w:sz="4" w:space="0" w:color="auto"/>
              <w:right w:val="single" w:sz="4" w:space="0" w:color="auto"/>
            </w:tcBorders>
            <w:shd w:val="clear" w:color="auto" w:fill="auto"/>
            <w:noWrap/>
            <w:vAlign w:val="bottom"/>
            <w:hideMark/>
          </w:tcPr>
          <w:p w14:paraId="4902231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21.1 a</w:t>
            </w:r>
          </w:p>
        </w:tc>
        <w:tc>
          <w:tcPr>
            <w:tcW w:w="914" w:type="dxa"/>
            <w:tcBorders>
              <w:top w:val="nil"/>
              <w:left w:val="nil"/>
              <w:bottom w:val="single" w:sz="4" w:space="0" w:color="auto"/>
              <w:right w:val="single" w:sz="4" w:space="0" w:color="auto"/>
            </w:tcBorders>
            <w:shd w:val="clear" w:color="auto" w:fill="auto"/>
            <w:noWrap/>
            <w:vAlign w:val="bottom"/>
            <w:hideMark/>
          </w:tcPr>
          <w:p w14:paraId="720A33D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58.7 b</w:t>
            </w:r>
          </w:p>
        </w:tc>
      </w:tr>
      <w:tr w:rsidR="001C6088" w:rsidRPr="001C6088" w14:paraId="70B7277A"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EFD09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PI 88788</w:t>
            </w:r>
          </w:p>
        </w:tc>
        <w:tc>
          <w:tcPr>
            <w:tcW w:w="911" w:type="dxa"/>
            <w:tcBorders>
              <w:top w:val="nil"/>
              <w:left w:val="nil"/>
              <w:bottom w:val="single" w:sz="4" w:space="0" w:color="auto"/>
              <w:right w:val="single" w:sz="4" w:space="0" w:color="auto"/>
            </w:tcBorders>
            <w:shd w:val="clear" w:color="auto" w:fill="auto"/>
            <w:noWrap/>
            <w:vAlign w:val="bottom"/>
            <w:hideMark/>
          </w:tcPr>
          <w:p w14:paraId="7721340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4FD5B2D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3655.0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543B4BF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1.39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01DDCC07"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38.7 a</w:t>
            </w:r>
          </w:p>
        </w:tc>
        <w:tc>
          <w:tcPr>
            <w:tcW w:w="911" w:type="dxa"/>
            <w:tcBorders>
              <w:top w:val="nil"/>
              <w:left w:val="nil"/>
              <w:bottom w:val="single" w:sz="4" w:space="0" w:color="auto"/>
              <w:right w:val="single" w:sz="4" w:space="0" w:color="auto"/>
            </w:tcBorders>
            <w:shd w:val="clear" w:color="auto" w:fill="auto"/>
            <w:noWrap/>
            <w:vAlign w:val="bottom"/>
            <w:hideMark/>
          </w:tcPr>
          <w:p w14:paraId="34E8C9B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20.6 b</w:t>
            </w:r>
          </w:p>
        </w:tc>
        <w:tc>
          <w:tcPr>
            <w:tcW w:w="914" w:type="dxa"/>
            <w:tcBorders>
              <w:top w:val="nil"/>
              <w:left w:val="nil"/>
              <w:bottom w:val="single" w:sz="4" w:space="0" w:color="auto"/>
              <w:right w:val="single" w:sz="4" w:space="0" w:color="auto"/>
            </w:tcBorders>
            <w:shd w:val="clear" w:color="auto" w:fill="auto"/>
            <w:noWrap/>
            <w:vAlign w:val="bottom"/>
            <w:hideMark/>
          </w:tcPr>
          <w:p w14:paraId="61901D0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59.3 a</w:t>
            </w:r>
          </w:p>
        </w:tc>
      </w:tr>
      <w:tr w:rsidR="001C6088" w:rsidRPr="001C6088" w14:paraId="31C37537"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D72768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Susceptible</w:t>
            </w:r>
          </w:p>
        </w:tc>
        <w:tc>
          <w:tcPr>
            <w:tcW w:w="911" w:type="dxa"/>
            <w:tcBorders>
              <w:top w:val="nil"/>
              <w:left w:val="nil"/>
              <w:bottom w:val="single" w:sz="4" w:space="0" w:color="auto"/>
              <w:right w:val="single" w:sz="4" w:space="0" w:color="auto"/>
            </w:tcBorders>
            <w:shd w:val="clear" w:color="auto" w:fill="auto"/>
            <w:noWrap/>
            <w:vAlign w:val="bottom"/>
            <w:hideMark/>
          </w:tcPr>
          <w:p w14:paraId="6B39A84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1DF89A9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3189.0 b</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654F1F5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1.89 a</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27733FC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38.1 b</w:t>
            </w:r>
          </w:p>
        </w:tc>
        <w:tc>
          <w:tcPr>
            <w:tcW w:w="911" w:type="dxa"/>
            <w:tcBorders>
              <w:top w:val="nil"/>
              <w:left w:val="nil"/>
              <w:bottom w:val="single" w:sz="4" w:space="0" w:color="auto"/>
              <w:right w:val="single" w:sz="4" w:space="0" w:color="auto"/>
            </w:tcBorders>
            <w:shd w:val="clear" w:color="auto" w:fill="auto"/>
            <w:noWrap/>
            <w:vAlign w:val="bottom"/>
            <w:hideMark/>
          </w:tcPr>
          <w:p w14:paraId="0B636F7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20.6 b</w:t>
            </w:r>
          </w:p>
        </w:tc>
        <w:tc>
          <w:tcPr>
            <w:tcW w:w="914" w:type="dxa"/>
            <w:tcBorders>
              <w:top w:val="nil"/>
              <w:left w:val="nil"/>
              <w:bottom w:val="single" w:sz="4" w:space="0" w:color="auto"/>
              <w:right w:val="single" w:sz="4" w:space="0" w:color="auto"/>
            </w:tcBorders>
            <w:shd w:val="clear" w:color="auto" w:fill="auto"/>
            <w:noWrap/>
            <w:vAlign w:val="bottom"/>
            <w:hideMark/>
          </w:tcPr>
          <w:p w14:paraId="00B819D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58.7 b</w:t>
            </w:r>
          </w:p>
        </w:tc>
      </w:tr>
      <w:tr w:rsidR="001C6088" w:rsidRPr="001C6088" w14:paraId="20450632"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274965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P&gt;F</w:t>
            </w:r>
          </w:p>
        </w:tc>
        <w:tc>
          <w:tcPr>
            <w:tcW w:w="911" w:type="dxa"/>
            <w:tcBorders>
              <w:top w:val="nil"/>
              <w:left w:val="nil"/>
              <w:bottom w:val="single" w:sz="4" w:space="0" w:color="auto"/>
              <w:right w:val="single" w:sz="4" w:space="0" w:color="auto"/>
            </w:tcBorders>
            <w:shd w:val="clear" w:color="auto" w:fill="auto"/>
            <w:noWrap/>
            <w:vAlign w:val="bottom"/>
            <w:hideMark/>
          </w:tcPr>
          <w:p w14:paraId="3DB8B1B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7187298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69506F3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4DC6742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1" w:type="dxa"/>
            <w:tcBorders>
              <w:top w:val="nil"/>
              <w:left w:val="nil"/>
              <w:bottom w:val="single" w:sz="4" w:space="0" w:color="auto"/>
              <w:right w:val="single" w:sz="4" w:space="0" w:color="auto"/>
            </w:tcBorders>
            <w:shd w:val="clear" w:color="auto" w:fill="auto"/>
            <w:noWrap/>
            <w:vAlign w:val="bottom"/>
            <w:hideMark/>
          </w:tcPr>
          <w:p w14:paraId="5162F5B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4" w:type="dxa"/>
            <w:tcBorders>
              <w:top w:val="nil"/>
              <w:left w:val="nil"/>
              <w:bottom w:val="single" w:sz="4" w:space="0" w:color="auto"/>
              <w:right w:val="single" w:sz="4" w:space="0" w:color="auto"/>
            </w:tcBorders>
            <w:shd w:val="clear" w:color="auto" w:fill="auto"/>
            <w:noWrap/>
            <w:vAlign w:val="bottom"/>
            <w:hideMark/>
          </w:tcPr>
          <w:p w14:paraId="5C78C5B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r>
      <w:tr w:rsidR="001C6088" w:rsidRPr="001C6088" w14:paraId="635A1A47"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30B7F6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7654" w:type="dxa"/>
            <w:gridSpan w:val="10"/>
            <w:tcBorders>
              <w:top w:val="single" w:sz="4" w:space="0" w:color="auto"/>
              <w:left w:val="nil"/>
              <w:bottom w:val="single" w:sz="4" w:space="0" w:color="auto"/>
              <w:right w:val="single" w:sz="4" w:space="0" w:color="auto"/>
            </w:tcBorders>
            <w:shd w:val="clear" w:color="auto" w:fill="auto"/>
            <w:noWrap/>
            <w:vAlign w:val="bottom"/>
            <w:hideMark/>
          </w:tcPr>
          <w:p w14:paraId="3B23B16B" w14:textId="1805D203" w:rsidR="001C6088" w:rsidRPr="001C6088" w:rsidRDefault="001C6088" w:rsidP="001C6088">
            <w:pPr>
              <w:spacing w:after="0" w:line="240" w:lineRule="auto"/>
              <w:jc w:val="center"/>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Environment 9 </w:t>
            </w:r>
          </w:p>
        </w:tc>
      </w:tr>
      <w:tr w:rsidR="001C6088" w:rsidRPr="001C6088" w14:paraId="6CA98306"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2AF0FC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 </w:t>
            </w:r>
            <w:proofErr w:type="spellStart"/>
            <w:r w:rsidRPr="001C6088">
              <w:rPr>
                <w:rFonts w:ascii="Calibri" w:eastAsia="Times New Roman" w:hAnsi="Calibri" w:cs="Calibri"/>
                <w:color w:val="000000"/>
                <w:sz w:val="16"/>
                <w:szCs w:val="16"/>
              </w:rPr>
              <w:t>Ilevo</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60FD140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67F6C02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3871.4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0036E0C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0.40 c</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5459094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37.4 c</w:t>
            </w:r>
          </w:p>
        </w:tc>
        <w:tc>
          <w:tcPr>
            <w:tcW w:w="911" w:type="dxa"/>
            <w:tcBorders>
              <w:top w:val="nil"/>
              <w:left w:val="nil"/>
              <w:bottom w:val="single" w:sz="4" w:space="0" w:color="auto"/>
              <w:right w:val="single" w:sz="4" w:space="0" w:color="auto"/>
            </w:tcBorders>
            <w:shd w:val="clear" w:color="auto" w:fill="auto"/>
            <w:noWrap/>
            <w:vAlign w:val="bottom"/>
            <w:hideMark/>
          </w:tcPr>
          <w:p w14:paraId="76C4E4D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21.6 a</w:t>
            </w:r>
          </w:p>
        </w:tc>
        <w:tc>
          <w:tcPr>
            <w:tcW w:w="914" w:type="dxa"/>
            <w:tcBorders>
              <w:top w:val="nil"/>
              <w:left w:val="nil"/>
              <w:bottom w:val="single" w:sz="4" w:space="0" w:color="auto"/>
              <w:right w:val="single" w:sz="4" w:space="0" w:color="auto"/>
            </w:tcBorders>
            <w:shd w:val="clear" w:color="auto" w:fill="auto"/>
            <w:noWrap/>
            <w:vAlign w:val="bottom"/>
            <w:hideMark/>
          </w:tcPr>
          <w:p w14:paraId="7A8C1FB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58.9 c</w:t>
            </w:r>
          </w:p>
        </w:tc>
      </w:tr>
      <w:tr w:rsidR="001C6088" w:rsidRPr="001C6088" w14:paraId="43B2570E"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146B66"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xml:space="preserve">Peking  </w:t>
            </w:r>
          </w:p>
        </w:tc>
        <w:tc>
          <w:tcPr>
            <w:tcW w:w="911" w:type="dxa"/>
            <w:tcBorders>
              <w:top w:val="nil"/>
              <w:left w:val="nil"/>
              <w:bottom w:val="single" w:sz="4" w:space="0" w:color="auto"/>
              <w:right w:val="single" w:sz="4" w:space="0" w:color="auto"/>
            </w:tcBorders>
            <w:shd w:val="clear" w:color="auto" w:fill="auto"/>
            <w:noWrap/>
            <w:vAlign w:val="bottom"/>
            <w:hideMark/>
          </w:tcPr>
          <w:p w14:paraId="3069096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4899F2E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3762.7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550977B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0.38 c</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6743815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37.9 b</w:t>
            </w:r>
          </w:p>
        </w:tc>
        <w:tc>
          <w:tcPr>
            <w:tcW w:w="911" w:type="dxa"/>
            <w:tcBorders>
              <w:top w:val="nil"/>
              <w:left w:val="nil"/>
              <w:bottom w:val="single" w:sz="4" w:space="0" w:color="auto"/>
              <w:right w:val="single" w:sz="4" w:space="0" w:color="auto"/>
            </w:tcBorders>
            <w:shd w:val="clear" w:color="auto" w:fill="auto"/>
            <w:noWrap/>
            <w:vAlign w:val="bottom"/>
            <w:hideMark/>
          </w:tcPr>
          <w:p w14:paraId="23C61E8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21.4 a</w:t>
            </w:r>
          </w:p>
        </w:tc>
        <w:tc>
          <w:tcPr>
            <w:tcW w:w="914" w:type="dxa"/>
            <w:tcBorders>
              <w:top w:val="nil"/>
              <w:left w:val="nil"/>
              <w:bottom w:val="single" w:sz="4" w:space="0" w:color="auto"/>
              <w:right w:val="single" w:sz="4" w:space="0" w:color="auto"/>
            </w:tcBorders>
            <w:shd w:val="clear" w:color="auto" w:fill="auto"/>
            <w:noWrap/>
            <w:vAlign w:val="bottom"/>
            <w:hideMark/>
          </w:tcPr>
          <w:p w14:paraId="028F04A8"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59.4 b</w:t>
            </w:r>
          </w:p>
        </w:tc>
      </w:tr>
      <w:tr w:rsidR="001C6088" w:rsidRPr="001C6088" w14:paraId="6DEA8ECD"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BC28C8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PI 88788</w:t>
            </w:r>
          </w:p>
        </w:tc>
        <w:tc>
          <w:tcPr>
            <w:tcW w:w="911" w:type="dxa"/>
            <w:tcBorders>
              <w:top w:val="nil"/>
              <w:left w:val="nil"/>
              <w:bottom w:val="single" w:sz="4" w:space="0" w:color="auto"/>
              <w:right w:val="single" w:sz="4" w:space="0" w:color="auto"/>
            </w:tcBorders>
            <w:shd w:val="clear" w:color="auto" w:fill="auto"/>
            <w:noWrap/>
            <w:vAlign w:val="bottom"/>
            <w:hideMark/>
          </w:tcPr>
          <w:p w14:paraId="6195083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2D69915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3810.0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45F931C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1.31 b</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03F8BA6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38.9 a</w:t>
            </w:r>
          </w:p>
        </w:tc>
        <w:tc>
          <w:tcPr>
            <w:tcW w:w="911" w:type="dxa"/>
            <w:tcBorders>
              <w:top w:val="nil"/>
              <w:left w:val="nil"/>
              <w:bottom w:val="single" w:sz="4" w:space="0" w:color="auto"/>
              <w:right w:val="single" w:sz="4" w:space="0" w:color="auto"/>
            </w:tcBorders>
            <w:shd w:val="clear" w:color="auto" w:fill="auto"/>
            <w:noWrap/>
            <w:vAlign w:val="bottom"/>
            <w:hideMark/>
          </w:tcPr>
          <w:p w14:paraId="7814B479"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20.8 b</w:t>
            </w:r>
          </w:p>
        </w:tc>
        <w:tc>
          <w:tcPr>
            <w:tcW w:w="914" w:type="dxa"/>
            <w:tcBorders>
              <w:top w:val="nil"/>
              <w:left w:val="nil"/>
              <w:bottom w:val="single" w:sz="4" w:space="0" w:color="auto"/>
              <w:right w:val="single" w:sz="4" w:space="0" w:color="auto"/>
            </w:tcBorders>
            <w:shd w:val="clear" w:color="auto" w:fill="auto"/>
            <w:noWrap/>
            <w:vAlign w:val="bottom"/>
            <w:hideMark/>
          </w:tcPr>
          <w:p w14:paraId="4D5C6DB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59.8 a</w:t>
            </w:r>
          </w:p>
        </w:tc>
      </w:tr>
      <w:tr w:rsidR="001C6088" w:rsidRPr="001C6088" w14:paraId="55EDB182"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752F94"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Susceptible</w:t>
            </w:r>
          </w:p>
        </w:tc>
        <w:tc>
          <w:tcPr>
            <w:tcW w:w="911" w:type="dxa"/>
            <w:tcBorders>
              <w:top w:val="nil"/>
              <w:left w:val="nil"/>
              <w:bottom w:val="single" w:sz="4" w:space="0" w:color="auto"/>
              <w:right w:val="single" w:sz="4" w:space="0" w:color="auto"/>
            </w:tcBorders>
            <w:shd w:val="clear" w:color="auto" w:fill="auto"/>
            <w:noWrap/>
            <w:vAlign w:val="bottom"/>
            <w:hideMark/>
          </w:tcPr>
          <w:p w14:paraId="5CAF2A3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46F26315"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3704.2 a</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5BCFE8D4"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2.10 a</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522402CD"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38.9 a</w:t>
            </w:r>
          </w:p>
        </w:tc>
        <w:tc>
          <w:tcPr>
            <w:tcW w:w="911" w:type="dxa"/>
            <w:tcBorders>
              <w:top w:val="nil"/>
              <w:left w:val="nil"/>
              <w:bottom w:val="single" w:sz="4" w:space="0" w:color="auto"/>
              <w:right w:val="single" w:sz="4" w:space="0" w:color="auto"/>
            </w:tcBorders>
            <w:shd w:val="clear" w:color="auto" w:fill="auto"/>
            <w:noWrap/>
            <w:vAlign w:val="bottom"/>
            <w:hideMark/>
          </w:tcPr>
          <w:p w14:paraId="4A8C60FE"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20.4 c</w:t>
            </w:r>
          </w:p>
        </w:tc>
        <w:tc>
          <w:tcPr>
            <w:tcW w:w="914" w:type="dxa"/>
            <w:tcBorders>
              <w:top w:val="nil"/>
              <w:left w:val="nil"/>
              <w:bottom w:val="single" w:sz="4" w:space="0" w:color="auto"/>
              <w:right w:val="single" w:sz="4" w:space="0" w:color="auto"/>
            </w:tcBorders>
            <w:shd w:val="clear" w:color="auto" w:fill="auto"/>
            <w:noWrap/>
            <w:vAlign w:val="bottom"/>
            <w:hideMark/>
          </w:tcPr>
          <w:p w14:paraId="0671C70B"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59.3 b</w:t>
            </w:r>
          </w:p>
        </w:tc>
      </w:tr>
      <w:tr w:rsidR="001C6088" w:rsidRPr="001C6088" w14:paraId="5F7A7D58" w14:textId="77777777" w:rsidTr="00940713">
        <w:trPr>
          <w:trHeight w:val="218"/>
        </w:trPr>
        <w:tc>
          <w:tcPr>
            <w:tcW w:w="14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BFB12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P&gt;F</w:t>
            </w:r>
          </w:p>
        </w:tc>
        <w:tc>
          <w:tcPr>
            <w:tcW w:w="911" w:type="dxa"/>
            <w:tcBorders>
              <w:top w:val="nil"/>
              <w:left w:val="nil"/>
              <w:bottom w:val="single" w:sz="4" w:space="0" w:color="auto"/>
              <w:right w:val="single" w:sz="4" w:space="0" w:color="auto"/>
            </w:tcBorders>
            <w:shd w:val="clear" w:color="auto" w:fill="auto"/>
            <w:noWrap/>
            <w:vAlign w:val="bottom"/>
            <w:hideMark/>
          </w:tcPr>
          <w:p w14:paraId="46FAFDDA"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 </w:t>
            </w:r>
          </w:p>
        </w:tc>
        <w:tc>
          <w:tcPr>
            <w:tcW w:w="1329" w:type="dxa"/>
            <w:tcBorders>
              <w:top w:val="nil"/>
              <w:left w:val="nil"/>
              <w:bottom w:val="single" w:sz="4" w:space="0" w:color="auto"/>
              <w:right w:val="single" w:sz="4" w:space="0" w:color="auto"/>
            </w:tcBorders>
            <w:shd w:val="clear" w:color="auto" w:fill="auto"/>
            <w:noWrap/>
            <w:vAlign w:val="bottom"/>
            <w:hideMark/>
          </w:tcPr>
          <w:p w14:paraId="25E97D3F" w14:textId="77777777" w:rsidR="001C6088" w:rsidRPr="001C6088" w:rsidRDefault="001C6088" w:rsidP="001C6088">
            <w:pPr>
              <w:spacing w:after="0" w:line="240" w:lineRule="auto"/>
              <w:jc w:val="right"/>
              <w:rPr>
                <w:rFonts w:ascii="Calibri" w:eastAsia="Times New Roman" w:hAnsi="Calibri" w:cs="Calibri"/>
                <w:color w:val="000000"/>
                <w:sz w:val="16"/>
                <w:szCs w:val="16"/>
              </w:rPr>
            </w:pPr>
            <w:r w:rsidRPr="001C6088">
              <w:rPr>
                <w:rFonts w:ascii="Calibri" w:eastAsia="Times New Roman" w:hAnsi="Calibri" w:cs="Calibri"/>
                <w:color w:val="000000"/>
                <w:sz w:val="16"/>
                <w:szCs w:val="16"/>
              </w:rPr>
              <w:t>0.7</w:t>
            </w:r>
          </w:p>
        </w:tc>
        <w:tc>
          <w:tcPr>
            <w:tcW w:w="1709" w:type="dxa"/>
            <w:gridSpan w:val="3"/>
            <w:tcBorders>
              <w:top w:val="nil"/>
              <w:left w:val="nil"/>
              <w:bottom w:val="single" w:sz="4" w:space="0" w:color="auto"/>
              <w:right w:val="single" w:sz="4" w:space="0" w:color="auto"/>
            </w:tcBorders>
            <w:shd w:val="clear" w:color="auto" w:fill="auto"/>
            <w:noWrap/>
            <w:vAlign w:val="bottom"/>
            <w:hideMark/>
          </w:tcPr>
          <w:p w14:paraId="0976A6B1"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1880" w:type="dxa"/>
            <w:gridSpan w:val="3"/>
            <w:tcBorders>
              <w:top w:val="nil"/>
              <w:left w:val="nil"/>
              <w:bottom w:val="single" w:sz="4" w:space="0" w:color="auto"/>
              <w:right w:val="single" w:sz="4" w:space="0" w:color="auto"/>
            </w:tcBorders>
            <w:shd w:val="clear" w:color="auto" w:fill="auto"/>
            <w:noWrap/>
            <w:vAlign w:val="bottom"/>
            <w:hideMark/>
          </w:tcPr>
          <w:p w14:paraId="27E58EBF"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1" w:type="dxa"/>
            <w:tcBorders>
              <w:top w:val="nil"/>
              <w:left w:val="nil"/>
              <w:bottom w:val="single" w:sz="4" w:space="0" w:color="auto"/>
              <w:right w:val="single" w:sz="4" w:space="0" w:color="auto"/>
            </w:tcBorders>
            <w:shd w:val="clear" w:color="auto" w:fill="auto"/>
            <w:noWrap/>
            <w:vAlign w:val="bottom"/>
            <w:hideMark/>
          </w:tcPr>
          <w:p w14:paraId="2CA202F0"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c>
          <w:tcPr>
            <w:tcW w:w="914" w:type="dxa"/>
            <w:tcBorders>
              <w:top w:val="nil"/>
              <w:left w:val="nil"/>
              <w:bottom w:val="single" w:sz="4" w:space="0" w:color="auto"/>
              <w:right w:val="single" w:sz="4" w:space="0" w:color="auto"/>
            </w:tcBorders>
            <w:shd w:val="clear" w:color="auto" w:fill="auto"/>
            <w:noWrap/>
            <w:vAlign w:val="bottom"/>
            <w:hideMark/>
          </w:tcPr>
          <w:p w14:paraId="5E578AF3" w14:textId="77777777" w:rsidR="001C6088" w:rsidRPr="001C6088" w:rsidRDefault="001C6088" w:rsidP="001C6088">
            <w:pPr>
              <w:spacing w:after="0" w:line="240" w:lineRule="auto"/>
              <w:rPr>
                <w:rFonts w:ascii="Calibri" w:eastAsia="Times New Roman" w:hAnsi="Calibri" w:cs="Calibri"/>
                <w:color w:val="000000"/>
                <w:sz w:val="16"/>
                <w:szCs w:val="16"/>
              </w:rPr>
            </w:pPr>
            <w:r w:rsidRPr="001C6088">
              <w:rPr>
                <w:rFonts w:ascii="Calibri" w:eastAsia="Times New Roman" w:hAnsi="Calibri" w:cs="Calibri"/>
                <w:color w:val="000000"/>
                <w:sz w:val="16"/>
                <w:szCs w:val="16"/>
              </w:rPr>
              <w:t>&lt;0.0001</w:t>
            </w:r>
          </w:p>
        </w:tc>
      </w:tr>
      <w:tr w:rsidR="00940713" w:rsidRPr="000F4A5C" w14:paraId="4474AFC3" w14:textId="77777777" w:rsidTr="00940713">
        <w:trPr>
          <w:gridAfter w:val="3"/>
          <w:wAfter w:w="2267" w:type="dxa"/>
          <w:trHeight w:val="300"/>
        </w:trPr>
        <w:tc>
          <w:tcPr>
            <w:tcW w:w="6875" w:type="dxa"/>
            <w:gridSpan w:val="9"/>
            <w:tcBorders>
              <w:top w:val="nil"/>
              <w:left w:val="nil"/>
              <w:bottom w:val="nil"/>
              <w:right w:val="nil"/>
            </w:tcBorders>
            <w:shd w:val="clear" w:color="auto" w:fill="auto"/>
            <w:noWrap/>
            <w:vAlign w:val="bottom"/>
          </w:tcPr>
          <w:p w14:paraId="239C7657" w14:textId="5C53495C" w:rsidR="00940713" w:rsidRPr="000F4A5C" w:rsidRDefault="00940713" w:rsidP="00940713">
            <w:pPr>
              <w:spacing w:after="0" w:line="240" w:lineRule="auto"/>
              <w:rPr>
                <w:rFonts w:ascii="Calibri" w:eastAsia="Times New Roman" w:hAnsi="Calibri" w:cs="Calibri"/>
                <w:color w:val="000000"/>
              </w:rPr>
            </w:pPr>
            <w:r w:rsidRPr="00940713">
              <w:rPr>
                <w:rFonts w:ascii="Calibri" w:eastAsia="Times New Roman" w:hAnsi="Calibri" w:cs="Calibri"/>
                <w:b/>
                <w:bCs/>
                <w:color w:val="000000"/>
                <w:sz w:val="18"/>
                <w:szCs w:val="18"/>
              </w:rPr>
              <w:lastRenderedPageBreak/>
              <w:t>Supplemental table 4.  Yield differences between Peking and Susceptible along with initial SCN egg counts.</w:t>
            </w:r>
            <w:r>
              <w:rPr>
                <w:rFonts w:ascii="Calibri" w:eastAsia="Times New Roman" w:hAnsi="Calibri" w:cs="Calibri"/>
                <w:color w:val="000000"/>
              </w:rPr>
              <w:t xml:space="preserve">  </w:t>
            </w:r>
          </w:p>
        </w:tc>
      </w:tr>
      <w:tr w:rsidR="00940713" w:rsidRPr="000F4A5C" w14:paraId="09495C78" w14:textId="77777777" w:rsidTr="00940713">
        <w:trPr>
          <w:gridAfter w:val="3"/>
          <w:wAfter w:w="2267" w:type="dxa"/>
          <w:trHeight w:val="300"/>
        </w:trPr>
        <w:tc>
          <w:tcPr>
            <w:tcW w:w="1455" w:type="dxa"/>
            <w:tcBorders>
              <w:top w:val="nil"/>
              <w:left w:val="nil"/>
              <w:bottom w:val="nil"/>
              <w:right w:val="nil"/>
            </w:tcBorders>
            <w:shd w:val="clear" w:color="auto" w:fill="auto"/>
            <w:noWrap/>
            <w:vAlign w:val="bottom"/>
            <w:hideMark/>
          </w:tcPr>
          <w:p w14:paraId="64A65C29" w14:textId="77777777" w:rsidR="00940713" w:rsidRPr="000F4A5C" w:rsidRDefault="00940713" w:rsidP="00940713">
            <w:pPr>
              <w:spacing w:after="0" w:line="240" w:lineRule="auto"/>
              <w:rPr>
                <w:rFonts w:ascii="Calibri" w:eastAsia="Times New Roman" w:hAnsi="Calibri" w:cs="Calibri"/>
                <w:color w:val="000000"/>
              </w:rPr>
            </w:pPr>
            <w:bookmarkStart w:id="28" w:name="_Toc32491636"/>
            <w:bookmarkStart w:id="29" w:name="_Toc32870400"/>
            <w:r w:rsidRPr="000F4A5C">
              <w:rPr>
                <w:rFonts w:ascii="Calibri" w:eastAsia="Times New Roman" w:hAnsi="Calibri" w:cs="Calibri"/>
                <w:color w:val="000000"/>
              </w:rPr>
              <w:t>Environment</w:t>
            </w:r>
          </w:p>
        </w:tc>
        <w:tc>
          <w:tcPr>
            <w:tcW w:w="2540" w:type="dxa"/>
            <w:gridSpan w:val="4"/>
            <w:tcBorders>
              <w:top w:val="nil"/>
              <w:left w:val="nil"/>
              <w:bottom w:val="nil"/>
              <w:right w:val="nil"/>
            </w:tcBorders>
            <w:shd w:val="clear" w:color="auto" w:fill="auto"/>
            <w:noWrap/>
            <w:vAlign w:val="bottom"/>
            <w:hideMark/>
          </w:tcPr>
          <w:p w14:paraId="5D2A81BC" w14:textId="77777777" w:rsidR="00940713" w:rsidRPr="000F4A5C" w:rsidRDefault="00940713" w:rsidP="00940713">
            <w:pPr>
              <w:spacing w:after="0" w:line="240" w:lineRule="auto"/>
              <w:rPr>
                <w:rFonts w:ascii="Calibri" w:eastAsia="Times New Roman" w:hAnsi="Calibri" w:cs="Calibri"/>
                <w:color w:val="000000"/>
              </w:rPr>
            </w:pPr>
            <w:r w:rsidRPr="000F4A5C">
              <w:rPr>
                <w:rFonts w:ascii="Calibri" w:eastAsia="Times New Roman" w:hAnsi="Calibri" w:cs="Calibri"/>
                <w:color w:val="000000"/>
              </w:rPr>
              <w:t>Nematodes (eggs/100CC)</w:t>
            </w:r>
          </w:p>
        </w:tc>
        <w:tc>
          <w:tcPr>
            <w:tcW w:w="960" w:type="dxa"/>
            <w:tcBorders>
              <w:top w:val="nil"/>
              <w:left w:val="nil"/>
              <w:bottom w:val="nil"/>
              <w:right w:val="nil"/>
            </w:tcBorders>
            <w:shd w:val="clear" w:color="auto" w:fill="auto"/>
            <w:noWrap/>
            <w:vAlign w:val="bottom"/>
            <w:hideMark/>
          </w:tcPr>
          <w:p w14:paraId="42BFF844" w14:textId="77777777" w:rsidR="00940713" w:rsidRPr="000F4A5C" w:rsidRDefault="00940713" w:rsidP="00940713">
            <w:pPr>
              <w:spacing w:after="0" w:line="240" w:lineRule="auto"/>
              <w:rPr>
                <w:rFonts w:ascii="Calibri" w:eastAsia="Times New Roman" w:hAnsi="Calibri" w:cs="Calibri"/>
                <w:color w:val="000000"/>
              </w:rPr>
            </w:pPr>
            <w:r w:rsidRPr="000F4A5C">
              <w:rPr>
                <w:rFonts w:ascii="Calibri" w:eastAsia="Times New Roman" w:hAnsi="Calibri" w:cs="Calibri"/>
                <w:color w:val="000000"/>
              </w:rPr>
              <w:t>Peking yield</w:t>
            </w:r>
          </w:p>
        </w:tc>
        <w:tc>
          <w:tcPr>
            <w:tcW w:w="960" w:type="dxa"/>
            <w:gridSpan w:val="2"/>
            <w:tcBorders>
              <w:top w:val="nil"/>
              <w:left w:val="nil"/>
              <w:bottom w:val="nil"/>
              <w:right w:val="nil"/>
            </w:tcBorders>
            <w:shd w:val="clear" w:color="auto" w:fill="auto"/>
            <w:noWrap/>
            <w:vAlign w:val="bottom"/>
            <w:hideMark/>
          </w:tcPr>
          <w:p w14:paraId="59A422EA" w14:textId="77777777" w:rsidR="00940713" w:rsidRPr="000F4A5C" w:rsidRDefault="00940713" w:rsidP="00940713">
            <w:pPr>
              <w:spacing w:after="0" w:line="240" w:lineRule="auto"/>
              <w:rPr>
                <w:rFonts w:ascii="Calibri" w:eastAsia="Times New Roman" w:hAnsi="Calibri" w:cs="Calibri"/>
                <w:color w:val="000000"/>
              </w:rPr>
            </w:pPr>
            <w:proofErr w:type="spellStart"/>
            <w:r w:rsidRPr="000F4A5C">
              <w:rPr>
                <w:rFonts w:ascii="Calibri" w:eastAsia="Times New Roman" w:hAnsi="Calibri" w:cs="Calibri"/>
                <w:color w:val="000000"/>
              </w:rPr>
              <w:t>Susc</w:t>
            </w:r>
            <w:proofErr w:type="spellEnd"/>
            <w:r w:rsidRPr="000F4A5C">
              <w:rPr>
                <w:rFonts w:ascii="Calibri" w:eastAsia="Times New Roman" w:hAnsi="Calibri" w:cs="Calibri"/>
                <w:color w:val="000000"/>
              </w:rPr>
              <w:t>. Yield</w:t>
            </w:r>
          </w:p>
        </w:tc>
        <w:tc>
          <w:tcPr>
            <w:tcW w:w="960" w:type="dxa"/>
            <w:tcBorders>
              <w:top w:val="nil"/>
              <w:left w:val="nil"/>
              <w:bottom w:val="nil"/>
              <w:right w:val="nil"/>
            </w:tcBorders>
            <w:shd w:val="clear" w:color="auto" w:fill="auto"/>
            <w:noWrap/>
            <w:vAlign w:val="bottom"/>
            <w:hideMark/>
          </w:tcPr>
          <w:p w14:paraId="08DC5F86" w14:textId="77777777" w:rsidR="00940713" w:rsidRPr="000F4A5C" w:rsidRDefault="00940713" w:rsidP="00940713">
            <w:pPr>
              <w:spacing w:after="0" w:line="240" w:lineRule="auto"/>
              <w:rPr>
                <w:rFonts w:ascii="Calibri" w:eastAsia="Times New Roman" w:hAnsi="Calibri" w:cs="Calibri"/>
                <w:color w:val="000000"/>
              </w:rPr>
            </w:pPr>
            <w:proofErr w:type="spellStart"/>
            <w:r w:rsidRPr="000F4A5C">
              <w:rPr>
                <w:rFonts w:ascii="Calibri" w:eastAsia="Times New Roman" w:hAnsi="Calibri" w:cs="Calibri"/>
                <w:color w:val="000000"/>
              </w:rPr>
              <w:t>Dif</w:t>
            </w:r>
            <w:proofErr w:type="spellEnd"/>
          </w:p>
        </w:tc>
      </w:tr>
      <w:tr w:rsidR="00940713" w:rsidRPr="000F4A5C" w14:paraId="1C8D42D5" w14:textId="77777777" w:rsidTr="00940713">
        <w:trPr>
          <w:gridAfter w:val="3"/>
          <w:wAfter w:w="2267" w:type="dxa"/>
          <w:trHeight w:val="300"/>
        </w:trPr>
        <w:tc>
          <w:tcPr>
            <w:tcW w:w="1455" w:type="dxa"/>
            <w:tcBorders>
              <w:top w:val="nil"/>
              <w:left w:val="nil"/>
              <w:bottom w:val="nil"/>
              <w:right w:val="nil"/>
            </w:tcBorders>
            <w:shd w:val="clear" w:color="auto" w:fill="auto"/>
            <w:noWrap/>
            <w:vAlign w:val="bottom"/>
            <w:hideMark/>
          </w:tcPr>
          <w:p w14:paraId="5E6D1154"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1</w:t>
            </w:r>
          </w:p>
        </w:tc>
        <w:tc>
          <w:tcPr>
            <w:tcW w:w="2540" w:type="dxa"/>
            <w:gridSpan w:val="4"/>
            <w:tcBorders>
              <w:top w:val="nil"/>
              <w:left w:val="nil"/>
              <w:bottom w:val="nil"/>
              <w:right w:val="nil"/>
            </w:tcBorders>
            <w:shd w:val="clear" w:color="auto" w:fill="auto"/>
            <w:noWrap/>
            <w:vAlign w:val="bottom"/>
            <w:hideMark/>
          </w:tcPr>
          <w:p w14:paraId="193EA407"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422</w:t>
            </w:r>
          </w:p>
        </w:tc>
        <w:tc>
          <w:tcPr>
            <w:tcW w:w="960" w:type="dxa"/>
            <w:tcBorders>
              <w:top w:val="nil"/>
              <w:left w:val="nil"/>
              <w:bottom w:val="nil"/>
              <w:right w:val="nil"/>
            </w:tcBorders>
            <w:shd w:val="clear" w:color="auto" w:fill="auto"/>
            <w:noWrap/>
            <w:vAlign w:val="bottom"/>
            <w:hideMark/>
          </w:tcPr>
          <w:p w14:paraId="13275239"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3776.6</w:t>
            </w:r>
          </w:p>
        </w:tc>
        <w:tc>
          <w:tcPr>
            <w:tcW w:w="960" w:type="dxa"/>
            <w:gridSpan w:val="2"/>
            <w:tcBorders>
              <w:top w:val="nil"/>
              <w:left w:val="nil"/>
              <w:bottom w:val="nil"/>
              <w:right w:val="nil"/>
            </w:tcBorders>
            <w:shd w:val="clear" w:color="auto" w:fill="auto"/>
            <w:noWrap/>
            <w:vAlign w:val="bottom"/>
            <w:hideMark/>
          </w:tcPr>
          <w:p w14:paraId="668A1897"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3851.7</w:t>
            </w:r>
          </w:p>
        </w:tc>
        <w:tc>
          <w:tcPr>
            <w:tcW w:w="960" w:type="dxa"/>
            <w:tcBorders>
              <w:top w:val="nil"/>
              <w:left w:val="nil"/>
              <w:bottom w:val="nil"/>
              <w:right w:val="nil"/>
            </w:tcBorders>
            <w:shd w:val="clear" w:color="auto" w:fill="auto"/>
            <w:noWrap/>
            <w:vAlign w:val="bottom"/>
            <w:hideMark/>
          </w:tcPr>
          <w:p w14:paraId="5ADE486C"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-75.1</w:t>
            </w:r>
          </w:p>
        </w:tc>
      </w:tr>
      <w:tr w:rsidR="00940713" w:rsidRPr="000F4A5C" w14:paraId="4929C81D" w14:textId="77777777" w:rsidTr="00940713">
        <w:trPr>
          <w:gridAfter w:val="3"/>
          <w:wAfter w:w="2267" w:type="dxa"/>
          <w:trHeight w:val="300"/>
        </w:trPr>
        <w:tc>
          <w:tcPr>
            <w:tcW w:w="1455" w:type="dxa"/>
            <w:tcBorders>
              <w:top w:val="nil"/>
              <w:left w:val="nil"/>
              <w:bottom w:val="nil"/>
              <w:right w:val="nil"/>
            </w:tcBorders>
            <w:shd w:val="clear" w:color="auto" w:fill="auto"/>
            <w:noWrap/>
            <w:vAlign w:val="bottom"/>
            <w:hideMark/>
          </w:tcPr>
          <w:p w14:paraId="7249B8EC"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5</w:t>
            </w:r>
          </w:p>
        </w:tc>
        <w:tc>
          <w:tcPr>
            <w:tcW w:w="2540" w:type="dxa"/>
            <w:gridSpan w:val="4"/>
            <w:tcBorders>
              <w:top w:val="nil"/>
              <w:left w:val="nil"/>
              <w:bottom w:val="nil"/>
              <w:right w:val="nil"/>
            </w:tcBorders>
            <w:shd w:val="clear" w:color="auto" w:fill="auto"/>
            <w:noWrap/>
            <w:vAlign w:val="bottom"/>
            <w:hideMark/>
          </w:tcPr>
          <w:p w14:paraId="114823E2"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756</w:t>
            </w:r>
          </w:p>
        </w:tc>
        <w:tc>
          <w:tcPr>
            <w:tcW w:w="960" w:type="dxa"/>
            <w:tcBorders>
              <w:top w:val="nil"/>
              <w:left w:val="nil"/>
              <w:bottom w:val="nil"/>
              <w:right w:val="nil"/>
            </w:tcBorders>
            <w:shd w:val="clear" w:color="auto" w:fill="auto"/>
            <w:noWrap/>
            <w:vAlign w:val="bottom"/>
            <w:hideMark/>
          </w:tcPr>
          <w:p w14:paraId="1795492E"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4017.6</w:t>
            </w:r>
          </w:p>
        </w:tc>
        <w:tc>
          <w:tcPr>
            <w:tcW w:w="960" w:type="dxa"/>
            <w:gridSpan w:val="2"/>
            <w:tcBorders>
              <w:top w:val="nil"/>
              <w:left w:val="nil"/>
              <w:bottom w:val="nil"/>
              <w:right w:val="nil"/>
            </w:tcBorders>
            <w:shd w:val="clear" w:color="auto" w:fill="auto"/>
            <w:noWrap/>
            <w:vAlign w:val="bottom"/>
            <w:hideMark/>
          </w:tcPr>
          <w:p w14:paraId="55252667"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3578.7</w:t>
            </w:r>
          </w:p>
        </w:tc>
        <w:tc>
          <w:tcPr>
            <w:tcW w:w="960" w:type="dxa"/>
            <w:tcBorders>
              <w:top w:val="nil"/>
              <w:left w:val="nil"/>
              <w:bottom w:val="nil"/>
              <w:right w:val="nil"/>
            </w:tcBorders>
            <w:shd w:val="clear" w:color="auto" w:fill="auto"/>
            <w:noWrap/>
            <w:vAlign w:val="bottom"/>
            <w:hideMark/>
          </w:tcPr>
          <w:p w14:paraId="0D3F1C35"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438.9</w:t>
            </w:r>
          </w:p>
        </w:tc>
      </w:tr>
      <w:tr w:rsidR="00940713" w:rsidRPr="000F4A5C" w14:paraId="639B72A2" w14:textId="77777777" w:rsidTr="00940713">
        <w:trPr>
          <w:gridAfter w:val="3"/>
          <w:wAfter w:w="2267" w:type="dxa"/>
          <w:trHeight w:val="300"/>
        </w:trPr>
        <w:tc>
          <w:tcPr>
            <w:tcW w:w="1455" w:type="dxa"/>
            <w:tcBorders>
              <w:top w:val="nil"/>
              <w:left w:val="nil"/>
              <w:bottom w:val="nil"/>
              <w:right w:val="nil"/>
            </w:tcBorders>
            <w:shd w:val="clear" w:color="auto" w:fill="auto"/>
            <w:noWrap/>
            <w:vAlign w:val="bottom"/>
            <w:hideMark/>
          </w:tcPr>
          <w:p w14:paraId="62EED67A"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7</w:t>
            </w:r>
          </w:p>
        </w:tc>
        <w:tc>
          <w:tcPr>
            <w:tcW w:w="2540" w:type="dxa"/>
            <w:gridSpan w:val="4"/>
            <w:tcBorders>
              <w:top w:val="nil"/>
              <w:left w:val="nil"/>
              <w:bottom w:val="nil"/>
              <w:right w:val="nil"/>
            </w:tcBorders>
            <w:shd w:val="clear" w:color="auto" w:fill="auto"/>
            <w:noWrap/>
            <w:vAlign w:val="bottom"/>
            <w:hideMark/>
          </w:tcPr>
          <w:p w14:paraId="7FA6ED45"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935</w:t>
            </w:r>
          </w:p>
        </w:tc>
        <w:tc>
          <w:tcPr>
            <w:tcW w:w="960" w:type="dxa"/>
            <w:tcBorders>
              <w:top w:val="nil"/>
              <w:left w:val="nil"/>
              <w:bottom w:val="nil"/>
              <w:right w:val="nil"/>
            </w:tcBorders>
            <w:shd w:val="clear" w:color="auto" w:fill="auto"/>
            <w:noWrap/>
            <w:vAlign w:val="bottom"/>
            <w:hideMark/>
          </w:tcPr>
          <w:p w14:paraId="41E95FEF"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2425.6</w:t>
            </w:r>
          </w:p>
        </w:tc>
        <w:tc>
          <w:tcPr>
            <w:tcW w:w="960" w:type="dxa"/>
            <w:gridSpan w:val="2"/>
            <w:tcBorders>
              <w:top w:val="nil"/>
              <w:left w:val="nil"/>
              <w:bottom w:val="nil"/>
              <w:right w:val="nil"/>
            </w:tcBorders>
            <w:shd w:val="clear" w:color="auto" w:fill="auto"/>
            <w:noWrap/>
            <w:vAlign w:val="bottom"/>
            <w:hideMark/>
          </w:tcPr>
          <w:p w14:paraId="31123502"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2379.9</w:t>
            </w:r>
          </w:p>
        </w:tc>
        <w:tc>
          <w:tcPr>
            <w:tcW w:w="960" w:type="dxa"/>
            <w:tcBorders>
              <w:top w:val="nil"/>
              <w:left w:val="nil"/>
              <w:bottom w:val="nil"/>
              <w:right w:val="nil"/>
            </w:tcBorders>
            <w:shd w:val="clear" w:color="auto" w:fill="auto"/>
            <w:noWrap/>
            <w:vAlign w:val="bottom"/>
            <w:hideMark/>
          </w:tcPr>
          <w:p w14:paraId="228857C2"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45.7</w:t>
            </w:r>
          </w:p>
        </w:tc>
      </w:tr>
      <w:tr w:rsidR="00940713" w:rsidRPr="000F4A5C" w14:paraId="6AAAE486" w14:textId="77777777" w:rsidTr="00940713">
        <w:trPr>
          <w:gridAfter w:val="3"/>
          <w:wAfter w:w="2267" w:type="dxa"/>
          <w:trHeight w:val="300"/>
        </w:trPr>
        <w:tc>
          <w:tcPr>
            <w:tcW w:w="1455" w:type="dxa"/>
            <w:tcBorders>
              <w:top w:val="nil"/>
              <w:left w:val="nil"/>
              <w:bottom w:val="nil"/>
              <w:right w:val="nil"/>
            </w:tcBorders>
            <w:shd w:val="clear" w:color="auto" w:fill="auto"/>
            <w:noWrap/>
            <w:vAlign w:val="bottom"/>
            <w:hideMark/>
          </w:tcPr>
          <w:p w14:paraId="5D89A3CA"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6</w:t>
            </w:r>
          </w:p>
        </w:tc>
        <w:tc>
          <w:tcPr>
            <w:tcW w:w="2540" w:type="dxa"/>
            <w:gridSpan w:val="4"/>
            <w:tcBorders>
              <w:top w:val="nil"/>
              <w:left w:val="nil"/>
              <w:bottom w:val="nil"/>
              <w:right w:val="nil"/>
            </w:tcBorders>
            <w:shd w:val="clear" w:color="auto" w:fill="auto"/>
            <w:noWrap/>
            <w:vAlign w:val="bottom"/>
            <w:hideMark/>
          </w:tcPr>
          <w:p w14:paraId="045D6EA7"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1269</w:t>
            </w:r>
          </w:p>
        </w:tc>
        <w:tc>
          <w:tcPr>
            <w:tcW w:w="960" w:type="dxa"/>
            <w:tcBorders>
              <w:top w:val="nil"/>
              <w:left w:val="nil"/>
              <w:bottom w:val="nil"/>
              <w:right w:val="nil"/>
            </w:tcBorders>
            <w:shd w:val="clear" w:color="auto" w:fill="auto"/>
            <w:noWrap/>
            <w:vAlign w:val="bottom"/>
            <w:hideMark/>
          </w:tcPr>
          <w:p w14:paraId="0F6AB039"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3473.7</w:t>
            </w:r>
          </w:p>
        </w:tc>
        <w:tc>
          <w:tcPr>
            <w:tcW w:w="960" w:type="dxa"/>
            <w:gridSpan w:val="2"/>
            <w:tcBorders>
              <w:top w:val="nil"/>
              <w:left w:val="nil"/>
              <w:bottom w:val="nil"/>
              <w:right w:val="nil"/>
            </w:tcBorders>
            <w:shd w:val="clear" w:color="auto" w:fill="auto"/>
            <w:noWrap/>
            <w:vAlign w:val="bottom"/>
            <w:hideMark/>
          </w:tcPr>
          <w:p w14:paraId="0AF72CFD"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3542.6</w:t>
            </w:r>
          </w:p>
        </w:tc>
        <w:tc>
          <w:tcPr>
            <w:tcW w:w="960" w:type="dxa"/>
            <w:tcBorders>
              <w:top w:val="nil"/>
              <w:left w:val="nil"/>
              <w:bottom w:val="nil"/>
              <w:right w:val="nil"/>
            </w:tcBorders>
            <w:shd w:val="clear" w:color="auto" w:fill="auto"/>
            <w:noWrap/>
            <w:vAlign w:val="bottom"/>
            <w:hideMark/>
          </w:tcPr>
          <w:p w14:paraId="478594D1"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-68.9</w:t>
            </w:r>
          </w:p>
        </w:tc>
      </w:tr>
      <w:tr w:rsidR="00940713" w:rsidRPr="000F4A5C" w14:paraId="1BFF1B38" w14:textId="77777777" w:rsidTr="00940713">
        <w:trPr>
          <w:gridAfter w:val="3"/>
          <w:wAfter w:w="2267" w:type="dxa"/>
          <w:trHeight w:val="300"/>
        </w:trPr>
        <w:tc>
          <w:tcPr>
            <w:tcW w:w="1455" w:type="dxa"/>
            <w:tcBorders>
              <w:top w:val="nil"/>
              <w:left w:val="nil"/>
              <w:bottom w:val="nil"/>
              <w:right w:val="nil"/>
            </w:tcBorders>
            <w:shd w:val="clear" w:color="auto" w:fill="auto"/>
            <w:noWrap/>
            <w:vAlign w:val="bottom"/>
            <w:hideMark/>
          </w:tcPr>
          <w:p w14:paraId="390DD746"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w:t>
            </w:r>
          </w:p>
        </w:tc>
        <w:tc>
          <w:tcPr>
            <w:tcW w:w="2540" w:type="dxa"/>
            <w:gridSpan w:val="4"/>
            <w:tcBorders>
              <w:top w:val="nil"/>
              <w:left w:val="nil"/>
              <w:bottom w:val="nil"/>
              <w:right w:val="nil"/>
            </w:tcBorders>
            <w:shd w:val="clear" w:color="auto" w:fill="auto"/>
            <w:noWrap/>
            <w:vAlign w:val="bottom"/>
            <w:hideMark/>
          </w:tcPr>
          <w:p w14:paraId="6308762A"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1619</w:t>
            </w:r>
          </w:p>
        </w:tc>
        <w:tc>
          <w:tcPr>
            <w:tcW w:w="960" w:type="dxa"/>
            <w:tcBorders>
              <w:top w:val="nil"/>
              <w:left w:val="nil"/>
              <w:bottom w:val="nil"/>
              <w:right w:val="nil"/>
            </w:tcBorders>
            <w:shd w:val="clear" w:color="auto" w:fill="auto"/>
            <w:noWrap/>
            <w:vAlign w:val="bottom"/>
            <w:hideMark/>
          </w:tcPr>
          <w:p w14:paraId="56AA0C03"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4384.4</w:t>
            </w:r>
          </w:p>
        </w:tc>
        <w:tc>
          <w:tcPr>
            <w:tcW w:w="960" w:type="dxa"/>
            <w:gridSpan w:val="2"/>
            <w:tcBorders>
              <w:top w:val="nil"/>
              <w:left w:val="nil"/>
              <w:bottom w:val="nil"/>
              <w:right w:val="nil"/>
            </w:tcBorders>
            <w:shd w:val="clear" w:color="auto" w:fill="auto"/>
            <w:noWrap/>
            <w:vAlign w:val="bottom"/>
            <w:hideMark/>
          </w:tcPr>
          <w:p w14:paraId="549BB85D"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2575.4</w:t>
            </w:r>
          </w:p>
        </w:tc>
        <w:tc>
          <w:tcPr>
            <w:tcW w:w="960" w:type="dxa"/>
            <w:tcBorders>
              <w:top w:val="nil"/>
              <w:left w:val="nil"/>
              <w:bottom w:val="nil"/>
              <w:right w:val="nil"/>
            </w:tcBorders>
            <w:shd w:val="clear" w:color="auto" w:fill="auto"/>
            <w:noWrap/>
            <w:vAlign w:val="bottom"/>
            <w:hideMark/>
          </w:tcPr>
          <w:p w14:paraId="74FCA97D"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1809</w:t>
            </w:r>
          </w:p>
        </w:tc>
      </w:tr>
      <w:tr w:rsidR="00940713" w:rsidRPr="000F4A5C" w14:paraId="6A5DFF5C" w14:textId="77777777" w:rsidTr="00940713">
        <w:trPr>
          <w:gridAfter w:val="3"/>
          <w:wAfter w:w="2267" w:type="dxa"/>
          <w:trHeight w:val="300"/>
        </w:trPr>
        <w:tc>
          <w:tcPr>
            <w:tcW w:w="1455" w:type="dxa"/>
            <w:tcBorders>
              <w:top w:val="nil"/>
              <w:left w:val="nil"/>
              <w:bottom w:val="nil"/>
              <w:right w:val="nil"/>
            </w:tcBorders>
            <w:shd w:val="clear" w:color="auto" w:fill="auto"/>
            <w:noWrap/>
            <w:vAlign w:val="bottom"/>
            <w:hideMark/>
          </w:tcPr>
          <w:p w14:paraId="24C40218"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2</w:t>
            </w:r>
          </w:p>
        </w:tc>
        <w:tc>
          <w:tcPr>
            <w:tcW w:w="2540" w:type="dxa"/>
            <w:gridSpan w:val="4"/>
            <w:tcBorders>
              <w:top w:val="nil"/>
              <w:left w:val="nil"/>
              <w:bottom w:val="nil"/>
              <w:right w:val="nil"/>
            </w:tcBorders>
            <w:shd w:val="clear" w:color="auto" w:fill="auto"/>
            <w:noWrap/>
            <w:vAlign w:val="bottom"/>
            <w:hideMark/>
          </w:tcPr>
          <w:p w14:paraId="0E9128E4"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1700</w:t>
            </w:r>
          </w:p>
        </w:tc>
        <w:tc>
          <w:tcPr>
            <w:tcW w:w="960" w:type="dxa"/>
            <w:tcBorders>
              <w:top w:val="nil"/>
              <w:left w:val="nil"/>
              <w:bottom w:val="nil"/>
              <w:right w:val="nil"/>
            </w:tcBorders>
            <w:shd w:val="clear" w:color="auto" w:fill="auto"/>
            <w:noWrap/>
            <w:vAlign w:val="bottom"/>
            <w:hideMark/>
          </w:tcPr>
          <w:p w14:paraId="71DA61F5"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4227.2</w:t>
            </w:r>
          </w:p>
        </w:tc>
        <w:tc>
          <w:tcPr>
            <w:tcW w:w="960" w:type="dxa"/>
            <w:gridSpan w:val="2"/>
            <w:tcBorders>
              <w:top w:val="nil"/>
              <w:left w:val="nil"/>
              <w:bottom w:val="nil"/>
              <w:right w:val="nil"/>
            </w:tcBorders>
            <w:shd w:val="clear" w:color="auto" w:fill="auto"/>
            <w:noWrap/>
            <w:vAlign w:val="bottom"/>
            <w:hideMark/>
          </w:tcPr>
          <w:p w14:paraId="61ECD782"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4180.4</w:t>
            </w:r>
          </w:p>
        </w:tc>
        <w:tc>
          <w:tcPr>
            <w:tcW w:w="960" w:type="dxa"/>
            <w:tcBorders>
              <w:top w:val="nil"/>
              <w:left w:val="nil"/>
              <w:bottom w:val="nil"/>
              <w:right w:val="nil"/>
            </w:tcBorders>
            <w:shd w:val="clear" w:color="auto" w:fill="auto"/>
            <w:noWrap/>
            <w:vAlign w:val="bottom"/>
            <w:hideMark/>
          </w:tcPr>
          <w:p w14:paraId="56147875"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46.8</w:t>
            </w:r>
          </w:p>
        </w:tc>
      </w:tr>
      <w:tr w:rsidR="00940713" w:rsidRPr="000F4A5C" w14:paraId="508E4530" w14:textId="77777777" w:rsidTr="00940713">
        <w:trPr>
          <w:gridAfter w:val="3"/>
          <w:wAfter w:w="2267" w:type="dxa"/>
          <w:trHeight w:val="300"/>
        </w:trPr>
        <w:tc>
          <w:tcPr>
            <w:tcW w:w="1455" w:type="dxa"/>
            <w:tcBorders>
              <w:top w:val="nil"/>
              <w:left w:val="nil"/>
              <w:bottom w:val="nil"/>
              <w:right w:val="nil"/>
            </w:tcBorders>
            <w:shd w:val="clear" w:color="auto" w:fill="auto"/>
            <w:noWrap/>
            <w:vAlign w:val="bottom"/>
            <w:hideMark/>
          </w:tcPr>
          <w:p w14:paraId="331A6AFA"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4</w:t>
            </w:r>
          </w:p>
        </w:tc>
        <w:tc>
          <w:tcPr>
            <w:tcW w:w="2540" w:type="dxa"/>
            <w:gridSpan w:val="4"/>
            <w:tcBorders>
              <w:top w:val="nil"/>
              <w:left w:val="nil"/>
              <w:bottom w:val="nil"/>
              <w:right w:val="nil"/>
            </w:tcBorders>
            <w:shd w:val="clear" w:color="auto" w:fill="auto"/>
            <w:noWrap/>
            <w:vAlign w:val="bottom"/>
            <w:hideMark/>
          </w:tcPr>
          <w:p w14:paraId="1786CAA5"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2169</w:t>
            </w:r>
          </w:p>
        </w:tc>
        <w:tc>
          <w:tcPr>
            <w:tcW w:w="960" w:type="dxa"/>
            <w:tcBorders>
              <w:top w:val="nil"/>
              <w:left w:val="nil"/>
              <w:bottom w:val="nil"/>
              <w:right w:val="nil"/>
            </w:tcBorders>
            <w:shd w:val="clear" w:color="auto" w:fill="auto"/>
            <w:noWrap/>
            <w:vAlign w:val="bottom"/>
            <w:hideMark/>
          </w:tcPr>
          <w:p w14:paraId="2918DCE8"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3656.8</w:t>
            </w:r>
          </w:p>
        </w:tc>
        <w:tc>
          <w:tcPr>
            <w:tcW w:w="960" w:type="dxa"/>
            <w:gridSpan w:val="2"/>
            <w:tcBorders>
              <w:top w:val="nil"/>
              <w:left w:val="nil"/>
              <w:bottom w:val="nil"/>
              <w:right w:val="nil"/>
            </w:tcBorders>
            <w:shd w:val="clear" w:color="auto" w:fill="auto"/>
            <w:noWrap/>
            <w:vAlign w:val="bottom"/>
            <w:hideMark/>
          </w:tcPr>
          <w:p w14:paraId="39DF7644"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3048.5</w:t>
            </w:r>
          </w:p>
        </w:tc>
        <w:tc>
          <w:tcPr>
            <w:tcW w:w="960" w:type="dxa"/>
            <w:tcBorders>
              <w:top w:val="nil"/>
              <w:left w:val="nil"/>
              <w:bottom w:val="nil"/>
              <w:right w:val="nil"/>
            </w:tcBorders>
            <w:shd w:val="clear" w:color="auto" w:fill="auto"/>
            <w:noWrap/>
            <w:vAlign w:val="bottom"/>
            <w:hideMark/>
          </w:tcPr>
          <w:p w14:paraId="4CC8DB34"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608.3</w:t>
            </w:r>
          </w:p>
        </w:tc>
      </w:tr>
      <w:tr w:rsidR="00940713" w:rsidRPr="000F4A5C" w14:paraId="046089E8" w14:textId="77777777" w:rsidTr="00940713">
        <w:trPr>
          <w:gridAfter w:val="3"/>
          <w:wAfter w:w="2267" w:type="dxa"/>
          <w:trHeight w:val="300"/>
        </w:trPr>
        <w:tc>
          <w:tcPr>
            <w:tcW w:w="1455" w:type="dxa"/>
            <w:tcBorders>
              <w:top w:val="nil"/>
              <w:left w:val="nil"/>
              <w:bottom w:val="nil"/>
              <w:right w:val="nil"/>
            </w:tcBorders>
            <w:shd w:val="clear" w:color="auto" w:fill="auto"/>
            <w:noWrap/>
            <w:vAlign w:val="bottom"/>
            <w:hideMark/>
          </w:tcPr>
          <w:p w14:paraId="7D012078"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9</w:t>
            </w:r>
          </w:p>
        </w:tc>
        <w:tc>
          <w:tcPr>
            <w:tcW w:w="2540" w:type="dxa"/>
            <w:gridSpan w:val="4"/>
            <w:tcBorders>
              <w:top w:val="nil"/>
              <w:left w:val="nil"/>
              <w:bottom w:val="nil"/>
              <w:right w:val="nil"/>
            </w:tcBorders>
            <w:shd w:val="clear" w:color="auto" w:fill="auto"/>
            <w:noWrap/>
            <w:vAlign w:val="bottom"/>
            <w:hideMark/>
          </w:tcPr>
          <w:p w14:paraId="2F479A39"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3338</w:t>
            </w:r>
          </w:p>
        </w:tc>
        <w:tc>
          <w:tcPr>
            <w:tcW w:w="960" w:type="dxa"/>
            <w:tcBorders>
              <w:top w:val="nil"/>
              <w:left w:val="nil"/>
              <w:bottom w:val="nil"/>
              <w:right w:val="nil"/>
            </w:tcBorders>
            <w:shd w:val="clear" w:color="auto" w:fill="auto"/>
            <w:noWrap/>
            <w:vAlign w:val="bottom"/>
            <w:hideMark/>
          </w:tcPr>
          <w:p w14:paraId="68F455A5"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3762.7</w:t>
            </w:r>
          </w:p>
        </w:tc>
        <w:tc>
          <w:tcPr>
            <w:tcW w:w="960" w:type="dxa"/>
            <w:gridSpan w:val="2"/>
            <w:tcBorders>
              <w:top w:val="nil"/>
              <w:left w:val="nil"/>
              <w:bottom w:val="nil"/>
              <w:right w:val="nil"/>
            </w:tcBorders>
            <w:shd w:val="clear" w:color="auto" w:fill="auto"/>
            <w:noWrap/>
            <w:vAlign w:val="bottom"/>
            <w:hideMark/>
          </w:tcPr>
          <w:p w14:paraId="00868C16"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3704.2</w:t>
            </w:r>
          </w:p>
        </w:tc>
        <w:tc>
          <w:tcPr>
            <w:tcW w:w="960" w:type="dxa"/>
            <w:tcBorders>
              <w:top w:val="nil"/>
              <w:left w:val="nil"/>
              <w:bottom w:val="nil"/>
              <w:right w:val="nil"/>
            </w:tcBorders>
            <w:shd w:val="clear" w:color="auto" w:fill="auto"/>
            <w:noWrap/>
            <w:vAlign w:val="bottom"/>
            <w:hideMark/>
          </w:tcPr>
          <w:p w14:paraId="44B8E61C"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58.5</w:t>
            </w:r>
          </w:p>
        </w:tc>
      </w:tr>
      <w:tr w:rsidR="00940713" w:rsidRPr="000F4A5C" w14:paraId="4130F1CD" w14:textId="77777777" w:rsidTr="00940713">
        <w:trPr>
          <w:gridAfter w:val="3"/>
          <w:wAfter w:w="2267" w:type="dxa"/>
          <w:trHeight w:val="300"/>
        </w:trPr>
        <w:tc>
          <w:tcPr>
            <w:tcW w:w="1455" w:type="dxa"/>
            <w:tcBorders>
              <w:top w:val="nil"/>
              <w:left w:val="nil"/>
              <w:bottom w:val="nil"/>
              <w:right w:val="nil"/>
            </w:tcBorders>
            <w:shd w:val="clear" w:color="auto" w:fill="auto"/>
            <w:noWrap/>
            <w:vAlign w:val="bottom"/>
            <w:hideMark/>
          </w:tcPr>
          <w:p w14:paraId="06973E09"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8</w:t>
            </w:r>
          </w:p>
        </w:tc>
        <w:tc>
          <w:tcPr>
            <w:tcW w:w="2540" w:type="dxa"/>
            <w:gridSpan w:val="4"/>
            <w:tcBorders>
              <w:top w:val="nil"/>
              <w:left w:val="nil"/>
              <w:bottom w:val="nil"/>
              <w:right w:val="nil"/>
            </w:tcBorders>
            <w:shd w:val="clear" w:color="auto" w:fill="auto"/>
            <w:noWrap/>
            <w:vAlign w:val="bottom"/>
            <w:hideMark/>
          </w:tcPr>
          <w:p w14:paraId="73338DF2"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4753</w:t>
            </w:r>
          </w:p>
        </w:tc>
        <w:tc>
          <w:tcPr>
            <w:tcW w:w="960" w:type="dxa"/>
            <w:tcBorders>
              <w:top w:val="nil"/>
              <w:left w:val="nil"/>
              <w:bottom w:val="nil"/>
              <w:right w:val="nil"/>
            </w:tcBorders>
            <w:shd w:val="clear" w:color="auto" w:fill="auto"/>
            <w:noWrap/>
            <w:vAlign w:val="bottom"/>
            <w:hideMark/>
          </w:tcPr>
          <w:p w14:paraId="1BD98357"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3608.2</w:t>
            </w:r>
          </w:p>
        </w:tc>
        <w:tc>
          <w:tcPr>
            <w:tcW w:w="960" w:type="dxa"/>
            <w:gridSpan w:val="2"/>
            <w:tcBorders>
              <w:top w:val="nil"/>
              <w:left w:val="nil"/>
              <w:bottom w:val="nil"/>
              <w:right w:val="nil"/>
            </w:tcBorders>
            <w:shd w:val="clear" w:color="auto" w:fill="auto"/>
            <w:noWrap/>
            <w:vAlign w:val="bottom"/>
            <w:hideMark/>
          </w:tcPr>
          <w:p w14:paraId="02904EFD"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3189</w:t>
            </w:r>
          </w:p>
        </w:tc>
        <w:tc>
          <w:tcPr>
            <w:tcW w:w="960" w:type="dxa"/>
            <w:tcBorders>
              <w:top w:val="nil"/>
              <w:left w:val="nil"/>
              <w:bottom w:val="nil"/>
              <w:right w:val="nil"/>
            </w:tcBorders>
            <w:shd w:val="clear" w:color="auto" w:fill="auto"/>
            <w:noWrap/>
            <w:vAlign w:val="bottom"/>
            <w:hideMark/>
          </w:tcPr>
          <w:p w14:paraId="75330418" w14:textId="77777777" w:rsidR="00940713" w:rsidRPr="000F4A5C" w:rsidRDefault="00940713" w:rsidP="00940713">
            <w:pPr>
              <w:spacing w:after="0" w:line="240" w:lineRule="auto"/>
              <w:jc w:val="right"/>
              <w:rPr>
                <w:rFonts w:ascii="Calibri" w:eastAsia="Times New Roman" w:hAnsi="Calibri" w:cs="Calibri"/>
                <w:color w:val="000000"/>
              </w:rPr>
            </w:pPr>
            <w:r w:rsidRPr="000F4A5C">
              <w:rPr>
                <w:rFonts w:ascii="Calibri" w:eastAsia="Times New Roman" w:hAnsi="Calibri" w:cs="Calibri"/>
                <w:color w:val="000000"/>
              </w:rPr>
              <w:t>419.2</w:t>
            </w:r>
          </w:p>
        </w:tc>
      </w:tr>
    </w:tbl>
    <w:p w14:paraId="21831EC6" w14:textId="77777777" w:rsidR="00940713" w:rsidRDefault="00940713" w:rsidP="00940713"/>
    <w:bookmarkEnd w:id="28"/>
    <w:bookmarkEnd w:id="29"/>
    <w:p w14:paraId="6D49C94F" w14:textId="091096C1" w:rsidR="00313D9D" w:rsidRDefault="00313D9D" w:rsidP="00313D9D">
      <w:pPr>
        <w:pStyle w:val="H1"/>
        <w:spacing w:line="480" w:lineRule="auto"/>
        <w:jc w:val="left"/>
      </w:pPr>
    </w:p>
    <w:p w14:paraId="5C742801" w14:textId="77777777" w:rsidR="00313D9D" w:rsidRDefault="00313D9D" w:rsidP="00313D9D">
      <w:pPr>
        <w:pStyle w:val="H1"/>
        <w:spacing w:line="480" w:lineRule="auto"/>
        <w:jc w:val="left"/>
      </w:pPr>
    </w:p>
    <w:p w14:paraId="2AE52C4F" w14:textId="7E0003A5" w:rsidR="00B83118" w:rsidRDefault="00B83118" w:rsidP="00EB78B3">
      <w:pPr>
        <w:pStyle w:val="BibTitle"/>
        <w:spacing w:line="480" w:lineRule="auto"/>
      </w:pPr>
      <w:bookmarkStart w:id="30" w:name="_Toc32491638"/>
      <w:bookmarkStart w:id="31" w:name="_Toc32870402"/>
      <w:r>
        <w:t>Figures</w:t>
      </w:r>
      <w:bookmarkEnd w:id="30"/>
      <w:bookmarkEnd w:id="31"/>
    </w:p>
    <w:p w14:paraId="58D2934D" w14:textId="4B1F6A4E" w:rsidR="00844520" w:rsidRDefault="009F6D6D" w:rsidP="00844520">
      <w:pPr>
        <w:pStyle w:val="FigureLegend"/>
        <w:keepNext/>
        <w:spacing w:line="480" w:lineRule="auto"/>
      </w:pPr>
      <w:r>
        <w:rPr>
          <w:noProof/>
        </w:rPr>
        <w:drawing>
          <wp:inline distT="0" distB="0" distL="0" distR="0" wp14:anchorId="5CB756BB" wp14:editId="7CBFEBE5">
            <wp:extent cx="6172436" cy="36824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6806" cy="3691039"/>
                    </a:xfrm>
                    <a:prstGeom prst="rect">
                      <a:avLst/>
                    </a:prstGeom>
                    <a:noFill/>
                  </pic:spPr>
                </pic:pic>
              </a:graphicData>
            </a:graphic>
          </wp:inline>
        </w:drawing>
      </w:r>
    </w:p>
    <w:p w14:paraId="2169CD70" w14:textId="324BFDB7" w:rsidR="00844520" w:rsidRPr="00844520" w:rsidRDefault="00844520" w:rsidP="00844520">
      <w:pPr>
        <w:pStyle w:val="Caption"/>
        <w:rPr>
          <w:color w:val="000000" w:themeColor="text1"/>
        </w:rPr>
      </w:pPr>
      <w:bookmarkStart w:id="32" w:name="_Ref33956385"/>
      <w:bookmarkStart w:id="33" w:name="_Ref33956380"/>
      <w:r w:rsidRPr="00844520">
        <w:rPr>
          <w:color w:val="000000" w:themeColor="text1"/>
        </w:rPr>
        <w:t xml:space="preserve">Figure </w:t>
      </w:r>
      <w:r w:rsidRPr="00844520">
        <w:rPr>
          <w:color w:val="000000" w:themeColor="text1"/>
        </w:rPr>
        <w:fldChar w:fldCharType="begin"/>
      </w:r>
      <w:r w:rsidRPr="00844520">
        <w:rPr>
          <w:color w:val="000000" w:themeColor="text1"/>
        </w:rPr>
        <w:instrText xml:space="preserve"> SEQ Figure \* ARABIC </w:instrText>
      </w:r>
      <w:r w:rsidRPr="00844520">
        <w:rPr>
          <w:color w:val="000000" w:themeColor="text1"/>
        </w:rPr>
        <w:fldChar w:fldCharType="separate"/>
      </w:r>
      <w:r w:rsidR="000349A5">
        <w:rPr>
          <w:noProof/>
          <w:color w:val="000000" w:themeColor="text1"/>
        </w:rPr>
        <w:t>1</w:t>
      </w:r>
      <w:r w:rsidRPr="00844520">
        <w:rPr>
          <w:color w:val="000000" w:themeColor="text1"/>
        </w:rPr>
        <w:fldChar w:fldCharType="end"/>
      </w:r>
      <w:bookmarkEnd w:id="32"/>
      <w:r w:rsidR="00154CBC">
        <w:rPr>
          <w:color w:val="000000" w:themeColor="text1"/>
        </w:rPr>
        <w:t xml:space="preserve">. A) </w:t>
      </w:r>
      <w:r w:rsidR="006A3DA1">
        <w:rPr>
          <w:color w:val="000000" w:themeColor="text1"/>
        </w:rPr>
        <w:t>Yield (left) and initial nematode egg counts</w:t>
      </w:r>
      <w:r w:rsidRPr="00844520">
        <w:rPr>
          <w:color w:val="000000" w:themeColor="text1"/>
        </w:rPr>
        <w:t xml:space="preserve"> </w:t>
      </w:r>
      <w:r w:rsidR="006A3DA1">
        <w:rPr>
          <w:color w:val="000000" w:themeColor="text1"/>
        </w:rPr>
        <w:t xml:space="preserve">(right) </w:t>
      </w:r>
      <w:r w:rsidRPr="00844520">
        <w:rPr>
          <w:color w:val="000000" w:themeColor="text1"/>
        </w:rPr>
        <w:t>across 9 environments</w:t>
      </w:r>
      <w:bookmarkEnd w:id="33"/>
      <w:r w:rsidR="00E875F1">
        <w:rPr>
          <w:color w:val="000000" w:themeColor="text1"/>
        </w:rPr>
        <w:t xml:space="preserve">.  The </w:t>
      </w:r>
      <w:r w:rsidR="00D95EEF">
        <w:rPr>
          <w:color w:val="000000" w:themeColor="text1"/>
        </w:rPr>
        <w:t xml:space="preserve">mean </w:t>
      </w:r>
      <w:r w:rsidR="00E875F1">
        <w:rPr>
          <w:color w:val="000000" w:themeColor="text1"/>
        </w:rPr>
        <w:t xml:space="preserve">yield </w:t>
      </w:r>
      <w:r w:rsidR="00B141C0">
        <w:rPr>
          <w:color w:val="000000" w:themeColor="text1"/>
        </w:rPr>
        <w:t>(</w:t>
      </w:r>
      <w:r w:rsidR="00D95EEF">
        <w:rPr>
          <w:color w:val="000000" w:themeColor="text1"/>
        </w:rPr>
        <w:t>kg/ha</w:t>
      </w:r>
      <w:r w:rsidR="00E875F1">
        <w:rPr>
          <w:color w:val="000000" w:themeColor="text1"/>
        </w:rPr>
        <w:t xml:space="preserve">) </w:t>
      </w:r>
      <w:r w:rsidR="00B141C0">
        <w:rPr>
          <w:color w:val="000000" w:themeColor="text1"/>
        </w:rPr>
        <w:t>is represented by</w:t>
      </w:r>
      <w:r w:rsidR="00D95EEF">
        <w:rPr>
          <w:color w:val="000000" w:themeColor="text1"/>
        </w:rPr>
        <w:t xml:space="preserve"> bars with corresponding standard error bars.  The </w:t>
      </w:r>
      <w:r w:rsidR="00B141C0">
        <w:rPr>
          <w:color w:val="000000" w:themeColor="text1"/>
        </w:rPr>
        <w:t xml:space="preserve">dashed line for each environment is </w:t>
      </w:r>
      <w:r w:rsidR="00D95EEF">
        <w:rPr>
          <w:color w:val="000000" w:themeColor="text1"/>
        </w:rPr>
        <w:t xml:space="preserve">the </w:t>
      </w:r>
      <w:r w:rsidR="00B141C0">
        <w:rPr>
          <w:color w:val="000000" w:themeColor="text1"/>
        </w:rPr>
        <w:t>initial</w:t>
      </w:r>
      <w:r w:rsidR="00D95EEF">
        <w:rPr>
          <w:color w:val="000000" w:themeColor="text1"/>
        </w:rPr>
        <w:t xml:space="preserve"> soybean</w:t>
      </w:r>
      <w:r w:rsidR="00B141C0">
        <w:rPr>
          <w:color w:val="000000" w:themeColor="text1"/>
        </w:rPr>
        <w:t xml:space="preserve"> cyst nematode</w:t>
      </w:r>
      <w:r w:rsidR="001C6088">
        <w:rPr>
          <w:color w:val="000000" w:themeColor="text1"/>
        </w:rPr>
        <w:t xml:space="preserve"> (SCN</w:t>
      </w:r>
      <w:r w:rsidR="00B141C0">
        <w:rPr>
          <w:color w:val="000000" w:themeColor="text1"/>
        </w:rPr>
        <w:t xml:space="preserve">) egg count from soil collected in the spring. </w:t>
      </w:r>
      <w:r w:rsidR="00154CBC">
        <w:rPr>
          <w:color w:val="000000" w:themeColor="text1"/>
        </w:rPr>
        <w:t xml:space="preserve">B) Yield by IDC tolerance classes of tolerant and susceptible averaged across all environments.  C) Yield by IDC application treatments of urea, no application, and </w:t>
      </w:r>
      <w:proofErr w:type="spellStart"/>
      <w:r w:rsidR="001827A6">
        <w:rPr>
          <w:color w:val="000000" w:themeColor="text1"/>
        </w:rPr>
        <w:t>S</w:t>
      </w:r>
      <w:r w:rsidR="00154CBC">
        <w:rPr>
          <w:color w:val="000000" w:themeColor="text1"/>
        </w:rPr>
        <w:t>oygreen</w:t>
      </w:r>
      <w:proofErr w:type="spellEnd"/>
      <w:r w:rsidR="00154CBC">
        <w:rPr>
          <w:color w:val="000000" w:themeColor="text1"/>
        </w:rPr>
        <w:t xml:space="preserve"> averaged across all environments.  D) Yield by SCN treatment of SCN susceptible, Peking resistance, PI 88788 resistance, and Peking resistance plus </w:t>
      </w:r>
      <w:proofErr w:type="spellStart"/>
      <w:r w:rsidR="00154CBC">
        <w:rPr>
          <w:color w:val="000000" w:themeColor="text1"/>
        </w:rPr>
        <w:t>Ilevo</w:t>
      </w:r>
      <w:proofErr w:type="spellEnd"/>
      <w:r w:rsidR="00154CBC">
        <w:rPr>
          <w:color w:val="000000" w:themeColor="text1"/>
        </w:rPr>
        <w:t xml:space="preserve"> treatment.  </w:t>
      </w:r>
      <w:r w:rsidR="00B141C0">
        <w:rPr>
          <w:color w:val="000000" w:themeColor="text1"/>
        </w:rPr>
        <w:t xml:space="preserve"> </w:t>
      </w:r>
      <w:r w:rsidR="00D95EEF">
        <w:rPr>
          <w:color w:val="000000" w:themeColor="text1"/>
        </w:rPr>
        <w:t xml:space="preserve"> </w:t>
      </w:r>
    </w:p>
    <w:p w14:paraId="75895257" w14:textId="4AFC9D1A" w:rsidR="00844520" w:rsidRDefault="00844520" w:rsidP="00844520">
      <w:pPr>
        <w:pStyle w:val="FigureLegend"/>
        <w:keepNext/>
        <w:spacing w:line="480" w:lineRule="auto"/>
      </w:pPr>
      <w:r w:rsidRPr="00844520">
        <w:rPr>
          <w:noProof/>
        </w:rPr>
        <w:lastRenderedPageBreak/>
        <w:drawing>
          <wp:inline distT="0" distB="0" distL="0" distR="0" wp14:anchorId="1389FD2C" wp14:editId="47FEA850">
            <wp:extent cx="6403420" cy="3581400"/>
            <wp:effectExtent l="0" t="0" r="0" b="0"/>
            <wp:docPr id="5" name="Picture 4">
              <a:extLst xmlns:a="http://schemas.openxmlformats.org/drawingml/2006/main">
                <a:ext uri="{FF2B5EF4-FFF2-40B4-BE49-F238E27FC236}">
                  <a16:creationId xmlns:a16="http://schemas.microsoft.com/office/drawing/2014/main" id="{99571847-38A2-42B1-A8C8-804473358F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9571847-38A2-42B1-A8C8-804473358FCF}"/>
                        </a:ext>
                      </a:extLst>
                    </pic:cNvPr>
                    <pic:cNvPicPr>
                      <a:picLocks noChangeAspect="1"/>
                    </pic:cNvPicPr>
                  </pic:nvPicPr>
                  <pic:blipFill rotWithShape="1">
                    <a:blip r:embed="rId10"/>
                    <a:srcRect t="4782"/>
                    <a:stretch/>
                  </pic:blipFill>
                  <pic:spPr>
                    <a:xfrm>
                      <a:off x="0" y="0"/>
                      <a:ext cx="6406634" cy="3583198"/>
                    </a:xfrm>
                    <a:prstGeom prst="rect">
                      <a:avLst/>
                    </a:prstGeom>
                  </pic:spPr>
                </pic:pic>
              </a:graphicData>
            </a:graphic>
          </wp:inline>
        </w:drawing>
      </w:r>
    </w:p>
    <w:p w14:paraId="2637E12B" w14:textId="28511ED6" w:rsidR="00C44425" w:rsidRPr="00844520" w:rsidRDefault="00844520" w:rsidP="00844520">
      <w:pPr>
        <w:pStyle w:val="Caption"/>
        <w:rPr>
          <w:color w:val="000000" w:themeColor="text1"/>
        </w:rPr>
      </w:pPr>
      <w:bookmarkStart w:id="34" w:name="_Ref33956419"/>
      <w:r w:rsidRPr="00844520">
        <w:rPr>
          <w:color w:val="000000" w:themeColor="text1"/>
        </w:rPr>
        <w:t xml:space="preserve">Figure </w:t>
      </w:r>
      <w:r w:rsidRPr="00844520">
        <w:rPr>
          <w:color w:val="000000" w:themeColor="text1"/>
        </w:rPr>
        <w:fldChar w:fldCharType="begin"/>
      </w:r>
      <w:r w:rsidRPr="00844520">
        <w:rPr>
          <w:color w:val="000000" w:themeColor="text1"/>
        </w:rPr>
        <w:instrText xml:space="preserve"> SEQ Figure \* ARABIC </w:instrText>
      </w:r>
      <w:r w:rsidRPr="00844520">
        <w:rPr>
          <w:color w:val="000000" w:themeColor="text1"/>
        </w:rPr>
        <w:fldChar w:fldCharType="separate"/>
      </w:r>
      <w:r w:rsidR="000349A5">
        <w:rPr>
          <w:noProof/>
          <w:color w:val="000000" w:themeColor="text1"/>
        </w:rPr>
        <w:t>2</w:t>
      </w:r>
      <w:r w:rsidRPr="00844520">
        <w:rPr>
          <w:color w:val="000000" w:themeColor="text1"/>
        </w:rPr>
        <w:fldChar w:fldCharType="end"/>
      </w:r>
      <w:bookmarkEnd w:id="34"/>
      <w:r w:rsidRPr="00844520">
        <w:rPr>
          <w:color w:val="000000" w:themeColor="text1"/>
        </w:rPr>
        <w:t xml:space="preserve">.  </w:t>
      </w:r>
      <w:r>
        <w:rPr>
          <w:color w:val="000000" w:themeColor="text1"/>
        </w:rPr>
        <w:t xml:space="preserve">Rainfall and daily average temperatures for nine environments.  Rainfall is represented as a sum of daily rainfall for each month (May – October, 5-10) for each of the nine environments signified by the bar charts.  Daily mean temperature </w:t>
      </w:r>
      <w:r w:rsidR="001827A6">
        <w:rPr>
          <w:color w:val="000000" w:themeColor="text1"/>
        </w:rPr>
        <w:t xml:space="preserve">is </w:t>
      </w:r>
      <w:r>
        <w:rPr>
          <w:color w:val="000000" w:themeColor="text1"/>
        </w:rPr>
        <w:t xml:space="preserve">represented for each of the three years </w:t>
      </w:r>
      <w:r w:rsidR="006E18A6">
        <w:rPr>
          <w:color w:val="000000" w:themeColor="text1"/>
        </w:rPr>
        <w:t xml:space="preserve">as a smooth line fit across the same time period.  </w:t>
      </w:r>
    </w:p>
    <w:p w14:paraId="244A5B66" w14:textId="42054D18" w:rsidR="00105CEB" w:rsidRDefault="00105CEB" w:rsidP="00EB78B3">
      <w:pPr>
        <w:pStyle w:val="FigureLegend"/>
        <w:spacing w:line="480" w:lineRule="auto"/>
      </w:pPr>
    </w:p>
    <w:p w14:paraId="606B6929" w14:textId="5C84B8B8" w:rsidR="00105CEB" w:rsidRDefault="00105CEB" w:rsidP="00EB78B3">
      <w:pPr>
        <w:pStyle w:val="FigureLegend"/>
        <w:spacing w:line="480" w:lineRule="auto"/>
      </w:pPr>
    </w:p>
    <w:p w14:paraId="6AAF4DBF" w14:textId="6B4E11B5" w:rsidR="00CE1229" w:rsidRDefault="00CE1229" w:rsidP="00EB78B3">
      <w:pPr>
        <w:pStyle w:val="FigureLegend"/>
        <w:spacing w:line="480" w:lineRule="auto"/>
      </w:pPr>
    </w:p>
    <w:p w14:paraId="2D0A3F2C" w14:textId="782B172F" w:rsidR="00CE1229" w:rsidRDefault="00CE1229" w:rsidP="00EB78B3">
      <w:pPr>
        <w:pStyle w:val="FigureLegend"/>
        <w:spacing w:line="480" w:lineRule="auto"/>
      </w:pPr>
    </w:p>
    <w:p w14:paraId="28254DC7" w14:textId="360830CE" w:rsidR="00CE1229" w:rsidRDefault="00CE1229" w:rsidP="00EB78B3">
      <w:pPr>
        <w:pStyle w:val="FigureLegend"/>
        <w:spacing w:line="480" w:lineRule="auto"/>
      </w:pPr>
    </w:p>
    <w:p w14:paraId="734518A3" w14:textId="26B2D6E8" w:rsidR="00CE1229" w:rsidRDefault="00CE1229" w:rsidP="00EB78B3">
      <w:pPr>
        <w:pStyle w:val="FigureLegend"/>
        <w:spacing w:line="480" w:lineRule="auto"/>
      </w:pPr>
    </w:p>
    <w:p w14:paraId="35EB57ED" w14:textId="1A1F4C2F" w:rsidR="00CE1229" w:rsidRDefault="00CE1229" w:rsidP="00EB78B3">
      <w:pPr>
        <w:pStyle w:val="FigureLegend"/>
        <w:spacing w:line="480" w:lineRule="auto"/>
      </w:pPr>
    </w:p>
    <w:p w14:paraId="3DBA6D0F" w14:textId="14DE27F9" w:rsidR="00CE1229" w:rsidRDefault="00CE1229" w:rsidP="00EB78B3">
      <w:pPr>
        <w:pStyle w:val="FigureLegend"/>
        <w:spacing w:line="480" w:lineRule="auto"/>
      </w:pPr>
    </w:p>
    <w:p w14:paraId="217FEC35" w14:textId="0616C89C" w:rsidR="00CE1229" w:rsidRDefault="009F6D6D" w:rsidP="00CE1229">
      <w:pPr>
        <w:pStyle w:val="FigureLegend"/>
        <w:keepNext/>
        <w:spacing w:line="480" w:lineRule="auto"/>
      </w:pPr>
      <w:r>
        <w:rPr>
          <w:noProof/>
        </w:rPr>
        <w:lastRenderedPageBreak/>
        <w:drawing>
          <wp:inline distT="0" distB="0" distL="0" distR="0" wp14:anchorId="43018038" wp14:editId="2E45F774">
            <wp:extent cx="6380050" cy="451802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95476" cy="4528949"/>
                    </a:xfrm>
                    <a:prstGeom prst="rect">
                      <a:avLst/>
                    </a:prstGeom>
                    <a:noFill/>
                  </pic:spPr>
                </pic:pic>
              </a:graphicData>
            </a:graphic>
          </wp:inline>
        </w:drawing>
      </w:r>
    </w:p>
    <w:p w14:paraId="29B03467" w14:textId="4B18CAEA" w:rsidR="00CE1229" w:rsidRPr="001C6088" w:rsidRDefault="00CE1229" w:rsidP="00CE1229">
      <w:pPr>
        <w:pStyle w:val="Caption"/>
        <w:rPr>
          <w:color w:val="000000" w:themeColor="text1"/>
        </w:rPr>
      </w:pPr>
      <w:bookmarkStart w:id="35" w:name="_Ref33963681"/>
      <w:r w:rsidRPr="001C6088">
        <w:rPr>
          <w:color w:val="000000" w:themeColor="text1"/>
        </w:rPr>
        <w:t xml:space="preserve">Figure </w:t>
      </w:r>
      <w:r w:rsidRPr="001C6088">
        <w:rPr>
          <w:color w:val="000000" w:themeColor="text1"/>
        </w:rPr>
        <w:fldChar w:fldCharType="begin"/>
      </w:r>
      <w:r w:rsidRPr="001C6088">
        <w:rPr>
          <w:color w:val="000000" w:themeColor="text1"/>
        </w:rPr>
        <w:instrText xml:space="preserve"> SEQ Figure \* ARABIC </w:instrText>
      </w:r>
      <w:r w:rsidRPr="001C6088">
        <w:rPr>
          <w:color w:val="000000" w:themeColor="text1"/>
        </w:rPr>
        <w:fldChar w:fldCharType="separate"/>
      </w:r>
      <w:r w:rsidR="000349A5">
        <w:rPr>
          <w:noProof/>
          <w:color w:val="000000" w:themeColor="text1"/>
        </w:rPr>
        <w:t>3</w:t>
      </w:r>
      <w:r w:rsidRPr="001C6088">
        <w:rPr>
          <w:color w:val="000000" w:themeColor="text1"/>
        </w:rPr>
        <w:fldChar w:fldCharType="end"/>
      </w:r>
      <w:bookmarkEnd w:id="35"/>
      <w:r w:rsidRPr="001C6088">
        <w:rPr>
          <w:color w:val="000000" w:themeColor="text1"/>
        </w:rPr>
        <w:t xml:space="preserve">.  Yield differences by IDC application treatment across 9 environments.  The three treatments of urea, no application, and </w:t>
      </w:r>
      <w:proofErr w:type="spellStart"/>
      <w:r w:rsidR="001827A6">
        <w:rPr>
          <w:color w:val="000000" w:themeColor="text1"/>
        </w:rPr>
        <w:t>S</w:t>
      </w:r>
      <w:r w:rsidRPr="001C6088">
        <w:rPr>
          <w:color w:val="000000" w:themeColor="text1"/>
        </w:rPr>
        <w:t>oygreen</w:t>
      </w:r>
      <w:proofErr w:type="spellEnd"/>
      <w:r w:rsidR="001827A6">
        <w:rPr>
          <w:color w:val="000000" w:themeColor="text1"/>
        </w:rPr>
        <w:t>.</w:t>
      </w:r>
      <w:r w:rsidRPr="001C6088">
        <w:rPr>
          <w:color w:val="000000" w:themeColor="text1"/>
        </w:rPr>
        <w:t xml:space="preserve"> </w:t>
      </w:r>
    </w:p>
    <w:p w14:paraId="6B05EF88" w14:textId="31E88850" w:rsidR="00105CEB" w:rsidRDefault="00105CEB" w:rsidP="00EB78B3">
      <w:pPr>
        <w:pStyle w:val="FigureLegend"/>
        <w:spacing w:line="480" w:lineRule="auto"/>
      </w:pPr>
    </w:p>
    <w:p w14:paraId="40C22FEB" w14:textId="69DE236B" w:rsidR="00105CEB" w:rsidRDefault="00105CEB" w:rsidP="00EB78B3">
      <w:pPr>
        <w:pStyle w:val="FigureLegend"/>
        <w:spacing w:line="480" w:lineRule="auto"/>
      </w:pPr>
    </w:p>
    <w:p w14:paraId="0A019E22" w14:textId="146D0223" w:rsidR="00844520" w:rsidRDefault="00844520" w:rsidP="00EB78B3">
      <w:pPr>
        <w:pStyle w:val="FigureLegend"/>
        <w:spacing w:line="480" w:lineRule="auto"/>
      </w:pPr>
    </w:p>
    <w:p w14:paraId="34F7AE97" w14:textId="1041111F" w:rsidR="00CE1229" w:rsidRDefault="00CE1229" w:rsidP="00EB78B3">
      <w:pPr>
        <w:pStyle w:val="FigureLegend"/>
        <w:spacing w:line="480" w:lineRule="auto"/>
      </w:pPr>
    </w:p>
    <w:p w14:paraId="2B3A916E" w14:textId="2FBCCE49" w:rsidR="00CE1229" w:rsidRDefault="00CE1229" w:rsidP="00EB78B3">
      <w:pPr>
        <w:pStyle w:val="FigureLegend"/>
        <w:spacing w:line="480" w:lineRule="auto"/>
      </w:pPr>
    </w:p>
    <w:p w14:paraId="794288AE" w14:textId="522B75DC" w:rsidR="00CE1229" w:rsidRDefault="00CE1229" w:rsidP="00EB78B3">
      <w:pPr>
        <w:pStyle w:val="FigureLegend"/>
        <w:spacing w:line="480" w:lineRule="auto"/>
      </w:pPr>
    </w:p>
    <w:p w14:paraId="685547AB" w14:textId="1C5ACFBC" w:rsidR="00CE1229" w:rsidRDefault="00CE1229" w:rsidP="00EB78B3">
      <w:pPr>
        <w:pStyle w:val="FigureLegend"/>
        <w:spacing w:line="480" w:lineRule="auto"/>
      </w:pPr>
    </w:p>
    <w:p w14:paraId="62E02BB9" w14:textId="66D26BA8" w:rsidR="00CE1229" w:rsidRDefault="00CE1229" w:rsidP="00EB78B3">
      <w:pPr>
        <w:pStyle w:val="FigureLegend"/>
        <w:spacing w:line="480" w:lineRule="auto"/>
      </w:pPr>
    </w:p>
    <w:p w14:paraId="1C66F85A" w14:textId="74B14674" w:rsidR="00CE1229" w:rsidRDefault="009F6D6D" w:rsidP="00CE1229">
      <w:pPr>
        <w:pStyle w:val="FigureLegend"/>
        <w:keepNext/>
        <w:spacing w:line="480" w:lineRule="auto"/>
      </w:pPr>
      <w:r>
        <w:rPr>
          <w:noProof/>
        </w:rPr>
        <w:drawing>
          <wp:inline distT="0" distB="0" distL="0" distR="0" wp14:anchorId="3A929B63" wp14:editId="0B228B04">
            <wp:extent cx="6365202" cy="39094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83019" cy="3920387"/>
                    </a:xfrm>
                    <a:prstGeom prst="rect">
                      <a:avLst/>
                    </a:prstGeom>
                    <a:noFill/>
                  </pic:spPr>
                </pic:pic>
              </a:graphicData>
            </a:graphic>
          </wp:inline>
        </w:drawing>
      </w:r>
    </w:p>
    <w:p w14:paraId="3178EE1D" w14:textId="0FBC4B99" w:rsidR="00CE1229" w:rsidRPr="00972C04" w:rsidRDefault="00CE1229" w:rsidP="00CE1229">
      <w:pPr>
        <w:pStyle w:val="Caption"/>
        <w:rPr>
          <w:color w:val="000000" w:themeColor="text1"/>
        </w:rPr>
      </w:pPr>
      <w:bookmarkStart w:id="36" w:name="_Ref33964748"/>
      <w:r w:rsidRPr="00972C04">
        <w:rPr>
          <w:color w:val="000000" w:themeColor="text1"/>
        </w:rPr>
        <w:t xml:space="preserve">Figure </w:t>
      </w:r>
      <w:r w:rsidRPr="00972C04">
        <w:rPr>
          <w:color w:val="000000" w:themeColor="text1"/>
        </w:rPr>
        <w:fldChar w:fldCharType="begin"/>
      </w:r>
      <w:r w:rsidRPr="00972C04">
        <w:rPr>
          <w:color w:val="000000" w:themeColor="text1"/>
        </w:rPr>
        <w:instrText xml:space="preserve"> SEQ Figure \* ARABIC </w:instrText>
      </w:r>
      <w:r w:rsidRPr="00972C04">
        <w:rPr>
          <w:color w:val="000000" w:themeColor="text1"/>
        </w:rPr>
        <w:fldChar w:fldCharType="separate"/>
      </w:r>
      <w:r w:rsidR="000349A5">
        <w:rPr>
          <w:noProof/>
          <w:color w:val="000000" w:themeColor="text1"/>
        </w:rPr>
        <w:t>4</w:t>
      </w:r>
      <w:r w:rsidRPr="00972C04">
        <w:rPr>
          <w:color w:val="000000" w:themeColor="text1"/>
        </w:rPr>
        <w:fldChar w:fldCharType="end"/>
      </w:r>
      <w:bookmarkEnd w:id="36"/>
      <w:r w:rsidRPr="00972C04">
        <w:rPr>
          <w:color w:val="000000" w:themeColor="text1"/>
        </w:rPr>
        <w:t xml:space="preserve">.  Visual score differences across 10 weeks of data collection.  </w:t>
      </w:r>
      <w:r w:rsidR="00972C04" w:rsidRPr="00972C04">
        <w:rPr>
          <w:color w:val="000000" w:themeColor="text1"/>
        </w:rPr>
        <w:t xml:space="preserve">Urea, </w:t>
      </w:r>
      <w:proofErr w:type="spellStart"/>
      <w:r w:rsidR="001827A6">
        <w:rPr>
          <w:color w:val="000000" w:themeColor="text1"/>
        </w:rPr>
        <w:t>S</w:t>
      </w:r>
      <w:r w:rsidR="00972C04" w:rsidRPr="00972C04">
        <w:rPr>
          <w:color w:val="000000" w:themeColor="text1"/>
        </w:rPr>
        <w:t>oygreen</w:t>
      </w:r>
      <w:proofErr w:type="spellEnd"/>
      <w:r w:rsidR="00972C04" w:rsidRPr="00972C04">
        <w:rPr>
          <w:color w:val="000000" w:themeColor="text1"/>
        </w:rPr>
        <w:t xml:space="preserve">, and a no application control were added on the furrow at planting to test for differences in the severity of iron deficiency chlorosis.  Severity was </w:t>
      </w:r>
      <w:r w:rsidR="001827A6">
        <w:rPr>
          <w:color w:val="000000" w:themeColor="text1"/>
        </w:rPr>
        <w:t>rated</w:t>
      </w:r>
      <w:r w:rsidR="001827A6" w:rsidRPr="00972C04">
        <w:rPr>
          <w:color w:val="000000" w:themeColor="text1"/>
        </w:rPr>
        <w:t xml:space="preserve"> </w:t>
      </w:r>
      <w:r w:rsidR="00972C04" w:rsidRPr="00972C04">
        <w:rPr>
          <w:color w:val="000000" w:themeColor="text1"/>
        </w:rPr>
        <w:t xml:space="preserve">using a 1-5 visual score across 10 weeks of data collection.  </w:t>
      </w:r>
    </w:p>
    <w:p w14:paraId="67F96944" w14:textId="0820DCE4" w:rsidR="00CE1229" w:rsidRDefault="00CE1229" w:rsidP="00EB78B3">
      <w:pPr>
        <w:pStyle w:val="FigureLegend"/>
        <w:spacing w:line="480" w:lineRule="auto"/>
      </w:pPr>
    </w:p>
    <w:p w14:paraId="4F7BD2E4" w14:textId="087D9EAB" w:rsidR="000349A5" w:rsidRDefault="008F6852" w:rsidP="000349A5">
      <w:pPr>
        <w:pStyle w:val="FigureLegend"/>
        <w:keepNext/>
        <w:spacing w:line="480" w:lineRule="auto"/>
      </w:pPr>
      <w:r>
        <w:rPr>
          <w:noProof/>
        </w:rPr>
        <w:lastRenderedPageBreak/>
        <w:drawing>
          <wp:inline distT="0" distB="0" distL="0" distR="0" wp14:anchorId="5A6B9F40" wp14:editId="253EDE93">
            <wp:extent cx="6421042" cy="352501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40208" cy="3535540"/>
                    </a:xfrm>
                    <a:prstGeom prst="rect">
                      <a:avLst/>
                    </a:prstGeom>
                    <a:noFill/>
                  </pic:spPr>
                </pic:pic>
              </a:graphicData>
            </a:graphic>
          </wp:inline>
        </w:drawing>
      </w:r>
    </w:p>
    <w:p w14:paraId="312492BE" w14:textId="1C90F521" w:rsidR="00844520" w:rsidRPr="000349A5" w:rsidRDefault="000349A5" w:rsidP="000349A5">
      <w:pPr>
        <w:pStyle w:val="Caption"/>
        <w:rPr>
          <w:color w:val="000000" w:themeColor="text1"/>
        </w:rPr>
      </w:pPr>
      <w:bookmarkStart w:id="37" w:name="_Ref33990566"/>
      <w:r w:rsidRPr="000349A5">
        <w:rPr>
          <w:color w:val="000000" w:themeColor="text1"/>
        </w:rPr>
        <w:t xml:space="preserve">Figure </w:t>
      </w:r>
      <w:r w:rsidRPr="000349A5">
        <w:rPr>
          <w:color w:val="000000" w:themeColor="text1"/>
        </w:rPr>
        <w:fldChar w:fldCharType="begin"/>
      </w:r>
      <w:r w:rsidRPr="000349A5">
        <w:rPr>
          <w:color w:val="000000" w:themeColor="text1"/>
        </w:rPr>
        <w:instrText xml:space="preserve"> SEQ Figure \* ARABIC </w:instrText>
      </w:r>
      <w:r w:rsidRPr="000349A5">
        <w:rPr>
          <w:color w:val="000000" w:themeColor="text1"/>
        </w:rPr>
        <w:fldChar w:fldCharType="separate"/>
      </w:r>
      <w:r w:rsidRPr="000349A5">
        <w:rPr>
          <w:noProof/>
          <w:color w:val="000000" w:themeColor="text1"/>
        </w:rPr>
        <w:t>5</w:t>
      </w:r>
      <w:r w:rsidRPr="000349A5">
        <w:rPr>
          <w:color w:val="000000" w:themeColor="text1"/>
        </w:rPr>
        <w:fldChar w:fldCharType="end"/>
      </w:r>
      <w:bookmarkEnd w:id="37"/>
      <w:r w:rsidRPr="000349A5">
        <w:rPr>
          <w:color w:val="000000" w:themeColor="text1"/>
        </w:rPr>
        <w:t xml:space="preserve">.  Iron deficiency chlorosis </w:t>
      </w:r>
      <w:r w:rsidR="00322694">
        <w:rPr>
          <w:color w:val="000000" w:themeColor="text1"/>
        </w:rPr>
        <w:t xml:space="preserve">(IDC) </w:t>
      </w:r>
      <w:r w:rsidRPr="000349A5">
        <w:rPr>
          <w:color w:val="000000" w:themeColor="text1"/>
        </w:rPr>
        <w:t xml:space="preserve">genetic tolerance to IDC impact on yield.  </w:t>
      </w:r>
    </w:p>
    <w:p w14:paraId="502760D9" w14:textId="77777777" w:rsidR="00844520" w:rsidRDefault="00844520" w:rsidP="00EB78B3">
      <w:pPr>
        <w:pStyle w:val="FigureLegend"/>
        <w:spacing w:line="480" w:lineRule="auto"/>
      </w:pPr>
    </w:p>
    <w:p w14:paraId="684E7B1C" w14:textId="7C8DBA0D" w:rsidR="0072657B" w:rsidRDefault="0072657B" w:rsidP="00EB78B3">
      <w:pPr>
        <w:pStyle w:val="FigureLegend"/>
        <w:spacing w:line="480" w:lineRule="auto"/>
      </w:pPr>
    </w:p>
    <w:p w14:paraId="64278BD1" w14:textId="693B3B3B" w:rsidR="009A7C3C" w:rsidRDefault="009A7C3C" w:rsidP="00EB78B3">
      <w:pPr>
        <w:pStyle w:val="FigureLegend"/>
        <w:spacing w:line="480" w:lineRule="auto"/>
      </w:pPr>
    </w:p>
    <w:p w14:paraId="516A99E5" w14:textId="4DFD0045" w:rsidR="009A7C3C" w:rsidRDefault="008F6852" w:rsidP="009A7C3C">
      <w:pPr>
        <w:pStyle w:val="FigureLegend"/>
        <w:keepNext/>
        <w:spacing w:line="480" w:lineRule="auto"/>
      </w:pPr>
      <w:r>
        <w:rPr>
          <w:noProof/>
        </w:rPr>
        <w:lastRenderedPageBreak/>
        <w:drawing>
          <wp:inline distT="0" distB="0" distL="0" distR="0" wp14:anchorId="396E3B84" wp14:editId="259D2837">
            <wp:extent cx="6342838" cy="3790108"/>
            <wp:effectExtent l="0" t="0" r="127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64410" cy="3802998"/>
                    </a:xfrm>
                    <a:prstGeom prst="rect">
                      <a:avLst/>
                    </a:prstGeom>
                    <a:noFill/>
                  </pic:spPr>
                </pic:pic>
              </a:graphicData>
            </a:graphic>
          </wp:inline>
        </w:drawing>
      </w:r>
    </w:p>
    <w:p w14:paraId="205C461D" w14:textId="37A31F1C" w:rsidR="009A7C3C" w:rsidRPr="009A7C3C" w:rsidRDefault="009A7C3C" w:rsidP="009A7C3C">
      <w:pPr>
        <w:pStyle w:val="Caption"/>
        <w:rPr>
          <w:color w:val="000000" w:themeColor="text1"/>
        </w:rPr>
      </w:pPr>
      <w:bookmarkStart w:id="38" w:name="_Ref34395481"/>
      <w:r w:rsidRPr="009A7C3C">
        <w:rPr>
          <w:color w:val="000000" w:themeColor="text1"/>
        </w:rPr>
        <w:t xml:space="preserve">Figure </w:t>
      </w:r>
      <w:r w:rsidRPr="009A7C3C">
        <w:rPr>
          <w:color w:val="000000" w:themeColor="text1"/>
        </w:rPr>
        <w:fldChar w:fldCharType="begin"/>
      </w:r>
      <w:r w:rsidRPr="009A7C3C">
        <w:rPr>
          <w:color w:val="000000" w:themeColor="text1"/>
        </w:rPr>
        <w:instrText xml:space="preserve"> SEQ Figure \* ARABIC </w:instrText>
      </w:r>
      <w:r w:rsidRPr="009A7C3C">
        <w:rPr>
          <w:color w:val="000000" w:themeColor="text1"/>
        </w:rPr>
        <w:fldChar w:fldCharType="separate"/>
      </w:r>
      <w:r w:rsidR="000349A5">
        <w:rPr>
          <w:noProof/>
          <w:color w:val="000000" w:themeColor="text1"/>
        </w:rPr>
        <w:t>6</w:t>
      </w:r>
      <w:r w:rsidRPr="009A7C3C">
        <w:rPr>
          <w:color w:val="000000" w:themeColor="text1"/>
        </w:rPr>
        <w:fldChar w:fldCharType="end"/>
      </w:r>
      <w:bookmarkEnd w:id="38"/>
      <w:r w:rsidRPr="009A7C3C">
        <w:rPr>
          <w:color w:val="000000" w:themeColor="text1"/>
        </w:rPr>
        <w:t xml:space="preserve">.  Yield differences by SCN treatment.  </w:t>
      </w:r>
    </w:p>
    <w:p w14:paraId="6080E8EE" w14:textId="126C8DF3" w:rsidR="009A7C3C" w:rsidRDefault="009A7C3C" w:rsidP="00EB78B3">
      <w:pPr>
        <w:pStyle w:val="FigureLegend"/>
        <w:spacing w:line="480" w:lineRule="auto"/>
      </w:pPr>
    </w:p>
    <w:p w14:paraId="698E5B3F" w14:textId="2E214FB1" w:rsidR="00DA093A" w:rsidRDefault="00DA093A" w:rsidP="00EB78B3">
      <w:pPr>
        <w:pStyle w:val="FigureLegend"/>
        <w:spacing w:line="480" w:lineRule="auto"/>
      </w:pPr>
    </w:p>
    <w:p w14:paraId="4EFB050D" w14:textId="3B06E268" w:rsidR="00DA093A" w:rsidRDefault="00DA093A" w:rsidP="00EB78B3">
      <w:pPr>
        <w:pStyle w:val="FigureLegend"/>
        <w:spacing w:line="480" w:lineRule="auto"/>
      </w:pPr>
    </w:p>
    <w:p w14:paraId="12287325" w14:textId="1D746C95" w:rsidR="00DA093A" w:rsidRDefault="00DA093A" w:rsidP="00EB78B3">
      <w:pPr>
        <w:pStyle w:val="FigureLegend"/>
        <w:spacing w:line="480" w:lineRule="auto"/>
      </w:pPr>
    </w:p>
    <w:p w14:paraId="16765285" w14:textId="713B929F" w:rsidR="00DA093A" w:rsidRDefault="00DA093A" w:rsidP="00EB78B3">
      <w:pPr>
        <w:pStyle w:val="FigureLegend"/>
        <w:spacing w:line="480" w:lineRule="auto"/>
      </w:pPr>
    </w:p>
    <w:p w14:paraId="1574E203" w14:textId="66898499" w:rsidR="00DA093A" w:rsidRDefault="00DA093A" w:rsidP="00EB78B3">
      <w:pPr>
        <w:pStyle w:val="FigureLegend"/>
        <w:spacing w:line="480" w:lineRule="auto"/>
      </w:pPr>
    </w:p>
    <w:p w14:paraId="44B0C756" w14:textId="17D9F801" w:rsidR="00DA093A" w:rsidRDefault="00DA093A" w:rsidP="00EB78B3">
      <w:pPr>
        <w:pStyle w:val="FigureLegend"/>
        <w:spacing w:line="480" w:lineRule="auto"/>
      </w:pPr>
    </w:p>
    <w:p w14:paraId="200BF61D" w14:textId="2EF1AE58" w:rsidR="00DA093A" w:rsidRDefault="00DA093A" w:rsidP="00EB78B3">
      <w:pPr>
        <w:pStyle w:val="FigureLegend"/>
        <w:spacing w:line="480" w:lineRule="auto"/>
      </w:pPr>
    </w:p>
    <w:p w14:paraId="08BA2895" w14:textId="229F7C0A" w:rsidR="00DA093A" w:rsidRDefault="00DA093A" w:rsidP="00EB78B3">
      <w:pPr>
        <w:pStyle w:val="FigureLegend"/>
        <w:spacing w:line="480" w:lineRule="auto"/>
      </w:pPr>
    </w:p>
    <w:p w14:paraId="34564C3C" w14:textId="635170F7" w:rsidR="00DA093A" w:rsidRDefault="008F6852" w:rsidP="00DA093A">
      <w:pPr>
        <w:pStyle w:val="FigureLegend"/>
        <w:keepNext/>
        <w:spacing w:line="480" w:lineRule="auto"/>
      </w:pPr>
      <w:r>
        <w:rPr>
          <w:noProof/>
        </w:rPr>
        <w:drawing>
          <wp:inline distT="0" distB="0" distL="0" distR="0" wp14:anchorId="5259BE06" wp14:editId="46F84A12">
            <wp:extent cx="6742081" cy="4039589"/>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52325" cy="4045727"/>
                    </a:xfrm>
                    <a:prstGeom prst="rect">
                      <a:avLst/>
                    </a:prstGeom>
                    <a:noFill/>
                  </pic:spPr>
                </pic:pic>
              </a:graphicData>
            </a:graphic>
          </wp:inline>
        </w:drawing>
      </w:r>
    </w:p>
    <w:p w14:paraId="5B665848" w14:textId="56C3FFD8" w:rsidR="00DA093A" w:rsidRPr="00DA093A" w:rsidRDefault="00DA093A" w:rsidP="00DA093A">
      <w:pPr>
        <w:pStyle w:val="Caption"/>
        <w:rPr>
          <w:color w:val="000000" w:themeColor="text1"/>
        </w:rPr>
      </w:pPr>
      <w:r w:rsidRPr="00DA093A">
        <w:rPr>
          <w:color w:val="000000" w:themeColor="text1"/>
        </w:rPr>
        <w:t xml:space="preserve">Figure </w:t>
      </w:r>
      <w:r w:rsidRPr="00DA093A">
        <w:rPr>
          <w:color w:val="000000" w:themeColor="text1"/>
        </w:rPr>
        <w:fldChar w:fldCharType="begin"/>
      </w:r>
      <w:r w:rsidRPr="00DA093A">
        <w:rPr>
          <w:color w:val="000000" w:themeColor="text1"/>
        </w:rPr>
        <w:instrText xml:space="preserve"> SEQ Figure \* ARABIC </w:instrText>
      </w:r>
      <w:r w:rsidRPr="00DA093A">
        <w:rPr>
          <w:color w:val="000000" w:themeColor="text1"/>
        </w:rPr>
        <w:fldChar w:fldCharType="separate"/>
      </w:r>
      <w:r w:rsidR="000349A5">
        <w:rPr>
          <w:noProof/>
          <w:color w:val="000000" w:themeColor="text1"/>
        </w:rPr>
        <w:t>7</w:t>
      </w:r>
      <w:r w:rsidRPr="00DA093A">
        <w:rPr>
          <w:color w:val="000000" w:themeColor="text1"/>
        </w:rPr>
        <w:fldChar w:fldCharType="end"/>
      </w:r>
      <w:r w:rsidRPr="00DA093A">
        <w:rPr>
          <w:color w:val="000000" w:themeColor="text1"/>
        </w:rPr>
        <w:t>.  Reproduction factor differences by SCN treatment</w:t>
      </w:r>
      <w:r w:rsidR="001827A6">
        <w:rPr>
          <w:color w:val="000000" w:themeColor="text1"/>
        </w:rPr>
        <w:t>.</w:t>
      </w:r>
    </w:p>
    <w:p w14:paraId="0E50FC00" w14:textId="77777777" w:rsidR="00DA093A" w:rsidRDefault="00DA093A" w:rsidP="00EB78B3">
      <w:pPr>
        <w:pStyle w:val="FigureLegend"/>
        <w:spacing w:line="480" w:lineRule="auto"/>
      </w:pPr>
    </w:p>
    <w:p w14:paraId="719FB348" w14:textId="36B251F1" w:rsidR="009A7C3C" w:rsidRDefault="009A7C3C" w:rsidP="00EB78B3">
      <w:pPr>
        <w:pStyle w:val="FigureLegend"/>
        <w:spacing w:line="480" w:lineRule="auto"/>
      </w:pPr>
    </w:p>
    <w:p w14:paraId="71FE4D29" w14:textId="6D9B0A80" w:rsidR="00DA093A" w:rsidRDefault="00DA093A" w:rsidP="00EB78B3">
      <w:pPr>
        <w:pStyle w:val="FigureLegend"/>
        <w:spacing w:line="480" w:lineRule="auto"/>
      </w:pPr>
    </w:p>
    <w:p w14:paraId="6FEECA1B" w14:textId="4E18F9AC" w:rsidR="00DA093A" w:rsidRDefault="00DA093A" w:rsidP="00EB78B3">
      <w:pPr>
        <w:pStyle w:val="FigureLegend"/>
        <w:spacing w:line="480" w:lineRule="auto"/>
      </w:pPr>
    </w:p>
    <w:p w14:paraId="2F2F1DCB" w14:textId="26D67AC1" w:rsidR="00DA093A" w:rsidRDefault="00DA093A" w:rsidP="00EB78B3">
      <w:pPr>
        <w:pStyle w:val="FigureLegend"/>
        <w:spacing w:line="480" w:lineRule="auto"/>
      </w:pPr>
    </w:p>
    <w:p w14:paraId="0D2FFBA2" w14:textId="69B68F9B" w:rsidR="00DA093A" w:rsidRDefault="00DA093A" w:rsidP="00EB78B3">
      <w:pPr>
        <w:pStyle w:val="FigureLegend"/>
        <w:spacing w:line="480" w:lineRule="auto"/>
      </w:pPr>
    </w:p>
    <w:p w14:paraId="1BB0226D" w14:textId="3E9DA1E8" w:rsidR="00DA093A" w:rsidRDefault="00DA093A" w:rsidP="00EB78B3">
      <w:pPr>
        <w:pStyle w:val="FigureLegend"/>
        <w:spacing w:line="480" w:lineRule="auto"/>
      </w:pPr>
    </w:p>
    <w:p w14:paraId="6EE8C38B" w14:textId="7E21F7F2" w:rsidR="00DA093A" w:rsidRDefault="008F6852" w:rsidP="00DA093A">
      <w:pPr>
        <w:pStyle w:val="FigureLegend"/>
        <w:keepNext/>
        <w:spacing w:line="480" w:lineRule="auto"/>
      </w:pPr>
      <w:r>
        <w:rPr>
          <w:noProof/>
        </w:rPr>
        <w:lastRenderedPageBreak/>
        <w:drawing>
          <wp:inline distT="0" distB="0" distL="0" distR="0" wp14:anchorId="4996E9E0" wp14:editId="1D8A9599">
            <wp:extent cx="6730409" cy="234883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62868" cy="2360161"/>
                    </a:xfrm>
                    <a:prstGeom prst="rect">
                      <a:avLst/>
                    </a:prstGeom>
                    <a:noFill/>
                  </pic:spPr>
                </pic:pic>
              </a:graphicData>
            </a:graphic>
          </wp:inline>
        </w:drawing>
      </w:r>
    </w:p>
    <w:p w14:paraId="40591D98" w14:textId="1E5DDC6A" w:rsidR="00DA093A" w:rsidRPr="00DA093A" w:rsidRDefault="00DA093A" w:rsidP="00DA093A">
      <w:pPr>
        <w:pStyle w:val="Caption"/>
        <w:rPr>
          <w:color w:val="000000" w:themeColor="text1"/>
        </w:rPr>
      </w:pPr>
      <w:bookmarkStart w:id="39" w:name="_Ref33994466"/>
      <w:r w:rsidRPr="00DA093A">
        <w:rPr>
          <w:color w:val="000000" w:themeColor="text1"/>
        </w:rPr>
        <w:t xml:space="preserve">Figure </w:t>
      </w:r>
      <w:r w:rsidRPr="00DA093A">
        <w:rPr>
          <w:color w:val="000000" w:themeColor="text1"/>
        </w:rPr>
        <w:fldChar w:fldCharType="begin"/>
      </w:r>
      <w:r w:rsidRPr="00DA093A">
        <w:rPr>
          <w:color w:val="000000" w:themeColor="text1"/>
        </w:rPr>
        <w:instrText xml:space="preserve"> SEQ Figure \* ARABIC </w:instrText>
      </w:r>
      <w:r w:rsidRPr="00DA093A">
        <w:rPr>
          <w:color w:val="000000" w:themeColor="text1"/>
        </w:rPr>
        <w:fldChar w:fldCharType="separate"/>
      </w:r>
      <w:r w:rsidR="000349A5">
        <w:rPr>
          <w:noProof/>
          <w:color w:val="000000" w:themeColor="text1"/>
        </w:rPr>
        <w:t>8</w:t>
      </w:r>
      <w:r w:rsidRPr="00DA093A">
        <w:rPr>
          <w:color w:val="000000" w:themeColor="text1"/>
        </w:rPr>
        <w:fldChar w:fldCharType="end"/>
      </w:r>
      <w:bookmarkEnd w:id="39"/>
      <w:r w:rsidRPr="00DA093A">
        <w:rPr>
          <w:color w:val="000000" w:themeColor="text1"/>
        </w:rPr>
        <w:t xml:space="preserve">.  IDC and SCN interaction on yield and reproduction factor.  </w:t>
      </w:r>
    </w:p>
    <w:p w14:paraId="72840E44" w14:textId="77777777" w:rsidR="00DA093A" w:rsidRDefault="00DA093A" w:rsidP="00EB78B3">
      <w:pPr>
        <w:pStyle w:val="FigureLegend"/>
        <w:spacing w:line="480" w:lineRule="auto"/>
      </w:pPr>
    </w:p>
    <w:p w14:paraId="79558307" w14:textId="5DC788A1" w:rsidR="009A7C3C" w:rsidRDefault="009A7C3C" w:rsidP="00EB78B3">
      <w:pPr>
        <w:pStyle w:val="FigureLegend"/>
        <w:spacing w:line="480" w:lineRule="auto"/>
      </w:pPr>
    </w:p>
    <w:p w14:paraId="4AD16CBE" w14:textId="29FD90FD" w:rsidR="009A7C3C" w:rsidRDefault="009A7C3C" w:rsidP="00EB78B3">
      <w:pPr>
        <w:pStyle w:val="FigureLegend"/>
        <w:spacing w:line="480" w:lineRule="auto"/>
      </w:pPr>
    </w:p>
    <w:p w14:paraId="7FAFF15B" w14:textId="2A17E54D" w:rsidR="00DA093A" w:rsidRDefault="00DA093A" w:rsidP="00EB78B3">
      <w:pPr>
        <w:pStyle w:val="FigureLegend"/>
        <w:spacing w:line="480" w:lineRule="auto"/>
      </w:pPr>
    </w:p>
    <w:p w14:paraId="71C48C91" w14:textId="462DAE6F" w:rsidR="00DA093A" w:rsidRDefault="00DA093A" w:rsidP="00EB78B3">
      <w:pPr>
        <w:pStyle w:val="FigureLegend"/>
        <w:spacing w:line="480" w:lineRule="auto"/>
      </w:pPr>
    </w:p>
    <w:p w14:paraId="6189BDED" w14:textId="77777777" w:rsidR="00DA093A" w:rsidRDefault="00DA093A" w:rsidP="00EB78B3">
      <w:pPr>
        <w:pStyle w:val="FigureLegend"/>
        <w:spacing w:line="480" w:lineRule="auto"/>
      </w:pPr>
    </w:p>
    <w:p w14:paraId="782DA6AF" w14:textId="2E2BCC6E" w:rsidR="009A7C3C" w:rsidRDefault="009A7C3C" w:rsidP="00EB78B3">
      <w:pPr>
        <w:pStyle w:val="FigureLegend"/>
        <w:spacing w:line="480" w:lineRule="auto"/>
      </w:pPr>
    </w:p>
    <w:p w14:paraId="614E5301" w14:textId="16855F72" w:rsidR="009A7C3C" w:rsidRDefault="009A7C3C" w:rsidP="00EB78B3">
      <w:pPr>
        <w:pStyle w:val="FigureLegend"/>
        <w:spacing w:line="480" w:lineRule="auto"/>
      </w:pPr>
    </w:p>
    <w:p w14:paraId="15AB5662" w14:textId="20D0AD8E" w:rsidR="009A7C3C" w:rsidRDefault="009A7C3C" w:rsidP="00EB78B3">
      <w:pPr>
        <w:pStyle w:val="FigureLegend"/>
        <w:spacing w:line="480" w:lineRule="auto"/>
      </w:pPr>
    </w:p>
    <w:p w14:paraId="009EE6F3" w14:textId="4FC85A0A" w:rsidR="00DA093A" w:rsidRDefault="00DA093A" w:rsidP="00EB78B3">
      <w:pPr>
        <w:pStyle w:val="FigureLegend"/>
        <w:spacing w:line="480" w:lineRule="auto"/>
      </w:pPr>
    </w:p>
    <w:p w14:paraId="4E84002E" w14:textId="559F4D2C" w:rsidR="00DA093A" w:rsidRDefault="008F6852" w:rsidP="00DA093A">
      <w:pPr>
        <w:pStyle w:val="FigureLegend"/>
        <w:keepNext/>
        <w:spacing w:line="480" w:lineRule="auto"/>
      </w:pPr>
      <w:r w:rsidRPr="008F6852">
        <w:rPr>
          <w:noProof/>
        </w:rPr>
        <w:lastRenderedPageBreak/>
        <w:drawing>
          <wp:inline distT="0" distB="0" distL="0" distR="0" wp14:anchorId="5B60874B" wp14:editId="67A61A2D">
            <wp:extent cx="5943600" cy="3799205"/>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7"/>
                    <a:srcRect r="12288"/>
                    <a:stretch/>
                  </pic:blipFill>
                  <pic:spPr>
                    <a:xfrm>
                      <a:off x="0" y="0"/>
                      <a:ext cx="5943600" cy="3799205"/>
                    </a:xfrm>
                    <a:prstGeom prst="rect">
                      <a:avLst/>
                    </a:prstGeom>
                  </pic:spPr>
                </pic:pic>
              </a:graphicData>
            </a:graphic>
          </wp:inline>
        </w:drawing>
      </w:r>
    </w:p>
    <w:p w14:paraId="5433003B" w14:textId="1528B82A" w:rsidR="00DA093A" w:rsidRDefault="00DA093A" w:rsidP="00DA093A">
      <w:pPr>
        <w:pStyle w:val="Caption"/>
      </w:pPr>
      <w:bookmarkStart w:id="40" w:name="_Ref33992133"/>
      <w:r w:rsidRPr="007A7494">
        <w:rPr>
          <w:color w:val="000000" w:themeColor="text1"/>
        </w:rPr>
        <w:t xml:space="preserve">Figure </w:t>
      </w:r>
      <w:r w:rsidRPr="007A7494">
        <w:rPr>
          <w:color w:val="000000" w:themeColor="text1"/>
        </w:rPr>
        <w:fldChar w:fldCharType="begin"/>
      </w:r>
      <w:r w:rsidRPr="007A7494">
        <w:rPr>
          <w:color w:val="000000" w:themeColor="text1"/>
        </w:rPr>
        <w:instrText xml:space="preserve"> SEQ Figure \* ARABIC </w:instrText>
      </w:r>
      <w:r w:rsidRPr="007A7494">
        <w:rPr>
          <w:color w:val="000000" w:themeColor="text1"/>
        </w:rPr>
        <w:fldChar w:fldCharType="separate"/>
      </w:r>
      <w:r w:rsidR="000349A5">
        <w:rPr>
          <w:noProof/>
          <w:color w:val="000000" w:themeColor="text1"/>
        </w:rPr>
        <w:t>9</w:t>
      </w:r>
      <w:r w:rsidRPr="007A7494">
        <w:rPr>
          <w:color w:val="000000" w:themeColor="text1"/>
        </w:rPr>
        <w:fldChar w:fldCharType="end"/>
      </w:r>
      <w:bookmarkEnd w:id="40"/>
      <w:r w:rsidRPr="007A7494">
        <w:rPr>
          <w:color w:val="000000" w:themeColor="text1"/>
        </w:rPr>
        <w:t>.  Correlation</w:t>
      </w:r>
      <w:r w:rsidR="007A7494" w:rsidRPr="007A7494">
        <w:rPr>
          <w:color w:val="000000" w:themeColor="text1"/>
        </w:rPr>
        <w:t>s between UAS</w:t>
      </w:r>
      <w:r w:rsidR="001827A6">
        <w:rPr>
          <w:color w:val="000000" w:themeColor="text1"/>
        </w:rPr>
        <w:t xml:space="preserve"> data</w:t>
      </w:r>
      <w:r w:rsidR="007A7494" w:rsidRPr="007A7494">
        <w:rPr>
          <w:color w:val="000000" w:themeColor="text1"/>
        </w:rPr>
        <w:t>, Crop Circle</w:t>
      </w:r>
      <w:r w:rsidR="001827A6">
        <w:rPr>
          <w:color w:val="000000" w:themeColor="text1"/>
        </w:rPr>
        <w:t xml:space="preserve"> data</w:t>
      </w:r>
      <w:r w:rsidR="007A7494" w:rsidRPr="007A7494">
        <w:rPr>
          <w:color w:val="000000" w:themeColor="text1"/>
        </w:rPr>
        <w:t xml:space="preserve">, and Visual score </w:t>
      </w:r>
      <w:r w:rsidR="001827A6">
        <w:rPr>
          <w:color w:val="000000" w:themeColor="text1"/>
        </w:rPr>
        <w:t xml:space="preserve">data </w:t>
      </w:r>
      <w:r w:rsidR="007A7494" w:rsidRPr="007A7494">
        <w:rPr>
          <w:color w:val="000000" w:themeColor="text1"/>
        </w:rPr>
        <w:t xml:space="preserve">to yield across time in each environment.  </w:t>
      </w:r>
    </w:p>
    <w:p w14:paraId="0E613A78" w14:textId="3F42B213" w:rsidR="00DA093A" w:rsidRDefault="00DA093A" w:rsidP="00EB78B3">
      <w:pPr>
        <w:pStyle w:val="FigureLegend"/>
        <w:spacing w:line="480" w:lineRule="auto"/>
      </w:pPr>
    </w:p>
    <w:p w14:paraId="7CB6491B" w14:textId="591CEFCF" w:rsidR="00DA093A" w:rsidRDefault="00DA093A" w:rsidP="00EB78B3">
      <w:pPr>
        <w:pStyle w:val="FigureLegend"/>
        <w:spacing w:line="480" w:lineRule="auto"/>
      </w:pPr>
    </w:p>
    <w:p w14:paraId="4628B9E8" w14:textId="7D752D39" w:rsidR="00DA093A" w:rsidRDefault="00DA093A" w:rsidP="00EB78B3">
      <w:pPr>
        <w:pStyle w:val="FigureLegend"/>
        <w:spacing w:line="480" w:lineRule="auto"/>
      </w:pPr>
    </w:p>
    <w:p w14:paraId="1354E543" w14:textId="31EC27A6" w:rsidR="00DA093A" w:rsidRDefault="00DA093A" w:rsidP="00EB78B3">
      <w:pPr>
        <w:pStyle w:val="FigureLegend"/>
        <w:spacing w:line="480" w:lineRule="auto"/>
      </w:pPr>
    </w:p>
    <w:p w14:paraId="4BB9EA8A" w14:textId="7D601BDC" w:rsidR="00DA093A" w:rsidRDefault="00DA093A" w:rsidP="00EB78B3">
      <w:pPr>
        <w:pStyle w:val="FigureLegend"/>
        <w:spacing w:line="480" w:lineRule="auto"/>
      </w:pPr>
    </w:p>
    <w:p w14:paraId="6B19BEA8" w14:textId="5D652CEA" w:rsidR="00DA093A" w:rsidRDefault="00DA093A" w:rsidP="00EB78B3">
      <w:pPr>
        <w:pStyle w:val="FigureLegend"/>
        <w:spacing w:line="480" w:lineRule="auto"/>
      </w:pPr>
    </w:p>
    <w:p w14:paraId="0D78EC52" w14:textId="77777777" w:rsidR="00DA093A" w:rsidRDefault="00DA093A" w:rsidP="00EB78B3">
      <w:pPr>
        <w:pStyle w:val="FigureLegend"/>
        <w:spacing w:line="480" w:lineRule="auto"/>
      </w:pPr>
    </w:p>
    <w:p w14:paraId="7B6EDA86" w14:textId="502C6A23" w:rsidR="00844520" w:rsidRDefault="00844520" w:rsidP="00844520">
      <w:pPr>
        <w:pStyle w:val="BibTitle"/>
        <w:spacing w:line="480" w:lineRule="auto"/>
      </w:pPr>
      <w:r>
        <w:lastRenderedPageBreak/>
        <w:t>Tables</w:t>
      </w:r>
    </w:p>
    <w:p w14:paraId="5B633183" w14:textId="550A5DF5" w:rsidR="00697989" w:rsidRPr="00697989" w:rsidRDefault="00697989" w:rsidP="00494FAC">
      <w:pPr>
        <w:pStyle w:val="Caption"/>
        <w:keepNext/>
        <w:spacing w:after="0"/>
        <w:rPr>
          <w:b/>
          <w:color w:val="auto"/>
        </w:rPr>
      </w:pPr>
      <w:r w:rsidRPr="00697989">
        <w:rPr>
          <w:b/>
          <w:color w:val="auto"/>
        </w:rPr>
        <w:t xml:space="preserve">Table </w:t>
      </w:r>
      <w:r w:rsidRPr="00697989">
        <w:rPr>
          <w:b/>
          <w:color w:val="auto"/>
        </w:rPr>
        <w:fldChar w:fldCharType="begin"/>
      </w:r>
      <w:r w:rsidRPr="00697989">
        <w:rPr>
          <w:b/>
          <w:color w:val="auto"/>
        </w:rPr>
        <w:instrText xml:space="preserve"> SEQ Table \* ARABIC </w:instrText>
      </w:r>
      <w:r w:rsidRPr="00697989">
        <w:rPr>
          <w:b/>
          <w:color w:val="auto"/>
        </w:rPr>
        <w:fldChar w:fldCharType="separate"/>
      </w:r>
      <w:r w:rsidR="000F0690">
        <w:rPr>
          <w:b/>
          <w:noProof/>
          <w:color w:val="auto"/>
        </w:rPr>
        <w:t>1</w:t>
      </w:r>
      <w:r w:rsidRPr="00697989">
        <w:rPr>
          <w:b/>
          <w:color w:val="auto"/>
        </w:rPr>
        <w:fldChar w:fldCharType="end"/>
      </w:r>
      <w:r w:rsidRPr="00697989">
        <w:rPr>
          <w:b/>
          <w:color w:val="auto"/>
        </w:rPr>
        <w:t xml:space="preserve">.  Cultivar descriptions.  A total of six cultivars were used in this study.  Iron deficiency chlorosis (IDC) tolerance, soybean cyst nematode (SCN) resistance, and maturity group data was provided by the seed company.  </w:t>
      </w:r>
    </w:p>
    <w:tbl>
      <w:tblPr>
        <w:tblW w:w="9805" w:type="dxa"/>
        <w:tblLook w:val="04A0" w:firstRow="1" w:lastRow="0" w:firstColumn="1" w:lastColumn="0" w:noHBand="0" w:noVBand="1"/>
      </w:tblPr>
      <w:tblGrid>
        <w:gridCol w:w="1525"/>
        <w:gridCol w:w="1805"/>
        <w:gridCol w:w="1705"/>
        <w:gridCol w:w="1620"/>
        <w:gridCol w:w="1800"/>
        <w:gridCol w:w="1350"/>
      </w:tblGrid>
      <w:tr w:rsidR="00494FAC" w:rsidRPr="002073F0" w14:paraId="48EA73AD" w14:textId="77777777" w:rsidTr="00157061">
        <w:trPr>
          <w:trHeight w:val="290"/>
        </w:trPr>
        <w:tc>
          <w:tcPr>
            <w:tcW w:w="1525" w:type="dxa"/>
            <w:shd w:val="clear" w:color="auto" w:fill="auto"/>
            <w:noWrap/>
            <w:vAlign w:val="bottom"/>
            <w:hideMark/>
          </w:tcPr>
          <w:p w14:paraId="0A7FC773" w14:textId="77777777" w:rsidR="00494FAC" w:rsidRPr="002073F0" w:rsidRDefault="00494FAC" w:rsidP="00494FAC">
            <w:pPr>
              <w:spacing w:after="0" w:line="240" w:lineRule="auto"/>
              <w:jc w:val="center"/>
              <w:rPr>
                <w:rFonts w:ascii="Arial" w:eastAsia="Times New Roman" w:hAnsi="Arial" w:cs="Arial"/>
                <w:b/>
                <w:bCs/>
                <w:color w:val="000000"/>
                <w:sz w:val="20"/>
                <w:szCs w:val="20"/>
              </w:rPr>
            </w:pPr>
            <w:r w:rsidRPr="00697989">
              <w:rPr>
                <w:rFonts w:ascii="Arial" w:eastAsia="Times New Roman" w:hAnsi="Arial" w:cs="Arial"/>
                <w:b/>
                <w:bCs/>
                <w:color w:val="000000"/>
                <w:sz w:val="20"/>
                <w:szCs w:val="20"/>
              </w:rPr>
              <w:t>Cultivar</w:t>
            </w:r>
          </w:p>
        </w:tc>
        <w:tc>
          <w:tcPr>
            <w:tcW w:w="1805" w:type="dxa"/>
            <w:shd w:val="clear" w:color="auto" w:fill="auto"/>
            <w:noWrap/>
            <w:vAlign w:val="bottom"/>
            <w:hideMark/>
          </w:tcPr>
          <w:p w14:paraId="63133AC7" w14:textId="77777777" w:rsidR="00494FAC" w:rsidRPr="002073F0" w:rsidRDefault="00494FAC" w:rsidP="00494FAC">
            <w:pPr>
              <w:spacing w:after="0" w:line="240" w:lineRule="auto"/>
              <w:jc w:val="center"/>
              <w:rPr>
                <w:rFonts w:ascii="Arial" w:eastAsia="Times New Roman" w:hAnsi="Arial" w:cs="Arial"/>
                <w:b/>
                <w:bCs/>
                <w:color w:val="000000"/>
                <w:sz w:val="20"/>
                <w:szCs w:val="20"/>
              </w:rPr>
            </w:pPr>
            <w:r w:rsidRPr="00697989">
              <w:rPr>
                <w:rFonts w:ascii="Arial" w:eastAsia="Times New Roman" w:hAnsi="Arial" w:cs="Arial"/>
                <w:b/>
                <w:bCs/>
                <w:color w:val="000000"/>
                <w:sz w:val="20"/>
                <w:szCs w:val="20"/>
              </w:rPr>
              <w:t>Seed C</w:t>
            </w:r>
            <w:r w:rsidRPr="002073F0">
              <w:rPr>
                <w:rFonts w:ascii="Arial" w:eastAsia="Times New Roman" w:hAnsi="Arial" w:cs="Arial"/>
                <w:b/>
                <w:bCs/>
                <w:color w:val="000000"/>
                <w:sz w:val="20"/>
                <w:szCs w:val="20"/>
              </w:rPr>
              <w:t>ompany</w:t>
            </w:r>
          </w:p>
        </w:tc>
        <w:tc>
          <w:tcPr>
            <w:tcW w:w="1705" w:type="dxa"/>
            <w:shd w:val="clear" w:color="auto" w:fill="auto"/>
            <w:noWrap/>
            <w:vAlign w:val="bottom"/>
            <w:hideMark/>
          </w:tcPr>
          <w:p w14:paraId="73C2C061" w14:textId="77777777" w:rsidR="00494FAC" w:rsidRPr="002073F0" w:rsidRDefault="00494FAC" w:rsidP="00494FAC">
            <w:pPr>
              <w:spacing w:after="0" w:line="240" w:lineRule="auto"/>
              <w:jc w:val="center"/>
              <w:rPr>
                <w:rFonts w:ascii="Arial" w:eastAsia="Times New Roman" w:hAnsi="Arial" w:cs="Arial"/>
                <w:b/>
                <w:bCs/>
                <w:color w:val="000000"/>
                <w:sz w:val="20"/>
                <w:szCs w:val="20"/>
              </w:rPr>
            </w:pPr>
            <w:r w:rsidRPr="00697989">
              <w:rPr>
                <w:rFonts w:ascii="Arial" w:eastAsia="Times New Roman" w:hAnsi="Arial" w:cs="Arial"/>
                <w:b/>
                <w:bCs/>
                <w:color w:val="000000"/>
                <w:sz w:val="20"/>
                <w:szCs w:val="20"/>
              </w:rPr>
              <w:t>IDC Tolerance R</w:t>
            </w:r>
            <w:r w:rsidRPr="002073F0">
              <w:rPr>
                <w:rFonts w:ascii="Arial" w:eastAsia="Times New Roman" w:hAnsi="Arial" w:cs="Arial"/>
                <w:b/>
                <w:bCs/>
                <w:color w:val="000000"/>
                <w:sz w:val="20"/>
                <w:szCs w:val="20"/>
              </w:rPr>
              <w:t>ating</w:t>
            </w:r>
          </w:p>
        </w:tc>
        <w:tc>
          <w:tcPr>
            <w:tcW w:w="1620" w:type="dxa"/>
            <w:shd w:val="clear" w:color="auto" w:fill="auto"/>
            <w:vAlign w:val="bottom"/>
            <w:hideMark/>
          </w:tcPr>
          <w:p w14:paraId="115B2C26" w14:textId="77777777" w:rsidR="00494FAC" w:rsidRPr="002073F0" w:rsidRDefault="00494FAC" w:rsidP="00494FAC">
            <w:pPr>
              <w:spacing w:after="0" w:line="240" w:lineRule="auto"/>
              <w:jc w:val="center"/>
              <w:rPr>
                <w:rFonts w:ascii="Arial" w:eastAsia="Times New Roman" w:hAnsi="Arial" w:cs="Arial"/>
                <w:b/>
                <w:bCs/>
                <w:color w:val="000000"/>
                <w:sz w:val="20"/>
                <w:szCs w:val="20"/>
              </w:rPr>
            </w:pPr>
            <w:r w:rsidRPr="00697989">
              <w:rPr>
                <w:rFonts w:ascii="Arial" w:eastAsia="Times New Roman" w:hAnsi="Arial" w:cs="Arial"/>
                <w:b/>
                <w:bCs/>
                <w:color w:val="000000"/>
                <w:sz w:val="20"/>
                <w:szCs w:val="20"/>
              </w:rPr>
              <w:t>IDC Tolerance C</w:t>
            </w:r>
            <w:r w:rsidRPr="002073F0">
              <w:rPr>
                <w:rFonts w:ascii="Arial" w:eastAsia="Times New Roman" w:hAnsi="Arial" w:cs="Arial"/>
                <w:b/>
                <w:bCs/>
                <w:color w:val="000000"/>
                <w:sz w:val="20"/>
                <w:szCs w:val="20"/>
              </w:rPr>
              <w:t>lass</w:t>
            </w:r>
          </w:p>
        </w:tc>
        <w:tc>
          <w:tcPr>
            <w:tcW w:w="1800" w:type="dxa"/>
            <w:shd w:val="clear" w:color="auto" w:fill="auto"/>
            <w:noWrap/>
            <w:vAlign w:val="bottom"/>
            <w:hideMark/>
          </w:tcPr>
          <w:p w14:paraId="71B95849" w14:textId="77777777" w:rsidR="00494FAC" w:rsidRPr="002073F0" w:rsidRDefault="00494FAC" w:rsidP="00494FAC">
            <w:pPr>
              <w:spacing w:after="0" w:line="240" w:lineRule="auto"/>
              <w:jc w:val="center"/>
              <w:rPr>
                <w:rFonts w:ascii="Arial" w:eastAsia="Times New Roman" w:hAnsi="Arial" w:cs="Arial"/>
                <w:b/>
                <w:bCs/>
                <w:color w:val="000000"/>
                <w:sz w:val="20"/>
                <w:szCs w:val="20"/>
              </w:rPr>
            </w:pPr>
            <w:r w:rsidRPr="00697989">
              <w:rPr>
                <w:rFonts w:ascii="Arial" w:eastAsia="Times New Roman" w:hAnsi="Arial" w:cs="Arial"/>
                <w:b/>
                <w:bCs/>
                <w:color w:val="000000"/>
                <w:sz w:val="20"/>
                <w:szCs w:val="20"/>
              </w:rPr>
              <w:t xml:space="preserve">SCN Resistance </w:t>
            </w:r>
          </w:p>
        </w:tc>
        <w:tc>
          <w:tcPr>
            <w:tcW w:w="1350" w:type="dxa"/>
            <w:shd w:val="clear" w:color="auto" w:fill="auto"/>
            <w:noWrap/>
            <w:vAlign w:val="bottom"/>
            <w:hideMark/>
          </w:tcPr>
          <w:p w14:paraId="6E7CE858" w14:textId="77777777" w:rsidR="00494FAC" w:rsidRPr="002073F0" w:rsidRDefault="00494FAC" w:rsidP="00494FAC">
            <w:pPr>
              <w:spacing w:after="0" w:line="240" w:lineRule="auto"/>
              <w:jc w:val="center"/>
              <w:rPr>
                <w:rFonts w:ascii="Arial" w:eastAsia="Times New Roman" w:hAnsi="Arial" w:cs="Arial"/>
                <w:b/>
                <w:bCs/>
                <w:color w:val="000000"/>
                <w:sz w:val="20"/>
                <w:szCs w:val="20"/>
              </w:rPr>
            </w:pPr>
            <w:r w:rsidRPr="002073F0">
              <w:rPr>
                <w:rFonts w:ascii="Arial" w:eastAsia="Times New Roman" w:hAnsi="Arial" w:cs="Arial"/>
                <w:b/>
                <w:bCs/>
                <w:color w:val="000000"/>
                <w:sz w:val="20"/>
                <w:szCs w:val="20"/>
              </w:rPr>
              <w:t>Maturity Group</w:t>
            </w:r>
          </w:p>
        </w:tc>
      </w:tr>
      <w:tr w:rsidR="00494FAC" w:rsidRPr="002073F0" w14:paraId="35A9D5EF" w14:textId="77777777" w:rsidTr="00157061">
        <w:trPr>
          <w:trHeight w:val="290"/>
        </w:trPr>
        <w:tc>
          <w:tcPr>
            <w:tcW w:w="1525" w:type="dxa"/>
            <w:shd w:val="clear" w:color="auto" w:fill="auto"/>
            <w:noWrap/>
            <w:vAlign w:val="bottom"/>
            <w:hideMark/>
          </w:tcPr>
          <w:p w14:paraId="6564897D"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S14-J7</w:t>
            </w:r>
          </w:p>
        </w:tc>
        <w:tc>
          <w:tcPr>
            <w:tcW w:w="1805" w:type="dxa"/>
            <w:shd w:val="clear" w:color="auto" w:fill="auto"/>
            <w:noWrap/>
            <w:vAlign w:val="bottom"/>
            <w:hideMark/>
          </w:tcPr>
          <w:p w14:paraId="5CFB71DA"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Syngenta</w:t>
            </w:r>
          </w:p>
        </w:tc>
        <w:tc>
          <w:tcPr>
            <w:tcW w:w="1705" w:type="dxa"/>
            <w:shd w:val="clear" w:color="auto" w:fill="auto"/>
            <w:noWrap/>
            <w:vAlign w:val="bottom"/>
            <w:hideMark/>
          </w:tcPr>
          <w:p w14:paraId="354B922F" w14:textId="77777777" w:rsidR="00494FAC" w:rsidRPr="002073F0" w:rsidRDefault="00494FAC" w:rsidP="00494FAC">
            <w:pPr>
              <w:spacing w:after="0" w:line="240" w:lineRule="auto"/>
              <w:jc w:val="center"/>
              <w:rPr>
                <w:rFonts w:ascii="Calibri" w:eastAsia="Times New Roman" w:hAnsi="Calibri" w:cs="Calibri"/>
                <w:color w:val="000000"/>
              </w:rPr>
            </w:pPr>
            <w:r w:rsidRPr="002073F0">
              <w:rPr>
                <w:rFonts w:ascii="Calibri" w:eastAsia="Times New Roman" w:hAnsi="Calibri" w:cs="Calibri"/>
                <w:color w:val="000000"/>
              </w:rPr>
              <w:t>2</w:t>
            </w:r>
          </w:p>
        </w:tc>
        <w:tc>
          <w:tcPr>
            <w:tcW w:w="1620" w:type="dxa"/>
            <w:shd w:val="clear" w:color="auto" w:fill="auto"/>
            <w:noWrap/>
            <w:vAlign w:val="bottom"/>
            <w:hideMark/>
          </w:tcPr>
          <w:p w14:paraId="2F33F4AF"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Tolerant</w:t>
            </w:r>
          </w:p>
        </w:tc>
        <w:tc>
          <w:tcPr>
            <w:tcW w:w="1800" w:type="dxa"/>
            <w:shd w:val="clear" w:color="auto" w:fill="auto"/>
            <w:noWrap/>
            <w:vAlign w:val="bottom"/>
            <w:hideMark/>
          </w:tcPr>
          <w:p w14:paraId="773EAEB8"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Susceptible</w:t>
            </w:r>
          </w:p>
        </w:tc>
        <w:tc>
          <w:tcPr>
            <w:tcW w:w="1350" w:type="dxa"/>
            <w:shd w:val="clear" w:color="auto" w:fill="auto"/>
            <w:noWrap/>
            <w:vAlign w:val="bottom"/>
            <w:hideMark/>
          </w:tcPr>
          <w:p w14:paraId="3AC1BE2F" w14:textId="77777777" w:rsidR="00494FAC" w:rsidRPr="002073F0" w:rsidRDefault="00494FAC" w:rsidP="00494FAC">
            <w:pPr>
              <w:spacing w:after="0" w:line="240" w:lineRule="auto"/>
              <w:jc w:val="right"/>
              <w:rPr>
                <w:rFonts w:ascii="Calibri" w:eastAsia="Times New Roman" w:hAnsi="Calibri" w:cs="Calibri"/>
                <w:color w:val="000000"/>
              </w:rPr>
            </w:pPr>
            <w:r w:rsidRPr="002073F0">
              <w:rPr>
                <w:rFonts w:ascii="Calibri" w:eastAsia="Times New Roman" w:hAnsi="Calibri" w:cs="Calibri"/>
                <w:color w:val="000000"/>
              </w:rPr>
              <w:t>1.4</w:t>
            </w:r>
          </w:p>
        </w:tc>
      </w:tr>
      <w:tr w:rsidR="00494FAC" w:rsidRPr="002073F0" w14:paraId="06398623" w14:textId="77777777" w:rsidTr="00157061">
        <w:trPr>
          <w:trHeight w:val="290"/>
        </w:trPr>
        <w:tc>
          <w:tcPr>
            <w:tcW w:w="1525" w:type="dxa"/>
            <w:shd w:val="clear" w:color="auto" w:fill="auto"/>
            <w:noWrap/>
            <w:vAlign w:val="bottom"/>
            <w:hideMark/>
          </w:tcPr>
          <w:p w14:paraId="4F8108E4"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PB-1611R2</w:t>
            </w:r>
          </w:p>
        </w:tc>
        <w:tc>
          <w:tcPr>
            <w:tcW w:w="1805" w:type="dxa"/>
            <w:shd w:val="clear" w:color="auto" w:fill="auto"/>
            <w:noWrap/>
            <w:vAlign w:val="bottom"/>
            <w:hideMark/>
          </w:tcPr>
          <w:p w14:paraId="243EEF37" w14:textId="77777777" w:rsidR="00494FAC" w:rsidRPr="002073F0" w:rsidRDefault="00494FAC" w:rsidP="00494FAC">
            <w:pPr>
              <w:spacing w:after="0" w:line="240" w:lineRule="auto"/>
              <w:rPr>
                <w:rFonts w:ascii="Calibri" w:eastAsia="Times New Roman" w:hAnsi="Calibri" w:cs="Calibri"/>
                <w:color w:val="000000"/>
              </w:rPr>
            </w:pPr>
            <w:proofErr w:type="spellStart"/>
            <w:r w:rsidRPr="002073F0">
              <w:rPr>
                <w:rFonts w:ascii="Calibri" w:eastAsia="Times New Roman" w:hAnsi="Calibri" w:cs="Calibri"/>
                <w:color w:val="000000"/>
              </w:rPr>
              <w:t>Prairiebrand</w:t>
            </w:r>
            <w:proofErr w:type="spellEnd"/>
          </w:p>
        </w:tc>
        <w:tc>
          <w:tcPr>
            <w:tcW w:w="1705" w:type="dxa"/>
            <w:shd w:val="clear" w:color="auto" w:fill="auto"/>
            <w:noWrap/>
            <w:vAlign w:val="bottom"/>
            <w:hideMark/>
          </w:tcPr>
          <w:p w14:paraId="1D6BE966" w14:textId="77777777" w:rsidR="00494FAC" w:rsidRPr="002073F0" w:rsidRDefault="00494FAC" w:rsidP="00494FAC">
            <w:pPr>
              <w:spacing w:after="0" w:line="240" w:lineRule="auto"/>
              <w:jc w:val="center"/>
              <w:rPr>
                <w:rFonts w:ascii="Calibri" w:eastAsia="Times New Roman" w:hAnsi="Calibri" w:cs="Calibri"/>
                <w:color w:val="000000"/>
              </w:rPr>
            </w:pPr>
            <w:r w:rsidRPr="002073F0">
              <w:rPr>
                <w:rFonts w:ascii="Calibri" w:eastAsia="Times New Roman" w:hAnsi="Calibri" w:cs="Calibri"/>
                <w:color w:val="000000"/>
              </w:rPr>
              <w:t>5</w:t>
            </w:r>
          </w:p>
        </w:tc>
        <w:tc>
          <w:tcPr>
            <w:tcW w:w="1620" w:type="dxa"/>
            <w:shd w:val="clear" w:color="auto" w:fill="auto"/>
            <w:noWrap/>
            <w:vAlign w:val="bottom"/>
            <w:hideMark/>
          </w:tcPr>
          <w:p w14:paraId="4FE5AE6B"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Susceptible</w:t>
            </w:r>
          </w:p>
        </w:tc>
        <w:tc>
          <w:tcPr>
            <w:tcW w:w="1800" w:type="dxa"/>
            <w:shd w:val="clear" w:color="auto" w:fill="auto"/>
            <w:noWrap/>
            <w:vAlign w:val="bottom"/>
            <w:hideMark/>
          </w:tcPr>
          <w:p w14:paraId="396119D6"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 xml:space="preserve">Susceptible </w:t>
            </w:r>
          </w:p>
        </w:tc>
        <w:tc>
          <w:tcPr>
            <w:tcW w:w="1350" w:type="dxa"/>
            <w:shd w:val="clear" w:color="auto" w:fill="auto"/>
            <w:noWrap/>
            <w:vAlign w:val="bottom"/>
            <w:hideMark/>
          </w:tcPr>
          <w:p w14:paraId="5D28EDD9" w14:textId="77777777" w:rsidR="00494FAC" w:rsidRPr="002073F0" w:rsidRDefault="00494FAC" w:rsidP="00494FAC">
            <w:pPr>
              <w:spacing w:after="0" w:line="240" w:lineRule="auto"/>
              <w:jc w:val="right"/>
              <w:rPr>
                <w:rFonts w:ascii="Calibri" w:eastAsia="Times New Roman" w:hAnsi="Calibri" w:cs="Calibri"/>
                <w:color w:val="000000"/>
              </w:rPr>
            </w:pPr>
            <w:r w:rsidRPr="002073F0">
              <w:rPr>
                <w:rFonts w:ascii="Calibri" w:eastAsia="Times New Roman" w:hAnsi="Calibri" w:cs="Calibri"/>
                <w:color w:val="000000"/>
              </w:rPr>
              <w:t>1.6</w:t>
            </w:r>
          </w:p>
        </w:tc>
      </w:tr>
      <w:tr w:rsidR="00494FAC" w:rsidRPr="002073F0" w14:paraId="14B2C0F4" w14:textId="77777777" w:rsidTr="00157061">
        <w:trPr>
          <w:trHeight w:val="290"/>
        </w:trPr>
        <w:tc>
          <w:tcPr>
            <w:tcW w:w="1525" w:type="dxa"/>
            <w:shd w:val="clear" w:color="auto" w:fill="auto"/>
            <w:noWrap/>
            <w:vAlign w:val="bottom"/>
            <w:hideMark/>
          </w:tcPr>
          <w:p w14:paraId="67DB9A32"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AG1733</w:t>
            </w:r>
          </w:p>
        </w:tc>
        <w:tc>
          <w:tcPr>
            <w:tcW w:w="1805" w:type="dxa"/>
            <w:shd w:val="clear" w:color="auto" w:fill="auto"/>
            <w:noWrap/>
            <w:vAlign w:val="bottom"/>
            <w:hideMark/>
          </w:tcPr>
          <w:p w14:paraId="6EB753D1" w14:textId="77777777" w:rsidR="00494FAC" w:rsidRPr="002073F0" w:rsidRDefault="00494FAC" w:rsidP="00494FAC">
            <w:pPr>
              <w:spacing w:after="0" w:line="240" w:lineRule="auto"/>
              <w:rPr>
                <w:rFonts w:ascii="Calibri" w:eastAsia="Times New Roman" w:hAnsi="Calibri" w:cs="Calibri"/>
                <w:color w:val="000000"/>
              </w:rPr>
            </w:pPr>
            <w:proofErr w:type="spellStart"/>
            <w:r w:rsidRPr="002073F0">
              <w:rPr>
                <w:rFonts w:ascii="Calibri" w:eastAsia="Times New Roman" w:hAnsi="Calibri" w:cs="Calibri"/>
                <w:color w:val="000000"/>
              </w:rPr>
              <w:t>Asgrow</w:t>
            </w:r>
            <w:proofErr w:type="spellEnd"/>
          </w:p>
        </w:tc>
        <w:tc>
          <w:tcPr>
            <w:tcW w:w="1705" w:type="dxa"/>
            <w:shd w:val="clear" w:color="auto" w:fill="auto"/>
            <w:noWrap/>
            <w:vAlign w:val="bottom"/>
            <w:hideMark/>
          </w:tcPr>
          <w:p w14:paraId="0A176919" w14:textId="77777777" w:rsidR="00494FAC" w:rsidRPr="002073F0" w:rsidRDefault="00494FAC" w:rsidP="00494FAC">
            <w:pPr>
              <w:spacing w:after="0" w:line="240" w:lineRule="auto"/>
              <w:jc w:val="center"/>
              <w:rPr>
                <w:rFonts w:ascii="Calibri" w:eastAsia="Times New Roman" w:hAnsi="Calibri" w:cs="Calibri"/>
                <w:color w:val="000000"/>
              </w:rPr>
            </w:pPr>
            <w:r w:rsidRPr="002073F0">
              <w:rPr>
                <w:rFonts w:ascii="Calibri" w:eastAsia="Times New Roman" w:hAnsi="Calibri" w:cs="Calibri"/>
                <w:color w:val="000000"/>
              </w:rPr>
              <w:t>2</w:t>
            </w:r>
          </w:p>
        </w:tc>
        <w:tc>
          <w:tcPr>
            <w:tcW w:w="1620" w:type="dxa"/>
            <w:shd w:val="clear" w:color="auto" w:fill="auto"/>
            <w:noWrap/>
            <w:vAlign w:val="bottom"/>
            <w:hideMark/>
          </w:tcPr>
          <w:p w14:paraId="3F279469"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Tolerant</w:t>
            </w:r>
          </w:p>
        </w:tc>
        <w:tc>
          <w:tcPr>
            <w:tcW w:w="1800" w:type="dxa"/>
            <w:shd w:val="clear" w:color="auto" w:fill="auto"/>
            <w:noWrap/>
            <w:vAlign w:val="bottom"/>
            <w:hideMark/>
          </w:tcPr>
          <w:p w14:paraId="6C75600D"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PI 88788</w:t>
            </w:r>
          </w:p>
        </w:tc>
        <w:tc>
          <w:tcPr>
            <w:tcW w:w="1350" w:type="dxa"/>
            <w:shd w:val="clear" w:color="auto" w:fill="auto"/>
            <w:noWrap/>
            <w:vAlign w:val="bottom"/>
            <w:hideMark/>
          </w:tcPr>
          <w:p w14:paraId="6DF2BFBE" w14:textId="77777777" w:rsidR="00494FAC" w:rsidRPr="002073F0" w:rsidRDefault="00494FAC" w:rsidP="00494FAC">
            <w:pPr>
              <w:spacing w:after="0" w:line="240" w:lineRule="auto"/>
              <w:jc w:val="right"/>
              <w:rPr>
                <w:rFonts w:ascii="Calibri" w:eastAsia="Times New Roman" w:hAnsi="Calibri" w:cs="Calibri"/>
                <w:color w:val="000000"/>
              </w:rPr>
            </w:pPr>
            <w:r w:rsidRPr="002073F0">
              <w:rPr>
                <w:rFonts w:ascii="Calibri" w:eastAsia="Times New Roman" w:hAnsi="Calibri" w:cs="Calibri"/>
                <w:color w:val="000000"/>
              </w:rPr>
              <w:t>1.7</w:t>
            </w:r>
          </w:p>
        </w:tc>
      </w:tr>
      <w:tr w:rsidR="00494FAC" w:rsidRPr="002073F0" w14:paraId="665D044E" w14:textId="77777777" w:rsidTr="00157061">
        <w:trPr>
          <w:trHeight w:val="290"/>
        </w:trPr>
        <w:tc>
          <w:tcPr>
            <w:tcW w:w="1525" w:type="dxa"/>
            <w:shd w:val="clear" w:color="auto" w:fill="auto"/>
            <w:noWrap/>
            <w:vAlign w:val="bottom"/>
            <w:hideMark/>
          </w:tcPr>
          <w:p w14:paraId="28A11DE5"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AG14X7</w:t>
            </w:r>
          </w:p>
        </w:tc>
        <w:tc>
          <w:tcPr>
            <w:tcW w:w="1805" w:type="dxa"/>
            <w:shd w:val="clear" w:color="auto" w:fill="auto"/>
            <w:noWrap/>
            <w:vAlign w:val="bottom"/>
            <w:hideMark/>
          </w:tcPr>
          <w:p w14:paraId="48049815" w14:textId="77777777" w:rsidR="00494FAC" w:rsidRPr="002073F0" w:rsidRDefault="00494FAC" w:rsidP="00494FAC">
            <w:pPr>
              <w:spacing w:after="0" w:line="240" w:lineRule="auto"/>
              <w:rPr>
                <w:rFonts w:ascii="Calibri" w:eastAsia="Times New Roman" w:hAnsi="Calibri" w:cs="Calibri"/>
                <w:color w:val="000000"/>
              </w:rPr>
            </w:pPr>
            <w:proofErr w:type="spellStart"/>
            <w:r w:rsidRPr="002073F0">
              <w:rPr>
                <w:rFonts w:ascii="Calibri" w:eastAsia="Times New Roman" w:hAnsi="Calibri" w:cs="Calibri"/>
                <w:color w:val="000000"/>
              </w:rPr>
              <w:t>Asgrow</w:t>
            </w:r>
            <w:proofErr w:type="spellEnd"/>
          </w:p>
        </w:tc>
        <w:tc>
          <w:tcPr>
            <w:tcW w:w="1705" w:type="dxa"/>
            <w:shd w:val="clear" w:color="auto" w:fill="auto"/>
            <w:noWrap/>
            <w:vAlign w:val="bottom"/>
            <w:hideMark/>
          </w:tcPr>
          <w:p w14:paraId="734B38D0" w14:textId="77777777" w:rsidR="00494FAC" w:rsidRPr="002073F0" w:rsidRDefault="00494FAC" w:rsidP="00494FAC">
            <w:pPr>
              <w:spacing w:after="0" w:line="240" w:lineRule="auto"/>
              <w:jc w:val="center"/>
              <w:rPr>
                <w:rFonts w:ascii="Calibri" w:eastAsia="Times New Roman" w:hAnsi="Calibri" w:cs="Calibri"/>
                <w:color w:val="000000"/>
              </w:rPr>
            </w:pPr>
            <w:r w:rsidRPr="002073F0">
              <w:rPr>
                <w:rFonts w:ascii="Calibri" w:eastAsia="Times New Roman" w:hAnsi="Calibri" w:cs="Calibri"/>
                <w:color w:val="000000"/>
              </w:rPr>
              <w:t>5</w:t>
            </w:r>
          </w:p>
        </w:tc>
        <w:tc>
          <w:tcPr>
            <w:tcW w:w="1620" w:type="dxa"/>
            <w:shd w:val="clear" w:color="auto" w:fill="auto"/>
            <w:noWrap/>
            <w:vAlign w:val="bottom"/>
            <w:hideMark/>
          </w:tcPr>
          <w:p w14:paraId="27CF85F1"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Susceptible</w:t>
            </w:r>
          </w:p>
        </w:tc>
        <w:tc>
          <w:tcPr>
            <w:tcW w:w="1800" w:type="dxa"/>
            <w:shd w:val="clear" w:color="auto" w:fill="auto"/>
            <w:noWrap/>
            <w:vAlign w:val="bottom"/>
            <w:hideMark/>
          </w:tcPr>
          <w:p w14:paraId="5F52241F"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PI 88788</w:t>
            </w:r>
          </w:p>
        </w:tc>
        <w:tc>
          <w:tcPr>
            <w:tcW w:w="1350" w:type="dxa"/>
            <w:shd w:val="clear" w:color="auto" w:fill="auto"/>
            <w:noWrap/>
            <w:vAlign w:val="bottom"/>
            <w:hideMark/>
          </w:tcPr>
          <w:p w14:paraId="6D40B497" w14:textId="77777777" w:rsidR="00494FAC" w:rsidRPr="002073F0" w:rsidRDefault="00494FAC" w:rsidP="00494FAC">
            <w:pPr>
              <w:spacing w:after="0" w:line="240" w:lineRule="auto"/>
              <w:jc w:val="right"/>
              <w:rPr>
                <w:rFonts w:ascii="Calibri" w:eastAsia="Times New Roman" w:hAnsi="Calibri" w:cs="Calibri"/>
                <w:color w:val="000000"/>
              </w:rPr>
            </w:pPr>
            <w:r w:rsidRPr="002073F0">
              <w:rPr>
                <w:rFonts w:ascii="Calibri" w:eastAsia="Times New Roman" w:hAnsi="Calibri" w:cs="Calibri"/>
                <w:color w:val="000000"/>
              </w:rPr>
              <w:t>1.4</w:t>
            </w:r>
          </w:p>
        </w:tc>
      </w:tr>
      <w:tr w:rsidR="00494FAC" w:rsidRPr="002073F0" w14:paraId="6F1C176E" w14:textId="77777777" w:rsidTr="00157061">
        <w:trPr>
          <w:trHeight w:val="290"/>
        </w:trPr>
        <w:tc>
          <w:tcPr>
            <w:tcW w:w="1525" w:type="dxa"/>
            <w:shd w:val="clear" w:color="auto" w:fill="auto"/>
            <w:noWrap/>
            <w:vAlign w:val="bottom"/>
            <w:hideMark/>
          </w:tcPr>
          <w:p w14:paraId="197B237E" w14:textId="77777777" w:rsidR="00494FAC" w:rsidRPr="002073F0" w:rsidRDefault="00494FAC" w:rsidP="00494FAC">
            <w:pPr>
              <w:spacing w:after="0" w:line="240" w:lineRule="auto"/>
              <w:rPr>
                <w:rFonts w:ascii="Calibri" w:eastAsia="Times New Roman" w:hAnsi="Calibri" w:cs="Calibri"/>
                <w:color w:val="000000"/>
              </w:rPr>
            </w:pPr>
            <w:proofErr w:type="spellStart"/>
            <w:r w:rsidRPr="002073F0">
              <w:rPr>
                <w:rFonts w:ascii="Calibri" w:eastAsia="Times New Roman" w:hAnsi="Calibri" w:cs="Calibri"/>
                <w:color w:val="000000"/>
              </w:rPr>
              <w:t>NuTech</w:t>
            </w:r>
            <w:proofErr w:type="spellEnd"/>
            <w:r w:rsidRPr="002073F0">
              <w:rPr>
                <w:rFonts w:ascii="Calibri" w:eastAsia="Times New Roman" w:hAnsi="Calibri" w:cs="Calibri"/>
                <w:color w:val="000000"/>
              </w:rPr>
              <w:t xml:space="preserve"> 7169</w:t>
            </w:r>
          </w:p>
        </w:tc>
        <w:tc>
          <w:tcPr>
            <w:tcW w:w="1805" w:type="dxa"/>
            <w:shd w:val="clear" w:color="auto" w:fill="auto"/>
            <w:noWrap/>
            <w:vAlign w:val="bottom"/>
            <w:hideMark/>
          </w:tcPr>
          <w:p w14:paraId="240D559E" w14:textId="77777777" w:rsidR="00494FAC" w:rsidRPr="002073F0" w:rsidRDefault="00494FAC" w:rsidP="00494FAC">
            <w:pPr>
              <w:spacing w:after="0" w:line="240" w:lineRule="auto"/>
              <w:rPr>
                <w:rFonts w:ascii="Calibri" w:eastAsia="Times New Roman" w:hAnsi="Calibri" w:cs="Calibri"/>
                <w:color w:val="000000"/>
              </w:rPr>
            </w:pPr>
            <w:proofErr w:type="spellStart"/>
            <w:r w:rsidRPr="002073F0">
              <w:rPr>
                <w:rFonts w:ascii="Calibri" w:eastAsia="Times New Roman" w:hAnsi="Calibri" w:cs="Calibri"/>
                <w:color w:val="000000"/>
              </w:rPr>
              <w:t>NuTech</w:t>
            </w:r>
            <w:proofErr w:type="spellEnd"/>
            <w:r w:rsidRPr="002073F0">
              <w:rPr>
                <w:rFonts w:ascii="Calibri" w:eastAsia="Times New Roman" w:hAnsi="Calibri" w:cs="Calibri"/>
                <w:color w:val="000000"/>
              </w:rPr>
              <w:t xml:space="preserve"> seed</w:t>
            </w:r>
          </w:p>
        </w:tc>
        <w:tc>
          <w:tcPr>
            <w:tcW w:w="1705" w:type="dxa"/>
            <w:shd w:val="clear" w:color="auto" w:fill="auto"/>
            <w:noWrap/>
            <w:vAlign w:val="bottom"/>
            <w:hideMark/>
          </w:tcPr>
          <w:p w14:paraId="2E9A54C2" w14:textId="77777777" w:rsidR="00494FAC" w:rsidRPr="002073F0" w:rsidRDefault="00494FAC" w:rsidP="00494FAC">
            <w:pPr>
              <w:spacing w:after="0" w:line="240" w:lineRule="auto"/>
              <w:jc w:val="center"/>
              <w:rPr>
                <w:rFonts w:ascii="Calibri" w:eastAsia="Times New Roman" w:hAnsi="Calibri" w:cs="Calibri"/>
                <w:color w:val="000000"/>
              </w:rPr>
            </w:pPr>
            <w:r w:rsidRPr="002073F0">
              <w:rPr>
                <w:rFonts w:ascii="Calibri" w:eastAsia="Times New Roman" w:hAnsi="Calibri" w:cs="Calibri"/>
                <w:color w:val="000000"/>
              </w:rPr>
              <w:t>4</w:t>
            </w:r>
          </w:p>
        </w:tc>
        <w:tc>
          <w:tcPr>
            <w:tcW w:w="1620" w:type="dxa"/>
            <w:shd w:val="clear" w:color="auto" w:fill="auto"/>
            <w:noWrap/>
            <w:vAlign w:val="bottom"/>
            <w:hideMark/>
          </w:tcPr>
          <w:p w14:paraId="71B25F74"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Tolerant</w:t>
            </w:r>
          </w:p>
        </w:tc>
        <w:tc>
          <w:tcPr>
            <w:tcW w:w="1800" w:type="dxa"/>
            <w:shd w:val="clear" w:color="auto" w:fill="auto"/>
            <w:noWrap/>
            <w:vAlign w:val="bottom"/>
            <w:hideMark/>
          </w:tcPr>
          <w:p w14:paraId="6304E232"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Peking</w:t>
            </w:r>
          </w:p>
        </w:tc>
        <w:tc>
          <w:tcPr>
            <w:tcW w:w="1350" w:type="dxa"/>
            <w:shd w:val="clear" w:color="auto" w:fill="auto"/>
            <w:noWrap/>
            <w:vAlign w:val="bottom"/>
            <w:hideMark/>
          </w:tcPr>
          <w:p w14:paraId="4D667826" w14:textId="77777777" w:rsidR="00494FAC" w:rsidRPr="002073F0" w:rsidRDefault="00494FAC" w:rsidP="00494FAC">
            <w:pPr>
              <w:spacing w:after="0" w:line="240" w:lineRule="auto"/>
              <w:jc w:val="right"/>
              <w:rPr>
                <w:rFonts w:ascii="Calibri" w:eastAsia="Times New Roman" w:hAnsi="Calibri" w:cs="Calibri"/>
                <w:color w:val="000000"/>
              </w:rPr>
            </w:pPr>
            <w:r w:rsidRPr="002073F0">
              <w:rPr>
                <w:rFonts w:ascii="Calibri" w:eastAsia="Times New Roman" w:hAnsi="Calibri" w:cs="Calibri"/>
                <w:color w:val="000000"/>
              </w:rPr>
              <w:t>1.6</w:t>
            </w:r>
          </w:p>
        </w:tc>
      </w:tr>
      <w:tr w:rsidR="00494FAC" w:rsidRPr="002073F0" w14:paraId="6B7C0A0C" w14:textId="77777777" w:rsidTr="00157061">
        <w:trPr>
          <w:trHeight w:val="290"/>
        </w:trPr>
        <w:tc>
          <w:tcPr>
            <w:tcW w:w="1525" w:type="dxa"/>
            <w:shd w:val="clear" w:color="auto" w:fill="auto"/>
            <w:noWrap/>
            <w:vAlign w:val="bottom"/>
            <w:hideMark/>
          </w:tcPr>
          <w:p w14:paraId="23BBB7B2" w14:textId="77777777" w:rsidR="00494FAC" w:rsidRPr="002073F0" w:rsidRDefault="00494FAC" w:rsidP="00494FAC">
            <w:pPr>
              <w:spacing w:after="0" w:line="240" w:lineRule="auto"/>
              <w:rPr>
                <w:rFonts w:ascii="Calibri" w:eastAsia="Times New Roman" w:hAnsi="Calibri" w:cs="Calibri"/>
                <w:color w:val="000000"/>
              </w:rPr>
            </w:pPr>
            <w:proofErr w:type="spellStart"/>
            <w:r w:rsidRPr="002073F0">
              <w:rPr>
                <w:rFonts w:ascii="Calibri" w:eastAsia="Times New Roman" w:hAnsi="Calibri" w:cs="Calibri"/>
                <w:color w:val="000000"/>
              </w:rPr>
              <w:t>NuTech</w:t>
            </w:r>
            <w:proofErr w:type="spellEnd"/>
            <w:r w:rsidRPr="002073F0">
              <w:rPr>
                <w:rFonts w:ascii="Calibri" w:eastAsia="Times New Roman" w:hAnsi="Calibri" w:cs="Calibri"/>
                <w:color w:val="000000"/>
              </w:rPr>
              <w:t xml:space="preserve"> 7186</w:t>
            </w:r>
          </w:p>
        </w:tc>
        <w:tc>
          <w:tcPr>
            <w:tcW w:w="1805" w:type="dxa"/>
            <w:shd w:val="clear" w:color="auto" w:fill="auto"/>
            <w:noWrap/>
            <w:vAlign w:val="bottom"/>
            <w:hideMark/>
          </w:tcPr>
          <w:p w14:paraId="7382EE52" w14:textId="77777777" w:rsidR="00494FAC" w:rsidRPr="002073F0" w:rsidRDefault="00494FAC" w:rsidP="00494FAC">
            <w:pPr>
              <w:spacing w:after="0" w:line="240" w:lineRule="auto"/>
              <w:rPr>
                <w:rFonts w:ascii="Calibri" w:eastAsia="Times New Roman" w:hAnsi="Calibri" w:cs="Calibri"/>
                <w:color w:val="000000"/>
              </w:rPr>
            </w:pPr>
            <w:proofErr w:type="spellStart"/>
            <w:r w:rsidRPr="002073F0">
              <w:rPr>
                <w:rFonts w:ascii="Calibri" w:eastAsia="Times New Roman" w:hAnsi="Calibri" w:cs="Calibri"/>
                <w:color w:val="000000"/>
              </w:rPr>
              <w:t>NuTech</w:t>
            </w:r>
            <w:proofErr w:type="spellEnd"/>
            <w:r w:rsidRPr="002073F0">
              <w:rPr>
                <w:rFonts w:ascii="Calibri" w:eastAsia="Times New Roman" w:hAnsi="Calibri" w:cs="Calibri"/>
                <w:color w:val="000000"/>
              </w:rPr>
              <w:t xml:space="preserve"> seed</w:t>
            </w:r>
          </w:p>
        </w:tc>
        <w:tc>
          <w:tcPr>
            <w:tcW w:w="1705" w:type="dxa"/>
            <w:shd w:val="clear" w:color="auto" w:fill="auto"/>
            <w:noWrap/>
            <w:vAlign w:val="bottom"/>
            <w:hideMark/>
          </w:tcPr>
          <w:p w14:paraId="00FDA4A6" w14:textId="77777777" w:rsidR="00494FAC" w:rsidRPr="002073F0" w:rsidRDefault="00494FAC" w:rsidP="00494FAC">
            <w:pPr>
              <w:spacing w:after="0" w:line="240" w:lineRule="auto"/>
              <w:jc w:val="center"/>
              <w:rPr>
                <w:rFonts w:ascii="Calibri" w:eastAsia="Times New Roman" w:hAnsi="Calibri" w:cs="Calibri"/>
                <w:color w:val="000000"/>
              </w:rPr>
            </w:pPr>
            <w:r w:rsidRPr="002073F0">
              <w:rPr>
                <w:rFonts w:ascii="Calibri" w:eastAsia="Times New Roman" w:hAnsi="Calibri" w:cs="Calibri"/>
                <w:color w:val="000000"/>
              </w:rPr>
              <w:t>6</w:t>
            </w:r>
          </w:p>
        </w:tc>
        <w:tc>
          <w:tcPr>
            <w:tcW w:w="1620" w:type="dxa"/>
            <w:shd w:val="clear" w:color="auto" w:fill="auto"/>
            <w:noWrap/>
            <w:vAlign w:val="bottom"/>
            <w:hideMark/>
          </w:tcPr>
          <w:p w14:paraId="1DA2144D"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Susceptible</w:t>
            </w:r>
          </w:p>
        </w:tc>
        <w:tc>
          <w:tcPr>
            <w:tcW w:w="1800" w:type="dxa"/>
            <w:shd w:val="clear" w:color="auto" w:fill="auto"/>
            <w:noWrap/>
            <w:vAlign w:val="bottom"/>
            <w:hideMark/>
          </w:tcPr>
          <w:p w14:paraId="6DF196F4" w14:textId="77777777" w:rsidR="00494FAC" w:rsidRPr="002073F0" w:rsidRDefault="00494FAC" w:rsidP="00494FAC">
            <w:pPr>
              <w:spacing w:after="0" w:line="240" w:lineRule="auto"/>
              <w:rPr>
                <w:rFonts w:ascii="Calibri" w:eastAsia="Times New Roman" w:hAnsi="Calibri" w:cs="Calibri"/>
                <w:color w:val="000000"/>
              </w:rPr>
            </w:pPr>
            <w:r w:rsidRPr="002073F0">
              <w:rPr>
                <w:rFonts w:ascii="Calibri" w:eastAsia="Times New Roman" w:hAnsi="Calibri" w:cs="Calibri"/>
                <w:color w:val="000000"/>
              </w:rPr>
              <w:t>Peking</w:t>
            </w:r>
          </w:p>
        </w:tc>
        <w:tc>
          <w:tcPr>
            <w:tcW w:w="1350" w:type="dxa"/>
            <w:shd w:val="clear" w:color="auto" w:fill="auto"/>
            <w:noWrap/>
            <w:vAlign w:val="bottom"/>
            <w:hideMark/>
          </w:tcPr>
          <w:p w14:paraId="6838F0D5" w14:textId="77777777" w:rsidR="00494FAC" w:rsidRPr="002073F0" w:rsidRDefault="00494FAC" w:rsidP="00494FAC">
            <w:pPr>
              <w:spacing w:after="0" w:line="240" w:lineRule="auto"/>
              <w:jc w:val="right"/>
              <w:rPr>
                <w:rFonts w:ascii="Calibri" w:eastAsia="Times New Roman" w:hAnsi="Calibri" w:cs="Calibri"/>
                <w:color w:val="000000"/>
              </w:rPr>
            </w:pPr>
            <w:r w:rsidRPr="002073F0">
              <w:rPr>
                <w:rFonts w:ascii="Calibri" w:eastAsia="Times New Roman" w:hAnsi="Calibri" w:cs="Calibri"/>
                <w:color w:val="000000"/>
              </w:rPr>
              <w:t>1.8</w:t>
            </w:r>
          </w:p>
        </w:tc>
      </w:tr>
      <w:tr w:rsidR="003C1EC1" w:rsidRPr="002073F0" w14:paraId="166C147B" w14:textId="77777777" w:rsidTr="00157061">
        <w:trPr>
          <w:trHeight w:val="290"/>
        </w:trPr>
        <w:tc>
          <w:tcPr>
            <w:tcW w:w="1525" w:type="dxa"/>
            <w:shd w:val="clear" w:color="auto" w:fill="auto"/>
            <w:noWrap/>
            <w:vAlign w:val="bottom"/>
          </w:tcPr>
          <w:p w14:paraId="79E5AE74" w14:textId="77777777" w:rsidR="003C1EC1" w:rsidRDefault="003C1EC1" w:rsidP="00494FAC">
            <w:pPr>
              <w:spacing w:after="0" w:line="240" w:lineRule="auto"/>
              <w:rPr>
                <w:rFonts w:ascii="Calibri" w:eastAsia="Times New Roman" w:hAnsi="Calibri" w:cs="Calibri"/>
                <w:color w:val="000000"/>
              </w:rPr>
            </w:pPr>
          </w:p>
          <w:p w14:paraId="22157B6B" w14:textId="666CE04C" w:rsidR="003C1EC1" w:rsidRPr="002073F0" w:rsidRDefault="003C1EC1" w:rsidP="00494FAC">
            <w:pPr>
              <w:spacing w:after="0" w:line="240" w:lineRule="auto"/>
              <w:rPr>
                <w:rFonts w:ascii="Calibri" w:eastAsia="Times New Roman" w:hAnsi="Calibri" w:cs="Calibri"/>
                <w:color w:val="000000"/>
              </w:rPr>
            </w:pPr>
          </w:p>
        </w:tc>
        <w:tc>
          <w:tcPr>
            <w:tcW w:w="1805" w:type="dxa"/>
            <w:shd w:val="clear" w:color="auto" w:fill="auto"/>
            <w:noWrap/>
            <w:vAlign w:val="bottom"/>
          </w:tcPr>
          <w:p w14:paraId="2D2C84F9" w14:textId="77777777" w:rsidR="003C1EC1" w:rsidRPr="002073F0" w:rsidRDefault="003C1EC1" w:rsidP="00494FAC">
            <w:pPr>
              <w:spacing w:after="0" w:line="240" w:lineRule="auto"/>
              <w:rPr>
                <w:rFonts w:ascii="Calibri" w:eastAsia="Times New Roman" w:hAnsi="Calibri" w:cs="Calibri"/>
                <w:color w:val="000000"/>
              </w:rPr>
            </w:pPr>
          </w:p>
        </w:tc>
        <w:tc>
          <w:tcPr>
            <w:tcW w:w="1705" w:type="dxa"/>
            <w:shd w:val="clear" w:color="auto" w:fill="auto"/>
            <w:noWrap/>
            <w:vAlign w:val="bottom"/>
          </w:tcPr>
          <w:p w14:paraId="1FF61AC7" w14:textId="77777777" w:rsidR="003C1EC1" w:rsidRPr="002073F0" w:rsidRDefault="003C1EC1" w:rsidP="00494FAC">
            <w:pPr>
              <w:spacing w:after="0" w:line="240" w:lineRule="auto"/>
              <w:jc w:val="center"/>
              <w:rPr>
                <w:rFonts w:ascii="Calibri" w:eastAsia="Times New Roman" w:hAnsi="Calibri" w:cs="Calibri"/>
                <w:color w:val="000000"/>
              </w:rPr>
            </w:pPr>
          </w:p>
        </w:tc>
        <w:tc>
          <w:tcPr>
            <w:tcW w:w="1620" w:type="dxa"/>
            <w:shd w:val="clear" w:color="auto" w:fill="auto"/>
            <w:noWrap/>
            <w:vAlign w:val="bottom"/>
          </w:tcPr>
          <w:p w14:paraId="3F6E015C" w14:textId="77777777" w:rsidR="003C1EC1" w:rsidRPr="002073F0" w:rsidRDefault="003C1EC1" w:rsidP="00494FAC">
            <w:pPr>
              <w:spacing w:after="0" w:line="240" w:lineRule="auto"/>
              <w:rPr>
                <w:rFonts w:ascii="Calibri" w:eastAsia="Times New Roman" w:hAnsi="Calibri" w:cs="Calibri"/>
                <w:color w:val="000000"/>
              </w:rPr>
            </w:pPr>
          </w:p>
        </w:tc>
        <w:tc>
          <w:tcPr>
            <w:tcW w:w="1800" w:type="dxa"/>
            <w:shd w:val="clear" w:color="auto" w:fill="auto"/>
            <w:noWrap/>
            <w:vAlign w:val="bottom"/>
          </w:tcPr>
          <w:p w14:paraId="7A3701AE" w14:textId="77777777" w:rsidR="003C1EC1" w:rsidRPr="002073F0" w:rsidRDefault="003C1EC1" w:rsidP="00494FAC">
            <w:pPr>
              <w:spacing w:after="0" w:line="240" w:lineRule="auto"/>
              <w:rPr>
                <w:rFonts w:ascii="Calibri" w:eastAsia="Times New Roman" w:hAnsi="Calibri" w:cs="Calibri"/>
                <w:color w:val="000000"/>
              </w:rPr>
            </w:pPr>
          </w:p>
        </w:tc>
        <w:tc>
          <w:tcPr>
            <w:tcW w:w="1350" w:type="dxa"/>
            <w:shd w:val="clear" w:color="auto" w:fill="auto"/>
            <w:noWrap/>
            <w:vAlign w:val="bottom"/>
          </w:tcPr>
          <w:p w14:paraId="2B48798E" w14:textId="77777777" w:rsidR="003C1EC1" w:rsidRPr="002073F0" w:rsidRDefault="003C1EC1" w:rsidP="00494FAC">
            <w:pPr>
              <w:spacing w:after="0" w:line="240" w:lineRule="auto"/>
              <w:jc w:val="right"/>
              <w:rPr>
                <w:rFonts w:ascii="Calibri" w:eastAsia="Times New Roman" w:hAnsi="Calibri" w:cs="Calibri"/>
                <w:color w:val="000000"/>
              </w:rPr>
            </w:pPr>
          </w:p>
        </w:tc>
      </w:tr>
    </w:tbl>
    <w:p w14:paraId="1680B307" w14:textId="491C9854" w:rsidR="008C3F15" w:rsidRPr="00105CEB" w:rsidRDefault="008C3F15" w:rsidP="00105CEB">
      <w:pPr>
        <w:rPr>
          <w:rFonts w:ascii="Times New Roman" w:eastAsia="Times New Roman" w:hAnsi="Times New Roman" w:cs="Times New Roman"/>
          <w:sz w:val="24"/>
          <w:szCs w:val="20"/>
        </w:rPr>
        <w:sectPr w:rsidR="008C3F15" w:rsidRPr="00105CEB" w:rsidSect="007D4C1F">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lnNumType w:countBy="1" w:restart="continuous"/>
          <w:cols w:space="720"/>
          <w:docGrid w:linePitch="360"/>
        </w:sectPr>
      </w:pPr>
    </w:p>
    <w:p w14:paraId="7F1F879C" w14:textId="131F7C81" w:rsidR="00105CEB" w:rsidRPr="003C1EC1" w:rsidRDefault="00105CEB" w:rsidP="00105CEB">
      <w:pPr>
        <w:pStyle w:val="Caption"/>
        <w:keepNext/>
        <w:rPr>
          <w:color w:val="auto"/>
        </w:rPr>
      </w:pPr>
      <w:r w:rsidRPr="003C1EC1">
        <w:rPr>
          <w:color w:val="auto"/>
        </w:rPr>
        <w:lastRenderedPageBreak/>
        <w:t xml:space="preserve">Table </w:t>
      </w:r>
      <w:r w:rsidR="008B5DE7" w:rsidRPr="003C1EC1">
        <w:rPr>
          <w:color w:val="auto"/>
        </w:rPr>
        <w:fldChar w:fldCharType="begin"/>
      </w:r>
      <w:r w:rsidR="008B5DE7" w:rsidRPr="003C1EC1">
        <w:rPr>
          <w:color w:val="auto"/>
        </w:rPr>
        <w:instrText xml:space="preserve"> SEQ Table \* ARABIC </w:instrText>
      </w:r>
      <w:r w:rsidR="008B5DE7" w:rsidRPr="003C1EC1">
        <w:rPr>
          <w:color w:val="auto"/>
        </w:rPr>
        <w:fldChar w:fldCharType="separate"/>
      </w:r>
      <w:r w:rsidR="000F0690">
        <w:rPr>
          <w:noProof/>
          <w:color w:val="auto"/>
        </w:rPr>
        <w:t>2</w:t>
      </w:r>
      <w:r w:rsidR="008B5DE7" w:rsidRPr="003C1EC1">
        <w:rPr>
          <w:noProof/>
          <w:color w:val="auto"/>
        </w:rPr>
        <w:fldChar w:fldCharType="end"/>
      </w:r>
      <w:r w:rsidR="008B5DE7" w:rsidRPr="003C1EC1">
        <w:rPr>
          <w:noProof/>
          <w:color w:val="auto"/>
        </w:rPr>
        <w:t>.  Soil chemical properties and SCN beginning of season counts</w:t>
      </w:r>
      <w:r w:rsidRPr="003C1EC1">
        <w:rPr>
          <w:color w:val="auto"/>
        </w:rPr>
        <w:t>.</w:t>
      </w:r>
      <w:r w:rsidR="008B5DE7" w:rsidRPr="003C1EC1">
        <w:rPr>
          <w:color w:val="auto"/>
        </w:rPr>
        <w:t xml:space="preserve">  A total of nine environments were used in this study distributed throughout 6 different counties in Minnesota.  The soils series and taxonomic class information of each field was collected using the Web soil survey.  Soil pH, available nutrients, electrical conductivity, calcium </w:t>
      </w:r>
      <w:r w:rsidR="00157CE8" w:rsidRPr="003C1EC1">
        <w:rPr>
          <w:color w:val="auto"/>
        </w:rPr>
        <w:t>carbonate equivalent, and organic matter were analyzed in a soil testing lab.  Nematode egg counts per 100 CC of soil reported below consist of the average of four replications of initial season egg counts at each of the nine environments.  Soil samples were also analyzed for HG type using Peking and PI 88788 indicator lines.  The female index (FI) was calculated by dividing the mean number of females that developed on a</w:t>
      </w:r>
      <w:r w:rsidR="001827A6">
        <w:rPr>
          <w:color w:val="auto"/>
        </w:rPr>
        <w:t>n</w:t>
      </w:r>
      <w:r w:rsidR="00157CE8" w:rsidRPr="003C1EC1">
        <w:rPr>
          <w:color w:val="auto"/>
        </w:rPr>
        <w:t xml:space="preserve"> indicator line by the mean number of females on the susceptible check multiplied by 100</w:t>
      </w:r>
      <w:r w:rsidR="00616D1F" w:rsidRPr="003C1EC1">
        <w:rPr>
          <w:color w:val="auto"/>
        </w:rPr>
        <w:t xml:space="preserve">.  </w:t>
      </w:r>
      <w:r w:rsidR="00157CE8" w:rsidRPr="003C1EC1">
        <w:rPr>
          <w:color w:val="auto"/>
        </w:rPr>
        <w:t xml:space="preserve">     </w:t>
      </w:r>
      <w:r w:rsidR="008B5DE7" w:rsidRPr="003C1EC1">
        <w:rPr>
          <w:color w:val="auto"/>
        </w:rPr>
        <w:t xml:space="preserve"> </w:t>
      </w:r>
    </w:p>
    <w:tbl>
      <w:tblPr>
        <w:tblpPr w:leftFromText="180" w:rightFromText="180" w:vertAnchor="text" w:horzAnchor="margin" w:tblpY="378"/>
        <w:tblW w:w="13315" w:type="dxa"/>
        <w:tblLayout w:type="fixed"/>
        <w:tblLook w:val="04A0" w:firstRow="1" w:lastRow="0" w:firstColumn="1" w:lastColumn="0" w:noHBand="0" w:noVBand="1"/>
      </w:tblPr>
      <w:tblGrid>
        <w:gridCol w:w="535"/>
        <w:gridCol w:w="1080"/>
        <w:gridCol w:w="1080"/>
        <w:gridCol w:w="990"/>
        <w:gridCol w:w="990"/>
        <w:gridCol w:w="540"/>
        <w:gridCol w:w="720"/>
        <w:gridCol w:w="630"/>
        <w:gridCol w:w="720"/>
        <w:gridCol w:w="540"/>
        <w:gridCol w:w="630"/>
        <w:gridCol w:w="630"/>
        <w:gridCol w:w="635"/>
        <w:gridCol w:w="625"/>
        <w:gridCol w:w="630"/>
        <w:gridCol w:w="810"/>
        <w:gridCol w:w="720"/>
        <w:gridCol w:w="810"/>
      </w:tblGrid>
      <w:tr w:rsidR="008F6852" w:rsidRPr="008B5DE7" w14:paraId="5F5C8AC0" w14:textId="77777777" w:rsidTr="0049348F">
        <w:trPr>
          <w:trHeight w:val="562"/>
        </w:trPr>
        <w:tc>
          <w:tcPr>
            <w:tcW w:w="5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955D36"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Environment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7225DBDF"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 xml:space="preserve">County in Minnesota: </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3170F293"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 xml:space="preserve">Soil Series: </w:t>
            </w:r>
          </w:p>
        </w:tc>
        <w:tc>
          <w:tcPr>
            <w:tcW w:w="990" w:type="dxa"/>
            <w:tcBorders>
              <w:top w:val="single" w:sz="4" w:space="0" w:color="auto"/>
              <w:left w:val="nil"/>
              <w:bottom w:val="single" w:sz="4" w:space="0" w:color="auto"/>
              <w:right w:val="single" w:sz="4" w:space="0" w:color="auto"/>
            </w:tcBorders>
            <w:shd w:val="clear" w:color="auto" w:fill="auto"/>
            <w:vAlign w:val="bottom"/>
            <w:hideMark/>
          </w:tcPr>
          <w:p w14:paraId="5516AEEB"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Taxonomic class:</w:t>
            </w:r>
          </w:p>
        </w:tc>
        <w:tc>
          <w:tcPr>
            <w:tcW w:w="990" w:type="dxa"/>
            <w:tcBorders>
              <w:top w:val="single" w:sz="4" w:space="0" w:color="auto"/>
              <w:left w:val="nil"/>
              <w:bottom w:val="single" w:sz="4" w:space="0" w:color="auto"/>
              <w:right w:val="single" w:sz="4" w:space="0" w:color="auto"/>
            </w:tcBorders>
          </w:tcPr>
          <w:p w14:paraId="62414C14" w14:textId="77777777" w:rsidR="008F6852" w:rsidRPr="008B5DE7" w:rsidRDefault="008F6852" w:rsidP="0049348F">
            <w:pPr>
              <w:spacing w:after="0" w:line="240" w:lineRule="auto"/>
              <w:rPr>
                <w:rFonts w:ascii="Calibri" w:eastAsia="Times New Roman" w:hAnsi="Calibri" w:cs="Calibri"/>
                <w:b/>
                <w:color w:val="000000"/>
                <w:sz w:val="20"/>
                <w:szCs w:val="20"/>
              </w:rPr>
            </w:pPr>
            <w:r>
              <w:rPr>
                <w:rFonts w:ascii="Calibri" w:eastAsia="Times New Roman" w:hAnsi="Calibri" w:cs="Calibri"/>
                <w:b/>
                <w:color w:val="000000"/>
                <w:sz w:val="20"/>
                <w:szCs w:val="20"/>
              </w:rPr>
              <w:t>Planting Date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108BE1"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pH</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5BD3372A"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Fe</w:t>
            </w:r>
            <w:r>
              <w:rPr>
                <w:rFonts w:ascii="Calibri" w:eastAsia="Times New Roman" w:hAnsi="Calibri" w:cs="Calibri"/>
                <w:b/>
                <w:color w:val="000000"/>
                <w:sz w:val="20"/>
                <w:szCs w:val="20"/>
              </w:rPr>
              <w:t xml:space="preserve"> (mg/kg soil)</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50F82CFC"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EC (</w:t>
            </w:r>
            <w:proofErr w:type="spellStart"/>
            <w:r w:rsidRPr="008B5DE7">
              <w:rPr>
                <w:rFonts w:ascii="Calibri" w:eastAsia="Times New Roman" w:hAnsi="Calibri" w:cs="Calibri"/>
                <w:b/>
                <w:color w:val="000000"/>
                <w:sz w:val="20"/>
                <w:szCs w:val="20"/>
              </w:rPr>
              <w:t>mmhos</w:t>
            </w:r>
            <w:proofErr w:type="spellEnd"/>
            <w:r w:rsidRPr="008B5DE7">
              <w:rPr>
                <w:rFonts w:ascii="Calibri" w:eastAsia="Times New Roman" w:hAnsi="Calibri" w:cs="Calibri"/>
                <w:b/>
                <w:color w:val="000000"/>
                <w:sz w:val="20"/>
                <w:szCs w:val="20"/>
              </w:rPr>
              <w:t>/cm)</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5BE29A82"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CCE (%)</w:t>
            </w:r>
          </w:p>
        </w:tc>
        <w:tc>
          <w:tcPr>
            <w:tcW w:w="540" w:type="dxa"/>
            <w:tcBorders>
              <w:top w:val="single" w:sz="4" w:space="0" w:color="auto"/>
              <w:left w:val="nil"/>
              <w:bottom w:val="single" w:sz="4" w:space="0" w:color="auto"/>
              <w:right w:val="single" w:sz="4" w:space="0" w:color="auto"/>
            </w:tcBorders>
            <w:shd w:val="clear" w:color="auto" w:fill="auto"/>
            <w:vAlign w:val="bottom"/>
            <w:hideMark/>
          </w:tcPr>
          <w:p w14:paraId="1F4E5AB3"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OM</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1BFA46F7"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Olsen-P</w:t>
            </w:r>
            <w:r>
              <w:rPr>
                <w:rFonts w:ascii="Calibri" w:eastAsia="Times New Roman" w:hAnsi="Calibri" w:cs="Calibri"/>
                <w:b/>
                <w:color w:val="000000"/>
                <w:sz w:val="20"/>
                <w:szCs w:val="20"/>
              </w:rPr>
              <w:t xml:space="preserve"> (mg/kg soil)</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6B814593"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K</w:t>
            </w:r>
            <w:r>
              <w:rPr>
                <w:rFonts w:ascii="Calibri" w:eastAsia="Times New Roman" w:hAnsi="Calibri" w:cs="Calibri"/>
                <w:b/>
                <w:color w:val="000000"/>
                <w:sz w:val="20"/>
                <w:szCs w:val="20"/>
              </w:rPr>
              <w:t xml:space="preserve"> (mg/kg soil)</w:t>
            </w:r>
          </w:p>
        </w:tc>
        <w:tc>
          <w:tcPr>
            <w:tcW w:w="635" w:type="dxa"/>
            <w:tcBorders>
              <w:top w:val="single" w:sz="4" w:space="0" w:color="auto"/>
              <w:left w:val="nil"/>
              <w:bottom w:val="single" w:sz="4" w:space="0" w:color="auto"/>
              <w:right w:val="single" w:sz="4" w:space="0" w:color="auto"/>
            </w:tcBorders>
            <w:shd w:val="clear" w:color="auto" w:fill="auto"/>
            <w:vAlign w:val="bottom"/>
            <w:hideMark/>
          </w:tcPr>
          <w:p w14:paraId="5956FC0E"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Mn</w:t>
            </w:r>
            <w:r>
              <w:rPr>
                <w:rFonts w:ascii="Calibri" w:eastAsia="Times New Roman" w:hAnsi="Calibri" w:cs="Calibri"/>
                <w:b/>
                <w:color w:val="000000"/>
                <w:sz w:val="20"/>
                <w:szCs w:val="20"/>
              </w:rPr>
              <w:t xml:space="preserve"> (mg/kg soil)</w:t>
            </w:r>
          </w:p>
        </w:tc>
        <w:tc>
          <w:tcPr>
            <w:tcW w:w="625" w:type="dxa"/>
            <w:tcBorders>
              <w:top w:val="single" w:sz="4" w:space="0" w:color="auto"/>
              <w:left w:val="nil"/>
              <w:bottom w:val="single" w:sz="4" w:space="0" w:color="auto"/>
              <w:right w:val="single" w:sz="4" w:space="0" w:color="auto"/>
            </w:tcBorders>
            <w:shd w:val="clear" w:color="auto" w:fill="auto"/>
            <w:vAlign w:val="bottom"/>
            <w:hideMark/>
          </w:tcPr>
          <w:p w14:paraId="79109566"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Zn</w:t>
            </w:r>
            <w:r>
              <w:rPr>
                <w:rFonts w:ascii="Calibri" w:eastAsia="Times New Roman" w:hAnsi="Calibri" w:cs="Calibri"/>
                <w:b/>
                <w:color w:val="000000"/>
                <w:sz w:val="20"/>
                <w:szCs w:val="20"/>
              </w:rPr>
              <w:t xml:space="preserve"> (mg/kg soil)</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0C4074FA"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Cu</w:t>
            </w:r>
            <w:r>
              <w:rPr>
                <w:rFonts w:ascii="Calibri" w:eastAsia="Times New Roman" w:hAnsi="Calibri" w:cs="Calibri"/>
                <w:b/>
                <w:color w:val="000000"/>
                <w:sz w:val="20"/>
                <w:szCs w:val="20"/>
              </w:rPr>
              <w:t xml:space="preserve"> (mg/kg soil)</w:t>
            </w:r>
          </w:p>
        </w:tc>
        <w:tc>
          <w:tcPr>
            <w:tcW w:w="810" w:type="dxa"/>
            <w:tcBorders>
              <w:top w:val="single" w:sz="4" w:space="0" w:color="auto"/>
              <w:left w:val="nil"/>
              <w:bottom w:val="single" w:sz="4" w:space="0" w:color="auto"/>
              <w:right w:val="single" w:sz="4" w:space="0" w:color="auto"/>
            </w:tcBorders>
            <w:shd w:val="clear" w:color="auto" w:fill="auto"/>
            <w:vAlign w:val="bottom"/>
            <w:hideMark/>
          </w:tcPr>
          <w:p w14:paraId="1FD4454F"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Nematodes (eggs/100CC)</w:t>
            </w:r>
          </w:p>
        </w:tc>
        <w:tc>
          <w:tcPr>
            <w:tcW w:w="720" w:type="dxa"/>
            <w:tcBorders>
              <w:top w:val="single" w:sz="4" w:space="0" w:color="auto"/>
              <w:left w:val="nil"/>
              <w:bottom w:val="single" w:sz="4" w:space="0" w:color="auto"/>
              <w:right w:val="single" w:sz="4" w:space="0" w:color="auto"/>
            </w:tcBorders>
          </w:tcPr>
          <w:p w14:paraId="2D739ACD"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Peking FI</w:t>
            </w:r>
            <w:r>
              <w:rPr>
                <w:rFonts w:ascii="Calibri" w:eastAsia="Times New Roman" w:hAnsi="Calibri" w:cs="Calibri"/>
                <w:b/>
                <w:color w:val="000000"/>
                <w:sz w:val="20"/>
                <w:szCs w:val="20"/>
              </w:rPr>
              <w:t xml:space="preserve"> (</w:t>
            </w:r>
            <w:r>
              <w:rPr>
                <w:rFonts w:ascii="Calibri" w:eastAsia="Times New Roman" w:hAnsi="Calibri" w:cs="Calibri"/>
                <w:color w:val="000000"/>
                <w:sz w:val="20"/>
                <w:szCs w:val="20"/>
              </w:rPr>
              <w:t>±)</w:t>
            </w:r>
          </w:p>
        </w:tc>
        <w:tc>
          <w:tcPr>
            <w:tcW w:w="810" w:type="dxa"/>
            <w:tcBorders>
              <w:top w:val="single" w:sz="4" w:space="0" w:color="auto"/>
              <w:left w:val="nil"/>
              <w:bottom w:val="single" w:sz="4" w:space="0" w:color="auto"/>
              <w:right w:val="single" w:sz="4" w:space="0" w:color="auto"/>
            </w:tcBorders>
          </w:tcPr>
          <w:p w14:paraId="47067FAB" w14:textId="77777777" w:rsidR="008F6852" w:rsidRPr="008B5DE7" w:rsidRDefault="008F6852" w:rsidP="0049348F">
            <w:pPr>
              <w:spacing w:after="0" w:line="240" w:lineRule="auto"/>
              <w:rPr>
                <w:rFonts w:ascii="Calibri" w:eastAsia="Times New Roman" w:hAnsi="Calibri" w:cs="Calibri"/>
                <w:b/>
                <w:color w:val="000000"/>
                <w:sz w:val="20"/>
                <w:szCs w:val="20"/>
              </w:rPr>
            </w:pPr>
            <w:r w:rsidRPr="008B5DE7">
              <w:rPr>
                <w:rFonts w:ascii="Calibri" w:eastAsia="Times New Roman" w:hAnsi="Calibri" w:cs="Calibri"/>
                <w:b/>
                <w:color w:val="000000"/>
                <w:sz w:val="20"/>
                <w:szCs w:val="20"/>
              </w:rPr>
              <w:t>PI 88788 FI</w:t>
            </w:r>
            <w:r>
              <w:rPr>
                <w:rFonts w:ascii="Calibri" w:eastAsia="Times New Roman" w:hAnsi="Calibri" w:cs="Calibri"/>
                <w:b/>
                <w:color w:val="000000"/>
                <w:sz w:val="20"/>
                <w:szCs w:val="20"/>
              </w:rPr>
              <w:t xml:space="preserve"> (*, </w:t>
            </w:r>
            <w:r>
              <w:rPr>
                <w:rFonts w:ascii="Calibri" w:eastAsia="Times New Roman" w:hAnsi="Calibri" w:cs="Calibri"/>
                <w:color w:val="000000"/>
                <w:sz w:val="20"/>
                <w:szCs w:val="20"/>
              </w:rPr>
              <w:t>±</w:t>
            </w:r>
            <w:r>
              <w:rPr>
                <w:rFonts w:ascii="Calibri" w:eastAsia="Times New Roman" w:hAnsi="Calibri" w:cs="Calibri"/>
                <w:b/>
                <w:color w:val="000000"/>
                <w:sz w:val="20"/>
                <w:szCs w:val="20"/>
              </w:rPr>
              <w:t>)</w:t>
            </w:r>
          </w:p>
        </w:tc>
      </w:tr>
      <w:tr w:rsidR="008F6852" w:rsidRPr="008B5DE7" w14:paraId="617C66CC" w14:textId="77777777" w:rsidTr="0049348F">
        <w:trPr>
          <w:trHeight w:val="139"/>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7C43DA76"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1</w:t>
            </w:r>
          </w:p>
        </w:tc>
        <w:tc>
          <w:tcPr>
            <w:tcW w:w="1080" w:type="dxa"/>
            <w:tcBorders>
              <w:top w:val="nil"/>
              <w:left w:val="nil"/>
              <w:bottom w:val="single" w:sz="4" w:space="0" w:color="auto"/>
              <w:right w:val="single" w:sz="4" w:space="0" w:color="auto"/>
            </w:tcBorders>
            <w:shd w:val="clear" w:color="auto" w:fill="auto"/>
            <w:noWrap/>
            <w:vAlign w:val="bottom"/>
            <w:hideMark/>
          </w:tcPr>
          <w:p w14:paraId="5220E497"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Swift</w:t>
            </w:r>
          </w:p>
        </w:tc>
        <w:tc>
          <w:tcPr>
            <w:tcW w:w="1080" w:type="dxa"/>
            <w:tcBorders>
              <w:top w:val="nil"/>
              <w:left w:val="nil"/>
              <w:bottom w:val="single" w:sz="4" w:space="0" w:color="auto"/>
              <w:right w:val="single" w:sz="4" w:space="0" w:color="auto"/>
            </w:tcBorders>
            <w:shd w:val="clear" w:color="auto" w:fill="auto"/>
            <w:noWrap/>
            <w:vAlign w:val="bottom"/>
            <w:hideMark/>
          </w:tcPr>
          <w:p w14:paraId="52EE5B48"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Quam silty clay loam</w:t>
            </w:r>
          </w:p>
        </w:tc>
        <w:tc>
          <w:tcPr>
            <w:tcW w:w="990" w:type="dxa"/>
            <w:tcBorders>
              <w:top w:val="nil"/>
              <w:left w:val="nil"/>
              <w:bottom w:val="single" w:sz="4" w:space="0" w:color="auto"/>
              <w:right w:val="single" w:sz="4" w:space="0" w:color="auto"/>
            </w:tcBorders>
            <w:shd w:val="clear" w:color="auto" w:fill="auto"/>
            <w:noWrap/>
            <w:vAlign w:val="bottom"/>
            <w:hideMark/>
          </w:tcPr>
          <w:p w14:paraId="1D30BE9D"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Fine-silty</w:t>
            </w:r>
          </w:p>
        </w:tc>
        <w:tc>
          <w:tcPr>
            <w:tcW w:w="990" w:type="dxa"/>
            <w:tcBorders>
              <w:top w:val="single" w:sz="4" w:space="0" w:color="auto"/>
              <w:left w:val="nil"/>
              <w:bottom w:val="single" w:sz="4" w:space="0" w:color="auto"/>
              <w:right w:val="single" w:sz="4" w:space="0" w:color="auto"/>
            </w:tcBorders>
          </w:tcPr>
          <w:p w14:paraId="720D3E43"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06/02/17</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11A7725"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sidRPr="008B5DE7">
              <w:rPr>
                <w:rFonts w:ascii="Calibri" w:eastAsia="Times New Roman" w:hAnsi="Calibri" w:cs="Calibri"/>
                <w:color w:val="000000"/>
                <w:sz w:val="20"/>
                <w:szCs w:val="20"/>
              </w:rPr>
              <w:t>7.9</w:t>
            </w:r>
          </w:p>
        </w:tc>
        <w:tc>
          <w:tcPr>
            <w:tcW w:w="720" w:type="dxa"/>
            <w:tcBorders>
              <w:top w:val="nil"/>
              <w:left w:val="nil"/>
              <w:bottom w:val="single" w:sz="4" w:space="0" w:color="auto"/>
              <w:right w:val="single" w:sz="4" w:space="0" w:color="auto"/>
            </w:tcBorders>
            <w:shd w:val="clear" w:color="auto" w:fill="auto"/>
            <w:noWrap/>
            <w:vAlign w:val="bottom"/>
            <w:hideMark/>
          </w:tcPr>
          <w:p w14:paraId="6F598202"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8.1</w:t>
            </w:r>
          </w:p>
        </w:tc>
        <w:tc>
          <w:tcPr>
            <w:tcW w:w="630" w:type="dxa"/>
            <w:tcBorders>
              <w:top w:val="nil"/>
              <w:left w:val="nil"/>
              <w:bottom w:val="single" w:sz="4" w:space="0" w:color="auto"/>
              <w:right w:val="single" w:sz="4" w:space="0" w:color="auto"/>
            </w:tcBorders>
            <w:shd w:val="clear" w:color="auto" w:fill="auto"/>
            <w:noWrap/>
            <w:vAlign w:val="bottom"/>
            <w:hideMark/>
          </w:tcPr>
          <w:p w14:paraId="57DD7013"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0.5</w:t>
            </w:r>
          </w:p>
        </w:tc>
        <w:tc>
          <w:tcPr>
            <w:tcW w:w="720" w:type="dxa"/>
            <w:tcBorders>
              <w:top w:val="nil"/>
              <w:left w:val="nil"/>
              <w:bottom w:val="single" w:sz="4" w:space="0" w:color="auto"/>
              <w:right w:val="single" w:sz="4" w:space="0" w:color="auto"/>
            </w:tcBorders>
            <w:shd w:val="clear" w:color="auto" w:fill="auto"/>
            <w:noWrap/>
            <w:vAlign w:val="bottom"/>
            <w:hideMark/>
          </w:tcPr>
          <w:p w14:paraId="65217D1D"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NA</w:t>
            </w:r>
          </w:p>
        </w:tc>
        <w:tc>
          <w:tcPr>
            <w:tcW w:w="540" w:type="dxa"/>
            <w:tcBorders>
              <w:top w:val="nil"/>
              <w:left w:val="nil"/>
              <w:bottom w:val="single" w:sz="4" w:space="0" w:color="auto"/>
              <w:right w:val="single" w:sz="4" w:space="0" w:color="auto"/>
            </w:tcBorders>
            <w:shd w:val="clear" w:color="auto" w:fill="auto"/>
            <w:noWrap/>
            <w:vAlign w:val="bottom"/>
            <w:hideMark/>
          </w:tcPr>
          <w:p w14:paraId="50C9B72C"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6.8</w:t>
            </w:r>
          </w:p>
        </w:tc>
        <w:tc>
          <w:tcPr>
            <w:tcW w:w="630" w:type="dxa"/>
            <w:tcBorders>
              <w:top w:val="nil"/>
              <w:left w:val="nil"/>
              <w:bottom w:val="single" w:sz="4" w:space="0" w:color="auto"/>
              <w:right w:val="single" w:sz="4" w:space="0" w:color="auto"/>
            </w:tcBorders>
            <w:shd w:val="clear" w:color="auto" w:fill="auto"/>
            <w:noWrap/>
            <w:vAlign w:val="bottom"/>
            <w:hideMark/>
          </w:tcPr>
          <w:p w14:paraId="6584F391"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16</w:t>
            </w:r>
          </w:p>
        </w:tc>
        <w:tc>
          <w:tcPr>
            <w:tcW w:w="630" w:type="dxa"/>
            <w:tcBorders>
              <w:top w:val="nil"/>
              <w:left w:val="nil"/>
              <w:bottom w:val="single" w:sz="4" w:space="0" w:color="auto"/>
              <w:right w:val="single" w:sz="4" w:space="0" w:color="auto"/>
            </w:tcBorders>
            <w:shd w:val="clear" w:color="auto" w:fill="auto"/>
            <w:noWrap/>
            <w:vAlign w:val="bottom"/>
            <w:hideMark/>
          </w:tcPr>
          <w:p w14:paraId="3880E0B0"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189</w:t>
            </w:r>
          </w:p>
        </w:tc>
        <w:tc>
          <w:tcPr>
            <w:tcW w:w="635" w:type="dxa"/>
            <w:tcBorders>
              <w:top w:val="nil"/>
              <w:left w:val="nil"/>
              <w:bottom w:val="single" w:sz="4" w:space="0" w:color="auto"/>
              <w:right w:val="single" w:sz="4" w:space="0" w:color="auto"/>
            </w:tcBorders>
            <w:shd w:val="clear" w:color="auto" w:fill="auto"/>
            <w:noWrap/>
            <w:vAlign w:val="bottom"/>
            <w:hideMark/>
          </w:tcPr>
          <w:p w14:paraId="43387FB4"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5.5</w:t>
            </w:r>
          </w:p>
        </w:tc>
        <w:tc>
          <w:tcPr>
            <w:tcW w:w="625" w:type="dxa"/>
            <w:tcBorders>
              <w:top w:val="nil"/>
              <w:left w:val="nil"/>
              <w:bottom w:val="single" w:sz="4" w:space="0" w:color="auto"/>
              <w:right w:val="single" w:sz="4" w:space="0" w:color="auto"/>
            </w:tcBorders>
            <w:shd w:val="clear" w:color="auto" w:fill="auto"/>
            <w:noWrap/>
            <w:vAlign w:val="bottom"/>
            <w:hideMark/>
          </w:tcPr>
          <w:p w14:paraId="6987E5F8"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1.3</w:t>
            </w:r>
          </w:p>
        </w:tc>
        <w:tc>
          <w:tcPr>
            <w:tcW w:w="630" w:type="dxa"/>
            <w:tcBorders>
              <w:top w:val="nil"/>
              <w:left w:val="nil"/>
              <w:bottom w:val="single" w:sz="4" w:space="0" w:color="auto"/>
              <w:right w:val="single" w:sz="4" w:space="0" w:color="auto"/>
            </w:tcBorders>
            <w:shd w:val="clear" w:color="auto" w:fill="auto"/>
            <w:noWrap/>
            <w:vAlign w:val="bottom"/>
            <w:hideMark/>
          </w:tcPr>
          <w:p w14:paraId="1D8E432C"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1.4</w:t>
            </w:r>
          </w:p>
        </w:tc>
        <w:tc>
          <w:tcPr>
            <w:tcW w:w="810" w:type="dxa"/>
            <w:tcBorders>
              <w:top w:val="nil"/>
              <w:left w:val="nil"/>
              <w:bottom w:val="single" w:sz="4" w:space="0" w:color="auto"/>
              <w:right w:val="single" w:sz="4" w:space="0" w:color="auto"/>
            </w:tcBorders>
            <w:shd w:val="clear" w:color="auto" w:fill="auto"/>
            <w:noWrap/>
            <w:vAlign w:val="bottom"/>
            <w:hideMark/>
          </w:tcPr>
          <w:p w14:paraId="75B3ADEC"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422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092426C1"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1.7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AEF82DE"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18.7</w:t>
            </w:r>
            <w:r>
              <w:rPr>
                <w:rFonts w:ascii="Calibri" w:hAnsi="Calibri" w:cs="Calibri"/>
                <w:color w:val="000000"/>
                <w:sz w:val="20"/>
                <w:szCs w:val="20"/>
              </w:rPr>
              <w:t>*</w:t>
            </w:r>
          </w:p>
        </w:tc>
      </w:tr>
      <w:tr w:rsidR="008F6852" w:rsidRPr="008B5DE7" w14:paraId="59BAA696" w14:textId="77777777" w:rsidTr="0049348F">
        <w:trPr>
          <w:trHeight w:val="139"/>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7C808C61"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2</w:t>
            </w:r>
          </w:p>
        </w:tc>
        <w:tc>
          <w:tcPr>
            <w:tcW w:w="1080" w:type="dxa"/>
            <w:tcBorders>
              <w:top w:val="nil"/>
              <w:left w:val="nil"/>
              <w:bottom w:val="single" w:sz="4" w:space="0" w:color="auto"/>
              <w:right w:val="single" w:sz="4" w:space="0" w:color="auto"/>
            </w:tcBorders>
            <w:shd w:val="clear" w:color="auto" w:fill="auto"/>
            <w:noWrap/>
            <w:vAlign w:val="bottom"/>
            <w:hideMark/>
          </w:tcPr>
          <w:p w14:paraId="6A965122"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Swift</w:t>
            </w:r>
          </w:p>
        </w:tc>
        <w:tc>
          <w:tcPr>
            <w:tcW w:w="1080" w:type="dxa"/>
            <w:tcBorders>
              <w:top w:val="nil"/>
              <w:left w:val="nil"/>
              <w:bottom w:val="single" w:sz="4" w:space="0" w:color="auto"/>
              <w:right w:val="single" w:sz="4" w:space="0" w:color="auto"/>
            </w:tcBorders>
            <w:shd w:val="clear" w:color="auto" w:fill="auto"/>
            <w:noWrap/>
            <w:vAlign w:val="bottom"/>
            <w:hideMark/>
          </w:tcPr>
          <w:p w14:paraId="23B374C6"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Bearden-Quam</w:t>
            </w:r>
          </w:p>
        </w:tc>
        <w:tc>
          <w:tcPr>
            <w:tcW w:w="990" w:type="dxa"/>
            <w:tcBorders>
              <w:top w:val="nil"/>
              <w:left w:val="nil"/>
              <w:bottom w:val="single" w:sz="4" w:space="0" w:color="auto"/>
              <w:right w:val="single" w:sz="4" w:space="0" w:color="auto"/>
            </w:tcBorders>
            <w:shd w:val="clear" w:color="auto" w:fill="auto"/>
            <w:noWrap/>
            <w:vAlign w:val="bottom"/>
            <w:hideMark/>
          </w:tcPr>
          <w:p w14:paraId="3693873A"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Fine-silty</w:t>
            </w:r>
          </w:p>
        </w:tc>
        <w:tc>
          <w:tcPr>
            <w:tcW w:w="990" w:type="dxa"/>
            <w:tcBorders>
              <w:top w:val="single" w:sz="4" w:space="0" w:color="auto"/>
              <w:left w:val="nil"/>
              <w:bottom w:val="single" w:sz="4" w:space="0" w:color="auto"/>
              <w:right w:val="single" w:sz="4" w:space="0" w:color="auto"/>
            </w:tcBorders>
          </w:tcPr>
          <w:p w14:paraId="54B797DB"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06/02/17</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24999F5"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sidRPr="008B5DE7">
              <w:rPr>
                <w:rFonts w:ascii="Calibri" w:eastAsia="Times New Roman" w:hAnsi="Calibri" w:cs="Calibri"/>
                <w:color w:val="000000"/>
                <w:sz w:val="20"/>
                <w:szCs w:val="20"/>
              </w:rPr>
              <w:t>7.7</w:t>
            </w:r>
          </w:p>
        </w:tc>
        <w:tc>
          <w:tcPr>
            <w:tcW w:w="720" w:type="dxa"/>
            <w:tcBorders>
              <w:top w:val="nil"/>
              <w:left w:val="nil"/>
              <w:bottom w:val="single" w:sz="4" w:space="0" w:color="auto"/>
              <w:right w:val="single" w:sz="4" w:space="0" w:color="auto"/>
            </w:tcBorders>
            <w:shd w:val="clear" w:color="auto" w:fill="auto"/>
            <w:noWrap/>
            <w:vAlign w:val="bottom"/>
            <w:hideMark/>
          </w:tcPr>
          <w:p w14:paraId="7CA406F8"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7.8</w:t>
            </w:r>
          </w:p>
        </w:tc>
        <w:tc>
          <w:tcPr>
            <w:tcW w:w="630" w:type="dxa"/>
            <w:tcBorders>
              <w:top w:val="nil"/>
              <w:left w:val="nil"/>
              <w:bottom w:val="single" w:sz="4" w:space="0" w:color="auto"/>
              <w:right w:val="single" w:sz="4" w:space="0" w:color="auto"/>
            </w:tcBorders>
            <w:shd w:val="clear" w:color="auto" w:fill="auto"/>
            <w:noWrap/>
            <w:vAlign w:val="bottom"/>
            <w:hideMark/>
          </w:tcPr>
          <w:p w14:paraId="3BAC566C"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1.4</w:t>
            </w:r>
          </w:p>
        </w:tc>
        <w:tc>
          <w:tcPr>
            <w:tcW w:w="720" w:type="dxa"/>
            <w:tcBorders>
              <w:top w:val="nil"/>
              <w:left w:val="nil"/>
              <w:bottom w:val="single" w:sz="4" w:space="0" w:color="auto"/>
              <w:right w:val="single" w:sz="4" w:space="0" w:color="auto"/>
            </w:tcBorders>
            <w:shd w:val="clear" w:color="auto" w:fill="auto"/>
            <w:noWrap/>
            <w:vAlign w:val="bottom"/>
            <w:hideMark/>
          </w:tcPr>
          <w:p w14:paraId="5D7C50AA"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NA</w:t>
            </w:r>
          </w:p>
        </w:tc>
        <w:tc>
          <w:tcPr>
            <w:tcW w:w="540" w:type="dxa"/>
            <w:tcBorders>
              <w:top w:val="nil"/>
              <w:left w:val="nil"/>
              <w:bottom w:val="single" w:sz="4" w:space="0" w:color="auto"/>
              <w:right w:val="single" w:sz="4" w:space="0" w:color="auto"/>
            </w:tcBorders>
            <w:shd w:val="clear" w:color="auto" w:fill="auto"/>
            <w:noWrap/>
            <w:vAlign w:val="bottom"/>
            <w:hideMark/>
          </w:tcPr>
          <w:p w14:paraId="052F6506"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4.9</w:t>
            </w:r>
          </w:p>
        </w:tc>
        <w:tc>
          <w:tcPr>
            <w:tcW w:w="630" w:type="dxa"/>
            <w:tcBorders>
              <w:top w:val="nil"/>
              <w:left w:val="nil"/>
              <w:bottom w:val="single" w:sz="4" w:space="0" w:color="auto"/>
              <w:right w:val="single" w:sz="4" w:space="0" w:color="auto"/>
            </w:tcBorders>
            <w:shd w:val="clear" w:color="auto" w:fill="auto"/>
            <w:noWrap/>
            <w:vAlign w:val="bottom"/>
            <w:hideMark/>
          </w:tcPr>
          <w:p w14:paraId="064353CD"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25</w:t>
            </w:r>
          </w:p>
        </w:tc>
        <w:tc>
          <w:tcPr>
            <w:tcW w:w="630" w:type="dxa"/>
            <w:tcBorders>
              <w:top w:val="nil"/>
              <w:left w:val="nil"/>
              <w:bottom w:val="single" w:sz="4" w:space="0" w:color="auto"/>
              <w:right w:val="single" w:sz="4" w:space="0" w:color="auto"/>
            </w:tcBorders>
            <w:shd w:val="clear" w:color="auto" w:fill="auto"/>
            <w:noWrap/>
            <w:vAlign w:val="bottom"/>
            <w:hideMark/>
          </w:tcPr>
          <w:p w14:paraId="5FF290EC"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432</w:t>
            </w:r>
          </w:p>
        </w:tc>
        <w:tc>
          <w:tcPr>
            <w:tcW w:w="635" w:type="dxa"/>
            <w:tcBorders>
              <w:top w:val="nil"/>
              <w:left w:val="nil"/>
              <w:bottom w:val="single" w:sz="4" w:space="0" w:color="auto"/>
              <w:right w:val="single" w:sz="4" w:space="0" w:color="auto"/>
            </w:tcBorders>
            <w:shd w:val="clear" w:color="auto" w:fill="auto"/>
            <w:noWrap/>
            <w:vAlign w:val="bottom"/>
            <w:hideMark/>
          </w:tcPr>
          <w:p w14:paraId="77AEA970"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10.6</w:t>
            </w:r>
          </w:p>
        </w:tc>
        <w:tc>
          <w:tcPr>
            <w:tcW w:w="625" w:type="dxa"/>
            <w:tcBorders>
              <w:top w:val="nil"/>
              <w:left w:val="nil"/>
              <w:bottom w:val="single" w:sz="4" w:space="0" w:color="auto"/>
              <w:right w:val="single" w:sz="4" w:space="0" w:color="auto"/>
            </w:tcBorders>
            <w:shd w:val="clear" w:color="auto" w:fill="auto"/>
            <w:noWrap/>
            <w:vAlign w:val="bottom"/>
            <w:hideMark/>
          </w:tcPr>
          <w:p w14:paraId="02A7299F"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4.9</w:t>
            </w:r>
          </w:p>
        </w:tc>
        <w:tc>
          <w:tcPr>
            <w:tcW w:w="630" w:type="dxa"/>
            <w:tcBorders>
              <w:top w:val="nil"/>
              <w:left w:val="nil"/>
              <w:bottom w:val="single" w:sz="4" w:space="0" w:color="auto"/>
              <w:right w:val="single" w:sz="4" w:space="0" w:color="auto"/>
            </w:tcBorders>
            <w:shd w:val="clear" w:color="auto" w:fill="auto"/>
            <w:noWrap/>
            <w:vAlign w:val="bottom"/>
            <w:hideMark/>
          </w:tcPr>
          <w:p w14:paraId="61F47D05"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1.6</w:t>
            </w:r>
          </w:p>
        </w:tc>
        <w:tc>
          <w:tcPr>
            <w:tcW w:w="810" w:type="dxa"/>
            <w:tcBorders>
              <w:top w:val="nil"/>
              <w:left w:val="nil"/>
              <w:bottom w:val="single" w:sz="4" w:space="0" w:color="auto"/>
              <w:right w:val="single" w:sz="4" w:space="0" w:color="auto"/>
            </w:tcBorders>
            <w:shd w:val="clear" w:color="auto" w:fill="auto"/>
            <w:noWrap/>
            <w:vAlign w:val="bottom"/>
            <w:hideMark/>
          </w:tcPr>
          <w:p w14:paraId="7B6D14DD"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1,700</w:t>
            </w:r>
          </w:p>
        </w:tc>
        <w:tc>
          <w:tcPr>
            <w:tcW w:w="720" w:type="dxa"/>
            <w:tcBorders>
              <w:top w:val="nil"/>
              <w:left w:val="single" w:sz="4" w:space="0" w:color="auto"/>
              <w:bottom w:val="single" w:sz="4" w:space="0" w:color="auto"/>
              <w:right w:val="single" w:sz="4" w:space="0" w:color="auto"/>
            </w:tcBorders>
            <w:shd w:val="clear" w:color="auto" w:fill="auto"/>
            <w:vAlign w:val="bottom"/>
          </w:tcPr>
          <w:p w14:paraId="22C65048"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3.9</w:t>
            </w:r>
          </w:p>
        </w:tc>
        <w:tc>
          <w:tcPr>
            <w:tcW w:w="810" w:type="dxa"/>
            <w:tcBorders>
              <w:top w:val="nil"/>
              <w:left w:val="single" w:sz="4" w:space="0" w:color="auto"/>
              <w:bottom w:val="single" w:sz="4" w:space="0" w:color="auto"/>
              <w:right w:val="single" w:sz="4" w:space="0" w:color="auto"/>
            </w:tcBorders>
            <w:shd w:val="clear" w:color="auto" w:fill="auto"/>
            <w:vAlign w:val="bottom"/>
          </w:tcPr>
          <w:p w14:paraId="2D02A682"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6.3</w:t>
            </w:r>
          </w:p>
        </w:tc>
      </w:tr>
      <w:tr w:rsidR="008F6852" w:rsidRPr="008B5DE7" w14:paraId="1F8D4B09" w14:textId="77777777" w:rsidTr="0049348F">
        <w:trPr>
          <w:trHeight w:val="139"/>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895AEC4"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3</w:t>
            </w:r>
          </w:p>
        </w:tc>
        <w:tc>
          <w:tcPr>
            <w:tcW w:w="1080" w:type="dxa"/>
            <w:tcBorders>
              <w:top w:val="nil"/>
              <w:left w:val="nil"/>
              <w:bottom w:val="single" w:sz="4" w:space="0" w:color="auto"/>
              <w:right w:val="single" w:sz="4" w:space="0" w:color="auto"/>
            </w:tcBorders>
            <w:shd w:val="clear" w:color="auto" w:fill="auto"/>
            <w:noWrap/>
            <w:vAlign w:val="bottom"/>
            <w:hideMark/>
          </w:tcPr>
          <w:p w14:paraId="515E9315"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Redwood</w:t>
            </w:r>
          </w:p>
        </w:tc>
        <w:tc>
          <w:tcPr>
            <w:tcW w:w="1080" w:type="dxa"/>
            <w:tcBorders>
              <w:top w:val="nil"/>
              <w:left w:val="nil"/>
              <w:bottom w:val="single" w:sz="4" w:space="0" w:color="auto"/>
              <w:right w:val="single" w:sz="4" w:space="0" w:color="auto"/>
            </w:tcBorders>
            <w:shd w:val="clear" w:color="auto" w:fill="auto"/>
            <w:noWrap/>
            <w:vAlign w:val="bottom"/>
            <w:hideMark/>
          </w:tcPr>
          <w:p w14:paraId="343D6C77" w14:textId="77777777" w:rsidR="008F6852" w:rsidRPr="008B5DE7" w:rsidRDefault="008F6852" w:rsidP="0049348F">
            <w:pPr>
              <w:spacing w:after="0" w:line="240" w:lineRule="auto"/>
              <w:rPr>
                <w:rFonts w:ascii="Calibri" w:eastAsia="Times New Roman" w:hAnsi="Calibri" w:cs="Calibri"/>
                <w:color w:val="000000"/>
                <w:sz w:val="20"/>
                <w:szCs w:val="20"/>
              </w:rPr>
            </w:pPr>
            <w:proofErr w:type="spellStart"/>
            <w:r w:rsidRPr="008B5DE7">
              <w:rPr>
                <w:rFonts w:ascii="Calibri" w:eastAsia="Times New Roman" w:hAnsi="Calibri" w:cs="Calibri"/>
                <w:color w:val="000000"/>
                <w:sz w:val="20"/>
                <w:szCs w:val="20"/>
              </w:rPr>
              <w:t>Normania</w:t>
            </w:r>
            <w:proofErr w:type="spellEnd"/>
            <w:r w:rsidRPr="008B5DE7">
              <w:rPr>
                <w:rFonts w:ascii="Calibri" w:eastAsia="Times New Roman" w:hAnsi="Calibri" w:cs="Calibri"/>
                <w:color w:val="000000"/>
                <w:sz w:val="20"/>
                <w:szCs w:val="20"/>
              </w:rPr>
              <w:t xml:space="preserve"> loam</w:t>
            </w:r>
          </w:p>
        </w:tc>
        <w:tc>
          <w:tcPr>
            <w:tcW w:w="990" w:type="dxa"/>
            <w:tcBorders>
              <w:top w:val="nil"/>
              <w:left w:val="nil"/>
              <w:bottom w:val="single" w:sz="4" w:space="0" w:color="auto"/>
              <w:right w:val="single" w:sz="4" w:space="0" w:color="auto"/>
            </w:tcBorders>
            <w:shd w:val="clear" w:color="auto" w:fill="auto"/>
            <w:noWrap/>
            <w:vAlign w:val="bottom"/>
            <w:hideMark/>
          </w:tcPr>
          <w:p w14:paraId="3376D0EC"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Fine-loamy</w:t>
            </w:r>
          </w:p>
        </w:tc>
        <w:tc>
          <w:tcPr>
            <w:tcW w:w="990" w:type="dxa"/>
            <w:tcBorders>
              <w:top w:val="single" w:sz="4" w:space="0" w:color="auto"/>
              <w:left w:val="nil"/>
              <w:bottom w:val="single" w:sz="4" w:space="0" w:color="auto"/>
              <w:right w:val="single" w:sz="4" w:space="0" w:color="auto"/>
            </w:tcBorders>
          </w:tcPr>
          <w:p w14:paraId="7039B058"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05/16/17</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02F0C2A"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sidRPr="008B5DE7">
              <w:rPr>
                <w:rFonts w:ascii="Calibri" w:eastAsia="Times New Roman" w:hAnsi="Calibri" w:cs="Calibri"/>
                <w:color w:val="000000"/>
                <w:sz w:val="20"/>
                <w:szCs w:val="20"/>
              </w:rPr>
              <w:t>7.1</w:t>
            </w:r>
          </w:p>
        </w:tc>
        <w:tc>
          <w:tcPr>
            <w:tcW w:w="720" w:type="dxa"/>
            <w:tcBorders>
              <w:top w:val="nil"/>
              <w:left w:val="nil"/>
              <w:bottom w:val="single" w:sz="4" w:space="0" w:color="auto"/>
              <w:right w:val="single" w:sz="4" w:space="0" w:color="auto"/>
            </w:tcBorders>
            <w:shd w:val="clear" w:color="auto" w:fill="auto"/>
            <w:noWrap/>
            <w:vAlign w:val="bottom"/>
            <w:hideMark/>
          </w:tcPr>
          <w:p w14:paraId="57F28C2F"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35.3</w:t>
            </w:r>
          </w:p>
        </w:tc>
        <w:tc>
          <w:tcPr>
            <w:tcW w:w="630" w:type="dxa"/>
            <w:tcBorders>
              <w:top w:val="nil"/>
              <w:left w:val="nil"/>
              <w:bottom w:val="single" w:sz="4" w:space="0" w:color="auto"/>
              <w:right w:val="single" w:sz="4" w:space="0" w:color="auto"/>
            </w:tcBorders>
            <w:shd w:val="clear" w:color="auto" w:fill="auto"/>
            <w:noWrap/>
            <w:vAlign w:val="bottom"/>
            <w:hideMark/>
          </w:tcPr>
          <w:p w14:paraId="0EF8DAB1"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0.5</w:t>
            </w:r>
          </w:p>
        </w:tc>
        <w:tc>
          <w:tcPr>
            <w:tcW w:w="720" w:type="dxa"/>
            <w:tcBorders>
              <w:top w:val="nil"/>
              <w:left w:val="nil"/>
              <w:bottom w:val="single" w:sz="4" w:space="0" w:color="auto"/>
              <w:right w:val="single" w:sz="4" w:space="0" w:color="auto"/>
            </w:tcBorders>
            <w:shd w:val="clear" w:color="auto" w:fill="auto"/>
            <w:noWrap/>
            <w:vAlign w:val="bottom"/>
            <w:hideMark/>
          </w:tcPr>
          <w:p w14:paraId="7BEA7630"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NA</w:t>
            </w:r>
          </w:p>
        </w:tc>
        <w:tc>
          <w:tcPr>
            <w:tcW w:w="540" w:type="dxa"/>
            <w:tcBorders>
              <w:top w:val="nil"/>
              <w:left w:val="nil"/>
              <w:bottom w:val="single" w:sz="4" w:space="0" w:color="auto"/>
              <w:right w:val="single" w:sz="4" w:space="0" w:color="auto"/>
            </w:tcBorders>
            <w:shd w:val="clear" w:color="auto" w:fill="auto"/>
            <w:noWrap/>
            <w:vAlign w:val="bottom"/>
            <w:hideMark/>
          </w:tcPr>
          <w:p w14:paraId="6CC510FC"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5.6</w:t>
            </w:r>
          </w:p>
        </w:tc>
        <w:tc>
          <w:tcPr>
            <w:tcW w:w="630" w:type="dxa"/>
            <w:tcBorders>
              <w:top w:val="nil"/>
              <w:left w:val="nil"/>
              <w:bottom w:val="single" w:sz="4" w:space="0" w:color="auto"/>
              <w:right w:val="single" w:sz="4" w:space="0" w:color="auto"/>
            </w:tcBorders>
            <w:shd w:val="clear" w:color="auto" w:fill="auto"/>
            <w:noWrap/>
            <w:vAlign w:val="bottom"/>
            <w:hideMark/>
          </w:tcPr>
          <w:p w14:paraId="5F2995FF"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NA</w:t>
            </w:r>
          </w:p>
        </w:tc>
        <w:tc>
          <w:tcPr>
            <w:tcW w:w="630" w:type="dxa"/>
            <w:tcBorders>
              <w:top w:val="nil"/>
              <w:left w:val="nil"/>
              <w:bottom w:val="single" w:sz="4" w:space="0" w:color="auto"/>
              <w:right w:val="single" w:sz="4" w:space="0" w:color="auto"/>
            </w:tcBorders>
            <w:shd w:val="clear" w:color="auto" w:fill="auto"/>
            <w:noWrap/>
            <w:vAlign w:val="bottom"/>
            <w:hideMark/>
          </w:tcPr>
          <w:p w14:paraId="596C3A9E"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228</w:t>
            </w:r>
          </w:p>
        </w:tc>
        <w:tc>
          <w:tcPr>
            <w:tcW w:w="635" w:type="dxa"/>
            <w:tcBorders>
              <w:top w:val="nil"/>
              <w:left w:val="nil"/>
              <w:bottom w:val="single" w:sz="4" w:space="0" w:color="auto"/>
              <w:right w:val="single" w:sz="4" w:space="0" w:color="auto"/>
            </w:tcBorders>
            <w:shd w:val="clear" w:color="auto" w:fill="auto"/>
            <w:noWrap/>
            <w:vAlign w:val="bottom"/>
            <w:hideMark/>
          </w:tcPr>
          <w:p w14:paraId="28119737"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21.5</w:t>
            </w:r>
          </w:p>
        </w:tc>
        <w:tc>
          <w:tcPr>
            <w:tcW w:w="625" w:type="dxa"/>
            <w:tcBorders>
              <w:top w:val="nil"/>
              <w:left w:val="nil"/>
              <w:bottom w:val="single" w:sz="4" w:space="0" w:color="auto"/>
              <w:right w:val="single" w:sz="4" w:space="0" w:color="auto"/>
            </w:tcBorders>
            <w:shd w:val="clear" w:color="auto" w:fill="auto"/>
            <w:noWrap/>
            <w:vAlign w:val="bottom"/>
            <w:hideMark/>
          </w:tcPr>
          <w:p w14:paraId="45E2EE53"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2.9</w:t>
            </w:r>
          </w:p>
        </w:tc>
        <w:tc>
          <w:tcPr>
            <w:tcW w:w="630" w:type="dxa"/>
            <w:tcBorders>
              <w:top w:val="nil"/>
              <w:left w:val="nil"/>
              <w:bottom w:val="single" w:sz="4" w:space="0" w:color="auto"/>
              <w:right w:val="single" w:sz="4" w:space="0" w:color="auto"/>
            </w:tcBorders>
            <w:shd w:val="clear" w:color="auto" w:fill="auto"/>
            <w:noWrap/>
            <w:vAlign w:val="bottom"/>
            <w:hideMark/>
          </w:tcPr>
          <w:p w14:paraId="2DDDBBB9"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1.1</w:t>
            </w:r>
          </w:p>
        </w:tc>
        <w:tc>
          <w:tcPr>
            <w:tcW w:w="810" w:type="dxa"/>
            <w:tcBorders>
              <w:top w:val="nil"/>
              <w:left w:val="nil"/>
              <w:bottom w:val="single" w:sz="4" w:space="0" w:color="auto"/>
              <w:right w:val="single" w:sz="4" w:space="0" w:color="auto"/>
            </w:tcBorders>
            <w:shd w:val="clear" w:color="auto" w:fill="auto"/>
            <w:noWrap/>
            <w:vAlign w:val="bottom"/>
            <w:hideMark/>
          </w:tcPr>
          <w:p w14:paraId="2E776C51"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1,619</w:t>
            </w:r>
          </w:p>
        </w:tc>
        <w:tc>
          <w:tcPr>
            <w:tcW w:w="720" w:type="dxa"/>
            <w:tcBorders>
              <w:top w:val="nil"/>
              <w:left w:val="single" w:sz="4" w:space="0" w:color="auto"/>
              <w:bottom w:val="single" w:sz="4" w:space="0" w:color="auto"/>
              <w:right w:val="single" w:sz="4" w:space="0" w:color="auto"/>
            </w:tcBorders>
            <w:shd w:val="clear" w:color="auto" w:fill="auto"/>
            <w:vAlign w:val="bottom"/>
          </w:tcPr>
          <w:p w14:paraId="36833D89"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14.8</w:t>
            </w:r>
            <w:r>
              <w:rPr>
                <w:rFonts w:ascii="Calibri" w:eastAsia="Times New Roman" w:hAnsi="Calibri" w:cs="Calibri"/>
                <w:color w:val="000000"/>
                <w:sz w:val="20"/>
                <w:szCs w:val="20"/>
              </w:rPr>
              <w:t>±</w:t>
            </w:r>
          </w:p>
        </w:tc>
        <w:tc>
          <w:tcPr>
            <w:tcW w:w="810" w:type="dxa"/>
            <w:tcBorders>
              <w:top w:val="nil"/>
              <w:left w:val="single" w:sz="4" w:space="0" w:color="auto"/>
              <w:bottom w:val="single" w:sz="4" w:space="0" w:color="auto"/>
              <w:right w:val="single" w:sz="4" w:space="0" w:color="auto"/>
            </w:tcBorders>
            <w:shd w:val="clear" w:color="auto" w:fill="auto"/>
            <w:vAlign w:val="bottom"/>
          </w:tcPr>
          <w:p w14:paraId="63DC9000"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13.6</w:t>
            </w:r>
            <w:r>
              <w:rPr>
                <w:rFonts w:ascii="Calibri" w:eastAsia="Times New Roman" w:hAnsi="Calibri" w:cs="Calibri"/>
                <w:color w:val="000000"/>
                <w:sz w:val="20"/>
                <w:szCs w:val="20"/>
              </w:rPr>
              <w:t>±</w:t>
            </w:r>
          </w:p>
        </w:tc>
      </w:tr>
      <w:tr w:rsidR="008F6852" w:rsidRPr="008B5DE7" w14:paraId="1F99B168" w14:textId="77777777" w:rsidTr="0049348F">
        <w:trPr>
          <w:trHeight w:val="139"/>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A84557D"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4</w:t>
            </w:r>
          </w:p>
        </w:tc>
        <w:tc>
          <w:tcPr>
            <w:tcW w:w="1080" w:type="dxa"/>
            <w:tcBorders>
              <w:top w:val="nil"/>
              <w:left w:val="nil"/>
              <w:bottom w:val="single" w:sz="4" w:space="0" w:color="auto"/>
              <w:right w:val="single" w:sz="4" w:space="0" w:color="auto"/>
            </w:tcBorders>
            <w:shd w:val="clear" w:color="auto" w:fill="auto"/>
            <w:noWrap/>
            <w:vAlign w:val="bottom"/>
            <w:hideMark/>
          </w:tcPr>
          <w:p w14:paraId="11D05F40"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Swift</w:t>
            </w:r>
          </w:p>
        </w:tc>
        <w:tc>
          <w:tcPr>
            <w:tcW w:w="1080" w:type="dxa"/>
            <w:tcBorders>
              <w:top w:val="nil"/>
              <w:left w:val="nil"/>
              <w:bottom w:val="single" w:sz="4" w:space="0" w:color="auto"/>
              <w:right w:val="single" w:sz="4" w:space="0" w:color="auto"/>
            </w:tcBorders>
            <w:shd w:val="clear" w:color="auto" w:fill="auto"/>
            <w:noWrap/>
            <w:vAlign w:val="bottom"/>
            <w:hideMark/>
          </w:tcPr>
          <w:p w14:paraId="01E2CEA1"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Bearden-Quam</w:t>
            </w:r>
          </w:p>
        </w:tc>
        <w:tc>
          <w:tcPr>
            <w:tcW w:w="990" w:type="dxa"/>
            <w:tcBorders>
              <w:top w:val="nil"/>
              <w:left w:val="nil"/>
              <w:bottom w:val="single" w:sz="4" w:space="0" w:color="auto"/>
              <w:right w:val="single" w:sz="4" w:space="0" w:color="auto"/>
            </w:tcBorders>
            <w:shd w:val="clear" w:color="auto" w:fill="auto"/>
            <w:noWrap/>
            <w:vAlign w:val="bottom"/>
            <w:hideMark/>
          </w:tcPr>
          <w:p w14:paraId="751DA8B0"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Fine-silty</w:t>
            </w:r>
          </w:p>
        </w:tc>
        <w:tc>
          <w:tcPr>
            <w:tcW w:w="990" w:type="dxa"/>
            <w:tcBorders>
              <w:top w:val="single" w:sz="4" w:space="0" w:color="auto"/>
              <w:left w:val="nil"/>
              <w:bottom w:val="single" w:sz="4" w:space="0" w:color="auto"/>
              <w:right w:val="single" w:sz="4" w:space="0" w:color="auto"/>
            </w:tcBorders>
          </w:tcPr>
          <w:p w14:paraId="0DDD5C9B"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05/22/18</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03669AC"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sidRPr="008B5DE7">
              <w:rPr>
                <w:rFonts w:ascii="Calibri" w:eastAsia="Times New Roman" w:hAnsi="Calibri" w:cs="Calibri"/>
                <w:color w:val="000000"/>
                <w:sz w:val="20"/>
                <w:szCs w:val="20"/>
              </w:rPr>
              <w:t>7.7</w:t>
            </w:r>
          </w:p>
        </w:tc>
        <w:tc>
          <w:tcPr>
            <w:tcW w:w="720" w:type="dxa"/>
            <w:tcBorders>
              <w:top w:val="nil"/>
              <w:left w:val="nil"/>
              <w:bottom w:val="single" w:sz="4" w:space="0" w:color="auto"/>
              <w:right w:val="single" w:sz="4" w:space="0" w:color="auto"/>
            </w:tcBorders>
            <w:shd w:val="clear" w:color="auto" w:fill="auto"/>
            <w:noWrap/>
            <w:vAlign w:val="bottom"/>
            <w:hideMark/>
          </w:tcPr>
          <w:p w14:paraId="4280AA46"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8.5</w:t>
            </w:r>
          </w:p>
        </w:tc>
        <w:tc>
          <w:tcPr>
            <w:tcW w:w="630" w:type="dxa"/>
            <w:tcBorders>
              <w:top w:val="nil"/>
              <w:left w:val="nil"/>
              <w:bottom w:val="single" w:sz="4" w:space="0" w:color="auto"/>
              <w:right w:val="single" w:sz="4" w:space="0" w:color="auto"/>
            </w:tcBorders>
            <w:shd w:val="clear" w:color="auto" w:fill="auto"/>
            <w:noWrap/>
            <w:vAlign w:val="bottom"/>
            <w:hideMark/>
          </w:tcPr>
          <w:p w14:paraId="5D112183"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1.0</w:t>
            </w:r>
          </w:p>
        </w:tc>
        <w:tc>
          <w:tcPr>
            <w:tcW w:w="720" w:type="dxa"/>
            <w:tcBorders>
              <w:top w:val="nil"/>
              <w:left w:val="nil"/>
              <w:bottom w:val="single" w:sz="4" w:space="0" w:color="auto"/>
              <w:right w:val="single" w:sz="4" w:space="0" w:color="auto"/>
            </w:tcBorders>
            <w:shd w:val="clear" w:color="auto" w:fill="auto"/>
            <w:noWrap/>
            <w:vAlign w:val="bottom"/>
            <w:hideMark/>
          </w:tcPr>
          <w:p w14:paraId="753F7DE5"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7.53</w:t>
            </w:r>
          </w:p>
        </w:tc>
        <w:tc>
          <w:tcPr>
            <w:tcW w:w="540" w:type="dxa"/>
            <w:tcBorders>
              <w:top w:val="nil"/>
              <w:left w:val="nil"/>
              <w:bottom w:val="single" w:sz="4" w:space="0" w:color="auto"/>
              <w:right w:val="single" w:sz="4" w:space="0" w:color="auto"/>
            </w:tcBorders>
            <w:shd w:val="clear" w:color="auto" w:fill="auto"/>
            <w:noWrap/>
            <w:vAlign w:val="bottom"/>
            <w:hideMark/>
          </w:tcPr>
          <w:p w14:paraId="1FCDBC32"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6.1</w:t>
            </w:r>
          </w:p>
        </w:tc>
        <w:tc>
          <w:tcPr>
            <w:tcW w:w="630" w:type="dxa"/>
            <w:tcBorders>
              <w:top w:val="nil"/>
              <w:left w:val="nil"/>
              <w:bottom w:val="single" w:sz="4" w:space="0" w:color="auto"/>
              <w:right w:val="single" w:sz="4" w:space="0" w:color="auto"/>
            </w:tcBorders>
            <w:shd w:val="clear" w:color="auto" w:fill="auto"/>
            <w:noWrap/>
            <w:vAlign w:val="bottom"/>
            <w:hideMark/>
          </w:tcPr>
          <w:p w14:paraId="32B98356"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7</w:t>
            </w:r>
          </w:p>
        </w:tc>
        <w:tc>
          <w:tcPr>
            <w:tcW w:w="630" w:type="dxa"/>
            <w:tcBorders>
              <w:top w:val="nil"/>
              <w:left w:val="nil"/>
              <w:bottom w:val="single" w:sz="4" w:space="0" w:color="auto"/>
              <w:right w:val="single" w:sz="4" w:space="0" w:color="auto"/>
            </w:tcBorders>
            <w:shd w:val="clear" w:color="auto" w:fill="auto"/>
            <w:noWrap/>
            <w:vAlign w:val="bottom"/>
            <w:hideMark/>
          </w:tcPr>
          <w:p w14:paraId="11F0446D"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360</w:t>
            </w:r>
          </w:p>
        </w:tc>
        <w:tc>
          <w:tcPr>
            <w:tcW w:w="635" w:type="dxa"/>
            <w:tcBorders>
              <w:top w:val="nil"/>
              <w:left w:val="nil"/>
              <w:bottom w:val="single" w:sz="4" w:space="0" w:color="auto"/>
              <w:right w:val="single" w:sz="4" w:space="0" w:color="auto"/>
            </w:tcBorders>
            <w:shd w:val="clear" w:color="auto" w:fill="auto"/>
            <w:noWrap/>
            <w:vAlign w:val="bottom"/>
            <w:hideMark/>
          </w:tcPr>
          <w:p w14:paraId="497DB654"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9.5</w:t>
            </w:r>
          </w:p>
        </w:tc>
        <w:tc>
          <w:tcPr>
            <w:tcW w:w="625" w:type="dxa"/>
            <w:tcBorders>
              <w:top w:val="nil"/>
              <w:left w:val="nil"/>
              <w:bottom w:val="single" w:sz="4" w:space="0" w:color="auto"/>
              <w:right w:val="single" w:sz="4" w:space="0" w:color="auto"/>
            </w:tcBorders>
            <w:shd w:val="clear" w:color="auto" w:fill="auto"/>
            <w:noWrap/>
            <w:vAlign w:val="bottom"/>
            <w:hideMark/>
          </w:tcPr>
          <w:p w14:paraId="76C89F36"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4.2</w:t>
            </w:r>
          </w:p>
        </w:tc>
        <w:tc>
          <w:tcPr>
            <w:tcW w:w="630" w:type="dxa"/>
            <w:tcBorders>
              <w:top w:val="nil"/>
              <w:left w:val="nil"/>
              <w:bottom w:val="single" w:sz="4" w:space="0" w:color="auto"/>
              <w:right w:val="single" w:sz="4" w:space="0" w:color="auto"/>
            </w:tcBorders>
            <w:shd w:val="clear" w:color="auto" w:fill="auto"/>
            <w:noWrap/>
            <w:vAlign w:val="bottom"/>
            <w:hideMark/>
          </w:tcPr>
          <w:p w14:paraId="0990CDA3"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1.1</w:t>
            </w:r>
          </w:p>
        </w:tc>
        <w:tc>
          <w:tcPr>
            <w:tcW w:w="810" w:type="dxa"/>
            <w:tcBorders>
              <w:top w:val="nil"/>
              <w:left w:val="nil"/>
              <w:bottom w:val="single" w:sz="4" w:space="0" w:color="auto"/>
              <w:right w:val="single" w:sz="4" w:space="0" w:color="auto"/>
            </w:tcBorders>
            <w:shd w:val="clear" w:color="auto" w:fill="auto"/>
            <w:noWrap/>
            <w:vAlign w:val="bottom"/>
            <w:hideMark/>
          </w:tcPr>
          <w:p w14:paraId="132D92CD"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2,169</w:t>
            </w:r>
          </w:p>
        </w:tc>
        <w:tc>
          <w:tcPr>
            <w:tcW w:w="720" w:type="dxa"/>
            <w:tcBorders>
              <w:top w:val="nil"/>
              <w:left w:val="single" w:sz="4" w:space="0" w:color="auto"/>
              <w:bottom w:val="single" w:sz="4" w:space="0" w:color="auto"/>
              <w:right w:val="single" w:sz="4" w:space="0" w:color="auto"/>
            </w:tcBorders>
            <w:shd w:val="clear" w:color="auto" w:fill="auto"/>
            <w:vAlign w:val="bottom"/>
          </w:tcPr>
          <w:p w14:paraId="566578DF"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3.9</w:t>
            </w:r>
          </w:p>
        </w:tc>
        <w:tc>
          <w:tcPr>
            <w:tcW w:w="810" w:type="dxa"/>
            <w:tcBorders>
              <w:top w:val="nil"/>
              <w:left w:val="single" w:sz="4" w:space="0" w:color="auto"/>
              <w:bottom w:val="single" w:sz="4" w:space="0" w:color="auto"/>
              <w:right w:val="single" w:sz="4" w:space="0" w:color="auto"/>
            </w:tcBorders>
            <w:shd w:val="clear" w:color="auto" w:fill="auto"/>
            <w:vAlign w:val="bottom"/>
          </w:tcPr>
          <w:p w14:paraId="0DDAD7E9"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10.9</w:t>
            </w:r>
            <w:r>
              <w:rPr>
                <w:rFonts w:ascii="Calibri" w:hAnsi="Calibri" w:cs="Calibri"/>
                <w:color w:val="000000"/>
                <w:sz w:val="20"/>
                <w:szCs w:val="20"/>
              </w:rPr>
              <w:t>*</w:t>
            </w:r>
          </w:p>
        </w:tc>
      </w:tr>
      <w:tr w:rsidR="008F6852" w:rsidRPr="008B5DE7" w14:paraId="59B8D84C" w14:textId="77777777" w:rsidTr="0049348F">
        <w:trPr>
          <w:trHeight w:val="139"/>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6379941"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5</w:t>
            </w:r>
          </w:p>
        </w:tc>
        <w:tc>
          <w:tcPr>
            <w:tcW w:w="1080" w:type="dxa"/>
            <w:tcBorders>
              <w:top w:val="nil"/>
              <w:left w:val="nil"/>
              <w:bottom w:val="single" w:sz="4" w:space="0" w:color="auto"/>
              <w:right w:val="single" w:sz="4" w:space="0" w:color="auto"/>
            </w:tcBorders>
            <w:shd w:val="clear" w:color="auto" w:fill="auto"/>
            <w:noWrap/>
            <w:vAlign w:val="bottom"/>
            <w:hideMark/>
          </w:tcPr>
          <w:p w14:paraId="7DFF2E79"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Renville</w:t>
            </w:r>
          </w:p>
        </w:tc>
        <w:tc>
          <w:tcPr>
            <w:tcW w:w="1080" w:type="dxa"/>
            <w:tcBorders>
              <w:top w:val="nil"/>
              <w:left w:val="nil"/>
              <w:bottom w:val="single" w:sz="4" w:space="0" w:color="auto"/>
              <w:right w:val="single" w:sz="4" w:space="0" w:color="auto"/>
            </w:tcBorders>
            <w:shd w:val="clear" w:color="auto" w:fill="auto"/>
            <w:noWrap/>
            <w:vAlign w:val="bottom"/>
            <w:hideMark/>
          </w:tcPr>
          <w:p w14:paraId="41A6CC52"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Harps clay loam</w:t>
            </w:r>
          </w:p>
        </w:tc>
        <w:tc>
          <w:tcPr>
            <w:tcW w:w="990" w:type="dxa"/>
            <w:tcBorders>
              <w:top w:val="nil"/>
              <w:left w:val="nil"/>
              <w:bottom w:val="single" w:sz="4" w:space="0" w:color="auto"/>
              <w:right w:val="single" w:sz="4" w:space="0" w:color="auto"/>
            </w:tcBorders>
            <w:shd w:val="clear" w:color="auto" w:fill="auto"/>
            <w:noWrap/>
            <w:vAlign w:val="bottom"/>
            <w:hideMark/>
          </w:tcPr>
          <w:p w14:paraId="36F94313"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Fine-loamy</w:t>
            </w:r>
          </w:p>
        </w:tc>
        <w:tc>
          <w:tcPr>
            <w:tcW w:w="990" w:type="dxa"/>
            <w:tcBorders>
              <w:top w:val="single" w:sz="4" w:space="0" w:color="auto"/>
              <w:left w:val="nil"/>
              <w:bottom w:val="single" w:sz="4" w:space="0" w:color="auto"/>
              <w:right w:val="single" w:sz="4" w:space="0" w:color="auto"/>
            </w:tcBorders>
          </w:tcPr>
          <w:p w14:paraId="138F0F37"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05/24/18</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2476640"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sidRPr="008B5DE7">
              <w:rPr>
                <w:rFonts w:ascii="Calibri" w:eastAsia="Times New Roman" w:hAnsi="Calibri" w:cs="Calibri"/>
                <w:color w:val="000000"/>
                <w:sz w:val="20"/>
                <w:szCs w:val="20"/>
              </w:rPr>
              <w:t>7.8</w:t>
            </w:r>
          </w:p>
        </w:tc>
        <w:tc>
          <w:tcPr>
            <w:tcW w:w="720" w:type="dxa"/>
            <w:tcBorders>
              <w:top w:val="nil"/>
              <w:left w:val="nil"/>
              <w:bottom w:val="single" w:sz="4" w:space="0" w:color="auto"/>
              <w:right w:val="single" w:sz="4" w:space="0" w:color="auto"/>
            </w:tcBorders>
            <w:shd w:val="clear" w:color="auto" w:fill="auto"/>
            <w:noWrap/>
            <w:vAlign w:val="bottom"/>
            <w:hideMark/>
          </w:tcPr>
          <w:p w14:paraId="382AAB13"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9.3</w:t>
            </w:r>
          </w:p>
        </w:tc>
        <w:tc>
          <w:tcPr>
            <w:tcW w:w="630" w:type="dxa"/>
            <w:tcBorders>
              <w:top w:val="nil"/>
              <w:left w:val="nil"/>
              <w:bottom w:val="single" w:sz="4" w:space="0" w:color="auto"/>
              <w:right w:val="single" w:sz="4" w:space="0" w:color="auto"/>
            </w:tcBorders>
            <w:shd w:val="clear" w:color="auto" w:fill="auto"/>
            <w:noWrap/>
            <w:vAlign w:val="bottom"/>
            <w:hideMark/>
          </w:tcPr>
          <w:p w14:paraId="57F1BB43"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1.3</w:t>
            </w:r>
          </w:p>
        </w:tc>
        <w:tc>
          <w:tcPr>
            <w:tcW w:w="720" w:type="dxa"/>
            <w:tcBorders>
              <w:top w:val="nil"/>
              <w:left w:val="nil"/>
              <w:bottom w:val="single" w:sz="4" w:space="0" w:color="auto"/>
              <w:right w:val="single" w:sz="4" w:space="0" w:color="auto"/>
            </w:tcBorders>
            <w:shd w:val="clear" w:color="auto" w:fill="auto"/>
            <w:noWrap/>
            <w:vAlign w:val="bottom"/>
            <w:hideMark/>
          </w:tcPr>
          <w:p w14:paraId="6FA9DE7E"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14.33</w:t>
            </w:r>
          </w:p>
        </w:tc>
        <w:tc>
          <w:tcPr>
            <w:tcW w:w="540" w:type="dxa"/>
            <w:tcBorders>
              <w:top w:val="nil"/>
              <w:left w:val="nil"/>
              <w:bottom w:val="single" w:sz="4" w:space="0" w:color="auto"/>
              <w:right w:val="single" w:sz="4" w:space="0" w:color="auto"/>
            </w:tcBorders>
            <w:shd w:val="clear" w:color="auto" w:fill="auto"/>
            <w:noWrap/>
            <w:vAlign w:val="bottom"/>
            <w:hideMark/>
          </w:tcPr>
          <w:p w14:paraId="62C969DA"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6.1</w:t>
            </w:r>
          </w:p>
        </w:tc>
        <w:tc>
          <w:tcPr>
            <w:tcW w:w="630" w:type="dxa"/>
            <w:tcBorders>
              <w:top w:val="nil"/>
              <w:left w:val="nil"/>
              <w:bottom w:val="single" w:sz="4" w:space="0" w:color="auto"/>
              <w:right w:val="single" w:sz="4" w:space="0" w:color="auto"/>
            </w:tcBorders>
            <w:shd w:val="clear" w:color="auto" w:fill="auto"/>
            <w:noWrap/>
            <w:vAlign w:val="bottom"/>
            <w:hideMark/>
          </w:tcPr>
          <w:p w14:paraId="63EEC78E"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16.5</w:t>
            </w:r>
          </w:p>
        </w:tc>
        <w:tc>
          <w:tcPr>
            <w:tcW w:w="630" w:type="dxa"/>
            <w:tcBorders>
              <w:top w:val="nil"/>
              <w:left w:val="nil"/>
              <w:bottom w:val="single" w:sz="4" w:space="0" w:color="auto"/>
              <w:right w:val="single" w:sz="4" w:space="0" w:color="auto"/>
            </w:tcBorders>
            <w:shd w:val="clear" w:color="auto" w:fill="auto"/>
            <w:noWrap/>
            <w:vAlign w:val="bottom"/>
            <w:hideMark/>
          </w:tcPr>
          <w:p w14:paraId="5A6A79FC"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181</w:t>
            </w:r>
          </w:p>
        </w:tc>
        <w:tc>
          <w:tcPr>
            <w:tcW w:w="635" w:type="dxa"/>
            <w:tcBorders>
              <w:top w:val="nil"/>
              <w:left w:val="nil"/>
              <w:bottom w:val="single" w:sz="4" w:space="0" w:color="auto"/>
              <w:right w:val="single" w:sz="4" w:space="0" w:color="auto"/>
            </w:tcBorders>
            <w:shd w:val="clear" w:color="auto" w:fill="auto"/>
            <w:noWrap/>
            <w:vAlign w:val="bottom"/>
            <w:hideMark/>
          </w:tcPr>
          <w:p w14:paraId="41D6ABDD"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10.1</w:t>
            </w:r>
          </w:p>
        </w:tc>
        <w:tc>
          <w:tcPr>
            <w:tcW w:w="625" w:type="dxa"/>
            <w:tcBorders>
              <w:top w:val="nil"/>
              <w:left w:val="nil"/>
              <w:bottom w:val="single" w:sz="4" w:space="0" w:color="auto"/>
              <w:right w:val="single" w:sz="4" w:space="0" w:color="auto"/>
            </w:tcBorders>
            <w:shd w:val="clear" w:color="auto" w:fill="auto"/>
            <w:noWrap/>
            <w:vAlign w:val="bottom"/>
            <w:hideMark/>
          </w:tcPr>
          <w:p w14:paraId="638C05AA"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2.5</w:t>
            </w:r>
          </w:p>
        </w:tc>
        <w:tc>
          <w:tcPr>
            <w:tcW w:w="630" w:type="dxa"/>
            <w:tcBorders>
              <w:top w:val="nil"/>
              <w:left w:val="nil"/>
              <w:bottom w:val="single" w:sz="4" w:space="0" w:color="auto"/>
              <w:right w:val="single" w:sz="4" w:space="0" w:color="auto"/>
            </w:tcBorders>
            <w:shd w:val="clear" w:color="auto" w:fill="auto"/>
            <w:noWrap/>
            <w:vAlign w:val="bottom"/>
            <w:hideMark/>
          </w:tcPr>
          <w:p w14:paraId="0DC2366F"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1.4</w:t>
            </w:r>
          </w:p>
        </w:tc>
        <w:tc>
          <w:tcPr>
            <w:tcW w:w="810" w:type="dxa"/>
            <w:tcBorders>
              <w:top w:val="nil"/>
              <w:left w:val="nil"/>
              <w:bottom w:val="single" w:sz="4" w:space="0" w:color="auto"/>
              <w:right w:val="single" w:sz="4" w:space="0" w:color="auto"/>
            </w:tcBorders>
            <w:shd w:val="clear" w:color="auto" w:fill="auto"/>
            <w:noWrap/>
            <w:vAlign w:val="bottom"/>
            <w:hideMark/>
          </w:tcPr>
          <w:p w14:paraId="6EAEF479"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756</w:t>
            </w:r>
          </w:p>
        </w:tc>
        <w:tc>
          <w:tcPr>
            <w:tcW w:w="720" w:type="dxa"/>
            <w:tcBorders>
              <w:top w:val="nil"/>
              <w:left w:val="single" w:sz="4" w:space="0" w:color="auto"/>
              <w:bottom w:val="single" w:sz="4" w:space="0" w:color="auto"/>
              <w:right w:val="single" w:sz="4" w:space="0" w:color="auto"/>
            </w:tcBorders>
            <w:shd w:val="clear" w:color="auto" w:fill="auto"/>
            <w:vAlign w:val="bottom"/>
          </w:tcPr>
          <w:p w14:paraId="48E5AFFB"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0.6</w:t>
            </w:r>
          </w:p>
        </w:tc>
        <w:tc>
          <w:tcPr>
            <w:tcW w:w="810" w:type="dxa"/>
            <w:tcBorders>
              <w:top w:val="nil"/>
              <w:left w:val="single" w:sz="4" w:space="0" w:color="auto"/>
              <w:bottom w:val="single" w:sz="4" w:space="0" w:color="auto"/>
              <w:right w:val="single" w:sz="4" w:space="0" w:color="auto"/>
            </w:tcBorders>
            <w:shd w:val="clear" w:color="auto" w:fill="auto"/>
            <w:vAlign w:val="bottom"/>
          </w:tcPr>
          <w:p w14:paraId="2E9D0AEC"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8.4</w:t>
            </w:r>
          </w:p>
        </w:tc>
      </w:tr>
      <w:tr w:rsidR="008F6852" w:rsidRPr="008B5DE7" w14:paraId="7A77CCAC" w14:textId="77777777" w:rsidTr="0049348F">
        <w:trPr>
          <w:trHeight w:val="139"/>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234ED046"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6</w:t>
            </w:r>
          </w:p>
        </w:tc>
        <w:tc>
          <w:tcPr>
            <w:tcW w:w="1080" w:type="dxa"/>
            <w:tcBorders>
              <w:top w:val="nil"/>
              <w:left w:val="nil"/>
              <w:bottom w:val="single" w:sz="4" w:space="0" w:color="auto"/>
              <w:right w:val="single" w:sz="4" w:space="0" w:color="auto"/>
            </w:tcBorders>
            <w:shd w:val="clear" w:color="auto" w:fill="auto"/>
            <w:noWrap/>
            <w:vAlign w:val="bottom"/>
            <w:hideMark/>
          </w:tcPr>
          <w:p w14:paraId="2198E027"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Chippewa</w:t>
            </w:r>
          </w:p>
        </w:tc>
        <w:tc>
          <w:tcPr>
            <w:tcW w:w="1080" w:type="dxa"/>
            <w:tcBorders>
              <w:top w:val="nil"/>
              <w:left w:val="nil"/>
              <w:bottom w:val="single" w:sz="4" w:space="0" w:color="auto"/>
              <w:right w:val="single" w:sz="4" w:space="0" w:color="auto"/>
            </w:tcBorders>
            <w:shd w:val="clear" w:color="auto" w:fill="auto"/>
            <w:noWrap/>
            <w:vAlign w:val="bottom"/>
            <w:hideMark/>
          </w:tcPr>
          <w:p w14:paraId="00DC0007"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Bearden-Quam</w:t>
            </w:r>
          </w:p>
        </w:tc>
        <w:tc>
          <w:tcPr>
            <w:tcW w:w="990" w:type="dxa"/>
            <w:tcBorders>
              <w:top w:val="nil"/>
              <w:left w:val="nil"/>
              <w:bottom w:val="single" w:sz="4" w:space="0" w:color="auto"/>
              <w:right w:val="single" w:sz="4" w:space="0" w:color="auto"/>
            </w:tcBorders>
            <w:shd w:val="clear" w:color="auto" w:fill="auto"/>
            <w:noWrap/>
            <w:vAlign w:val="bottom"/>
            <w:hideMark/>
          </w:tcPr>
          <w:p w14:paraId="12F9C771"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Fine-silty</w:t>
            </w:r>
          </w:p>
        </w:tc>
        <w:tc>
          <w:tcPr>
            <w:tcW w:w="990" w:type="dxa"/>
            <w:tcBorders>
              <w:top w:val="single" w:sz="4" w:space="0" w:color="auto"/>
              <w:left w:val="nil"/>
              <w:bottom w:val="single" w:sz="4" w:space="0" w:color="auto"/>
              <w:right w:val="single" w:sz="4" w:space="0" w:color="auto"/>
            </w:tcBorders>
          </w:tcPr>
          <w:p w14:paraId="1364E4B0"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05/16/18</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0A6007B"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sidRPr="008B5DE7">
              <w:rPr>
                <w:rFonts w:ascii="Calibri" w:eastAsia="Times New Roman" w:hAnsi="Calibri" w:cs="Calibri"/>
                <w:color w:val="000000"/>
                <w:sz w:val="20"/>
                <w:szCs w:val="20"/>
              </w:rPr>
              <w:t>7.7</w:t>
            </w:r>
          </w:p>
        </w:tc>
        <w:tc>
          <w:tcPr>
            <w:tcW w:w="720" w:type="dxa"/>
            <w:tcBorders>
              <w:top w:val="nil"/>
              <w:left w:val="nil"/>
              <w:bottom w:val="single" w:sz="4" w:space="0" w:color="auto"/>
              <w:right w:val="single" w:sz="4" w:space="0" w:color="auto"/>
            </w:tcBorders>
            <w:shd w:val="clear" w:color="auto" w:fill="auto"/>
            <w:noWrap/>
            <w:vAlign w:val="bottom"/>
            <w:hideMark/>
          </w:tcPr>
          <w:p w14:paraId="1B6D23EC"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8.5</w:t>
            </w:r>
          </w:p>
        </w:tc>
        <w:tc>
          <w:tcPr>
            <w:tcW w:w="630" w:type="dxa"/>
            <w:tcBorders>
              <w:top w:val="nil"/>
              <w:left w:val="nil"/>
              <w:bottom w:val="single" w:sz="4" w:space="0" w:color="auto"/>
              <w:right w:val="single" w:sz="4" w:space="0" w:color="auto"/>
            </w:tcBorders>
            <w:shd w:val="clear" w:color="auto" w:fill="auto"/>
            <w:noWrap/>
            <w:vAlign w:val="bottom"/>
            <w:hideMark/>
          </w:tcPr>
          <w:p w14:paraId="4507DD87"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1.4</w:t>
            </w:r>
          </w:p>
        </w:tc>
        <w:tc>
          <w:tcPr>
            <w:tcW w:w="720" w:type="dxa"/>
            <w:tcBorders>
              <w:top w:val="nil"/>
              <w:left w:val="nil"/>
              <w:bottom w:val="single" w:sz="4" w:space="0" w:color="auto"/>
              <w:right w:val="single" w:sz="4" w:space="0" w:color="auto"/>
            </w:tcBorders>
            <w:shd w:val="clear" w:color="auto" w:fill="auto"/>
            <w:noWrap/>
            <w:vAlign w:val="bottom"/>
            <w:hideMark/>
          </w:tcPr>
          <w:p w14:paraId="59CA5C7F"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8.41</w:t>
            </w:r>
          </w:p>
        </w:tc>
        <w:tc>
          <w:tcPr>
            <w:tcW w:w="540" w:type="dxa"/>
            <w:tcBorders>
              <w:top w:val="nil"/>
              <w:left w:val="nil"/>
              <w:bottom w:val="single" w:sz="4" w:space="0" w:color="auto"/>
              <w:right w:val="single" w:sz="4" w:space="0" w:color="auto"/>
            </w:tcBorders>
            <w:shd w:val="clear" w:color="auto" w:fill="auto"/>
            <w:noWrap/>
            <w:vAlign w:val="bottom"/>
            <w:hideMark/>
          </w:tcPr>
          <w:p w14:paraId="434B4B34"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7.4</w:t>
            </w:r>
          </w:p>
        </w:tc>
        <w:tc>
          <w:tcPr>
            <w:tcW w:w="630" w:type="dxa"/>
            <w:tcBorders>
              <w:top w:val="nil"/>
              <w:left w:val="nil"/>
              <w:bottom w:val="single" w:sz="4" w:space="0" w:color="auto"/>
              <w:right w:val="single" w:sz="4" w:space="0" w:color="auto"/>
            </w:tcBorders>
            <w:shd w:val="clear" w:color="auto" w:fill="auto"/>
            <w:noWrap/>
            <w:vAlign w:val="bottom"/>
            <w:hideMark/>
          </w:tcPr>
          <w:p w14:paraId="3A90E647"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20</w:t>
            </w:r>
          </w:p>
        </w:tc>
        <w:tc>
          <w:tcPr>
            <w:tcW w:w="630" w:type="dxa"/>
            <w:tcBorders>
              <w:top w:val="nil"/>
              <w:left w:val="nil"/>
              <w:bottom w:val="single" w:sz="4" w:space="0" w:color="auto"/>
              <w:right w:val="single" w:sz="4" w:space="0" w:color="auto"/>
            </w:tcBorders>
            <w:shd w:val="clear" w:color="auto" w:fill="auto"/>
            <w:noWrap/>
            <w:vAlign w:val="bottom"/>
            <w:hideMark/>
          </w:tcPr>
          <w:p w14:paraId="63DF0A35"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288</w:t>
            </w:r>
          </w:p>
        </w:tc>
        <w:tc>
          <w:tcPr>
            <w:tcW w:w="635" w:type="dxa"/>
            <w:tcBorders>
              <w:top w:val="nil"/>
              <w:left w:val="nil"/>
              <w:bottom w:val="single" w:sz="4" w:space="0" w:color="auto"/>
              <w:right w:val="single" w:sz="4" w:space="0" w:color="auto"/>
            </w:tcBorders>
            <w:shd w:val="clear" w:color="auto" w:fill="auto"/>
            <w:noWrap/>
            <w:vAlign w:val="bottom"/>
            <w:hideMark/>
          </w:tcPr>
          <w:p w14:paraId="7E9779FA"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8.6</w:t>
            </w:r>
          </w:p>
        </w:tc>
        <w:tc>
          <w:tcPr>
            <w:tcW w:w="625" w:type="dxa"/>
            <w:tcBorders>
              <w:top w:val="nil"/>
              <w:left w:val="nil"/>
              <w:bottom w:val="single" w:sz="4" w:space="0" w:color="auto"/>
              <w:right w:val="single" w:sz="4" w:space="0" w:color="auto"/>
            </w:tcBorders>
            <w:shd w:val="clear" w:color="auto" w:fill="auto"/>
            <w:noWrap/>
            <w:vAlign w:val="bottom"/>
            <w:hideMark/>
          </w:tcPr>
          <w:p w14:paraId="142F6D26"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2.7</w:t>
            </w:r>
          </w:p>
        </w:tc>
        <w:tc>
          <w:tcPr>
            <w:tcW w:w="630" w:type="dxa"/>
            <w:tcBorders>
              <w:top w:val="nil"/>
              <w:left w:val="nil"/>
              <w:bottom w:val="single" w:sz="4" w:space="0" w:color="auto"/>
              <w:right w:val="single" w:sz="4" w:space="0" w:color="auto"/>
            </w:tcBorders>
            <w:shd w:val="clear" w:color="auto" w:fill="auto"/>
            <w:noWrap/>
            <w:vAlign w:val="bottom"/>
            <w:hideMark/>
          </w:tcPr>
          <w:p w14:paraId="7A7B120F"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1.5</w:t>
            </w:r>
          </w:p>
        </w:tc>
        <w:tc>
          <w:tcPr>
            <w:tcW w:w="810" w:type="dxa"/>
            <w:tcBorders>
              <w:top w:val="nil"/>
              <w:left w:val="nil"/>
              <w:bottom w:val="single" w:sz="4" w:space="0" w:color="auto"/>
              <w:right w:val="single" w:sz="4" w:space="0" w:color="auto"/>
            </w:tcBorders>
            <w:shd w:val="clear" w:color="auto" w:fill="auto"/>
            <w:noWrap/>
            <w:vAlign w:val="bottom"/>
            <w:hideMark/>
          </w:tcPr>
          <w:p w14:paraId="5E70BFAF"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1,269</w:t>
            </w:r>
          </w:p>
        </w:tc>
        <w:tc>
          <w:tcPr>
            <w:tcW w:w="720" w:type="dxa"/>
            <w:tcBorders>
              <w:top w:val="nil"/>
              <w:left w:val="single" w:sz="4" w:space="0" w:color="auto"/>
              <w:bottom w:val="single" w:sz="4" w:space="0" w:color="auto"/>
              <w:right w:val="single" w:sz="4" w:space="0" w:color="auto"/>
            </w:tcBorders>
            <w:shd w:val="clear" w:color="auto" w:fill="auto"/>
            <w:vAlign w:val="bottom"/>
          </w:tcPr>
          <w:p w14:paraId="26768EB1"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2.1</w:t>
            </w:r>
          </w:p>
        </w:tc>
        <w:tc>
          <w:tcPr>
            <w:tcW w:w="810" w:type="dxa"/>
            <w:tcBorders>
              <w:top w:val="nil"/>
              <w:left w:val="single" w:sz="4" w:space="0" w:color="auto"/>
              <w:bottom w:val="single" w:sz="4" w:space="0" w:color="auto"/>
              <w:right w:val="single" w:sz="4" w:space="0" w:color="auto"/>
            </w:tcBorders>
            <w:shd w:val="clear" w:color="auto" w:fill="auto"/>
            <w:vAlign w:val="bottom"/>
          </w:tcPr>
          <w:p w14:paraId="2D4CE848"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22.7</w:t>
            </w:r>
            <w:r>
              <w:rPr>
                <w:rFonts w:ascii="Calibri" w:hAnsi="Calibri" w:cs="Calibri"/>
                <w:color w:val="000000"/>
                <w:sz w:val="20"/>
                <w:szCs w:val="20"/>
              </w:rPr>
              <w:t>*</w:t>
            </w:r>
          </w:p>
        </w:tc>
      </w:tr>
      <w:tr w:rsidR="008F6852" w:rsidRPr="008B5DE7" w14:paraId="449CC807" w14:textId="77777777" w:rsidTr="0049348F">
        <w:trPr>
          <w:trHeight w:val="139"/>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0F3DD5D"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7</w:t>
            </w:r>
          </w:p>
        </w:tc>
        <w:tc>
          <w:tcPr>
            <w:tcW w:w="1080" w:type="dxa"/>
            <w:tcBorders>
              <w:top w:val="nil"/>
              <w:left w:val="nil"/>
              <w:bottom w:val="single" w:sz="4" w:space="0" w:color="auto"/>
              <w:right w:val="single" w:sz="4" w:space="0" w:color="auto"/>
            </w:tcBorders>
            <w:shd w:val="clear" w:color="auto" w:fill="auto"/>
            <w:noWrap/>
            <w:vAlign w:val="bottom"/>
            <w:hideMark/>
          </w:tcPr>
          <w:p w14:paraId="068034CC"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Redwood</w:t>
            </w:r>
          </w:p>
        </w:tc>
        <w:tc>
          <w:tcPr>
            <w:tcW w:w="1080" w:type="dxa"/>
            <w:tcBorders>
              <w:top w:val="nil"/>
              <w:left w:val="nil"/>
              <w:bottom w:val="single" w:sz="4" w:space="0" w:color="auto"/>
              <w:right w:val="single" w:sz="4" w:space="0" w:color="auto"/>
            </w:tcBorders>
            <w:shd w:val="clear" w:color="auto" w:fill="auto"/>
            <w:noWrap/>
            <w:vAlign w:val="bottom"/>
            <w:hideMark/>
          </w:tcPr>
          <w:p w14:paraId="7F761AD2"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Canisteo</w:t>
            </w:r>
          </w:p>
        </w:tc>
        <w:tc>
          <w:tcPr>
            <w:tcW w:w="990" w:type="dxa"/>
            <w:tcBorders>
              <w:top w:val="nil"/>
              <w:left w:val="nil"/>
              <w:bottom w:val="single" w:sz="4" w:space="0" w:color="auto"/>
              <w:right w:val="single" w:sz="4" w:space="0" w:color="auto"/>
            </w:tcBorders>
            <w:shd w:val="clear" w:color="auto" w:fill="auto"/>
            <w:noWrap/>
            <w:vAlign w:val="bottom"/>
            <w:hideMark/>
          </w:tcPr>
          <w:p w14:paraId="70EFEAA3"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Fine-loamy</w:t>
            </w:r>
          </w:p>
        </w:tc>
        <w:tc>
          <w:tcPr>
            <w:tcW w:w="990" w:type="dxa"/>
            <w:tcBorders>
              <w:top w:val="single" w:sz="4" w:space="0" w:color="auto"/>
              <w:left w:val="nil"/>
              <w:bottom w:val="single" w:sz="4" w:space="0" w:color="auto"/>
              <w:right w:val="single" w:sz="4" w:space="0" w:color="auto"/>
            </w:tcBorders>
          </w:tcPr>
          <w:p w14:paraId="3F097543"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06/08/19</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8E46387"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sidRPr="008B5DE7">
              <w:rPr>
                <w:rFonts w:ascii="Calibri" w:eastAsia="Times New Roman" w:hAnsi="Calibri" w:cs="Calibri"/>
                <w:color w:val="000000"/>
                <w:sz w:val="20"/>
                <w:szCs w:val="20"/>
              </w:rPr>
              <w:t>7.7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B2A3B"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11.53</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391FDA66"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2.3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60A410A"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13.59</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14:paraId="226DE923"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5.4</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6D95A8A5"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NA</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2173C658"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254</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718CCFF1"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5.49</w:t>
            </w:r>
          </w:p>
        </w:tc>
        <w:tc>
          <w:tcPr>
            <w:tcW w:w="625" w:type="dxa"/>
            <w:tcBorders>
              <w:top w:val="single" w:sz="4" w:space="0" w:color="auto"/>
              <w:left w:val="nil"/>
              <w:bottom w:val="single" w:sz="4" w:space="0" w:color="auto"/>
              <w:right w:val="single" w:sz="4" w:space="0" w:color="auto"/>
            </w:tcBorders>
            <w:shd w:val="clear" w:color="auto" w:fill="auto"/>
            <w:noWrap/>
            <w:vAlign w:val="bottom"/>
            <w:hideMark/>
          </w:tcPr>
          <w:p w14:paraId="421256AC"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3.58</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5493E3B8"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1.16</w:t>
            </w:r>
          </w:p>
        </w:tc>
        <w:tc>
          <w:tcPr>
            <w:tcW w:w="810" w:type="dxa"/>
            <w:tcBorders>
              <w:top w:val="nil"/>
              <w:left w:val="nil"/>
              <w:bottom w:val="single" w:sz="4" w:space="0" w:color="auto"/>
              <w:right w:val="single" w:sz="4" w:space="0" w:color="auto"/>
            </w:tcBorders>
            <w:shd w:val="clear" w:color="auto" w:fill="auto"/>
            <w:noWrap/>
            <w:vAlign w:val="bottom"/>
            <w:hideMark/>
          </w:tcPr>
          <w:p w14:paraId="4893DE83"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935</w:t>
            </w:r>
          </w:p>
        </w:tc>
        <w:tc>
          <w:tcPr>
            <w:tcW w:w="720" w:type="dxa"/>
            <w:tcBorders>
              <w:top w:val="nil"/>
              <w:left w:val="single" w:sz="4" w:space="0" w:color="auto"/>
              <w:bottom w:val="single" w:sz="4" w:space="0" w:color="auto"/>
              <w:right w:val="single" w:sz="4" w:space="0" w:color="auto"/>
            </w:tcBorders>
            <w:shd w:val="clear" w:color="auto" w:fill="auto"/>
            <w:vAlign w:val="bottom"/>
          </w:tcPr>
          <w:p w14:paraId="6BCC2B2B"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6.2</w:t>
            </w:r>
          </w:p>
        </w:tc>
        <w:tc>
          <w:tcPr>
            <w:tcW w:w="810" w:type="dxa"/>
            <w:tcBorders>
              <w:top w:val="nil"/>
              <w:left w:val="single" w:sz="4" w:space="0" w:color="auto"/>
              <w:bottom w:val="single" w:sz="4" w:space="0" w:color="auto"/>
              <w:right w:val="single" w:sz="4" w:space="0" w:color="auto"/>
            </w:tcBorders>
            <w:shd w:val="clear" w:color="auto" w:fill="auto"/>
            <w:vAlign w:val="bottom"/>
          </w:tcPr>
          <w:p w14:paraId="12A0F9D3"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16.5</w:t>
            </w:r>
            <w:r>
              <w:rPr>
                <w:rFonts w:ascii="Calibri" w:hAnsi="Calibri" w:cs="Calibri"/>
                <w:color w:val="000000"/>
                <w:sz w:val="20"/>
                <w:szCs w:val="20"/>
              </w:rPr>
              <w:t>*</w:t>
            </w:r>
          </w:p>
        </w:tc>
      </w:tr>
      <w:tr w:rsidR="008F6852" w:rsidRPr="008B5DE7" w14:paraId="709DE59D" w14:textId="77777777" w:rsidTr="0049348F">
        <w:trPr>
          <w:trHeight w:val="139"/>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4DB28D1C"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8</w:t>
            </w:r>
          </w:p>
        </w:tc>
        <w:tc>
          <w:tcPr>
            <w:tcW w:w="1080" w:type="dxa"/>
            <w:tcBorders>
              <w:top w:val="nil"/>
              <w:left w:val="nil"/>
              <w:bottom w:val="single" w:sz="4" w:space="0" w:color="auto"/>
              <w:right w:val="single" w:sz="4" w:space="0" w:color="auto"/>
            </w:tcBorders>
            <w:shd w:val="clear" w:color="auto" w:fill="auto"/>
            <w:noWrap/>
            <w:vAlign w:val="bottom"/>
            <w:hideMark/>
          </w:tcPr>
          <w:p w14:paraId="55DC3979"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Yellow Medicine</w:t>
            </w:r>
          </w:p>
        </w:tc>
        <w:tc>
          <w:tcPr>
            <w:tcW w:w="1080" w:type="dxa"/>
            <w:tcBorders>
              <w:top w:val="nil"/>
              <w:left w:val="nil"/>
              <w:bottom w:val="single" w:sz="4" w:space="0" w:color="auto"/>
              <w:right w:val="single" w:sz="4" w:space="0" w:color="auto"/>
            </w:tcBorders>
            <w:shd w:val="clear" w:color="auto" w:fill="auto"/>
            <w:noWrap/>
            <w:vAlign w:val="bottom"/>
            <w:hideMark/>
          </w:tcPr>
          <w:p w14:paraId="7C95A9AD"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Canisteo</w:t>
            </w:r>
          </w:p>
        </w:tc>
        <w:tc>
          <w:tcPr>
            <w:tcW w:w="990" w:type="dxa"/>
            <w:tcBorders>
              <w:top w:val="nil"/>
              <w:left w:val="nil"/>
              <w:bottom w:val="single" w:sz="4" w:space="0" w:color="auto"/>
              <w:right w:val="single" w:sz="4" w:space="0" w:color="auto"/>
            </w:tcBorders>
            <w:shd w:val="clear" w:color="auto" w:fill="auto"/>
            <w:noWrap/>
            <w:vAlign w:val="bottom"/>
            <w:hideMark/>
          </w:tcPr>
          <w:p w14:paraId="149B4012"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Fine-loamy</w:t>
            </w:r>
          </w:p>
        </w:tc>
        <w:tc>
          <w:tcPr>
            <w:tcW w:w="990" w:type="dxa"/>
            <w:tcBorders>
              <w:top w:val="single" w:sz="4" w:space="0" w:color="auto"/>
              <w:left w:val="nil"/>
              <w:bottom w:val="single" w:sz="4" w:space="0" w:color="auto"/>
              <w:right w:val="single" w:sz="4" w:space="0" w:color="auto"/>
            </w:tcBorders>
          </w:tcPr>
          <w:p w14:paraId="22F5AD82"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06/04/19</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60E2C31"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sidRPr="008B5DE7">
              <w:rPr>
                <w:rFonts w:ascii="Calibri" w:eastAsia="Times New Roman" w:hAnsi="Calibri" w:cs="Calibri"/>
                <w:color w:val="000000"/>
                <w:sz w:val="20"/>
                <w:szCs w:val="20"/>
              </w:rPr>
              <w:t>7.6</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8C23715"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15.59</w:t>
            </w:r>
          </w:p>
        </w:tc>
        <w:tc>
          <w:tcPr>
            <w:tcW w:w="630" w:type="dxa"/>
            <w:tcBorders>
              <w:top w:val="nil"/>
              <w:left w:val="nil"/>
              <w:bottom w:val="single" w:sz="4" w:space="0" w:color="auto"/>
              <w:right w:val="single" w:sz="4" w:space="0" w:color="auto"/>
            </w:tcBorders>
            <w:shd w:val="clear" w:color="auto" w:fill="auto"/>
            <w:noWrap/>
            <w:vAlign w:val="bottom"/>
            <w:hideMark/>
          </w:tcPr>
          <w:p w14:paraId="3DC7EDF5"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2.1</w:t>
            </w:r>
          </w:p>
        </w:tc>
        <w:tc>
          <w:tcPr>
            <w:tcW w:w="720" w:type="dxa"/>
            <w:tcBorders>
              <w:top w:val="nil"/>
              <w:left w:val="nil"/>
              <w:bottom w:val="single" w:sz="4" w:space="0" w:color="auto"/>
              <w:right w:val="single" w:sz="4" w:space="0" w:color="auto"/>
            </w:tcBorders>
            <w:shd w:val="clear" w:color="auto" w:fill="auto"/>
            <w:noWrap/>
            <w:vAlign w:val="bottom"/>
            <w:hideMark/>
          </w:tcPr>
          <w:p w14:paraId="3A0094DD"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5.4</w:t>
            </w:r>
          </w:p>
        </w:tc>
        <w:tc>
          <w:tcPr>
            <w:tcW w:w="540" w:type="dxa"/>
            <w:tcBorders>
              <w:top w:val="nil"/>
              <w:left w:val="nil"/>
              <w:bottom w:val="single" w:sz="4" w:space="0" w:color="auto"/>
              <w:right w:val="single" w:sz="4" w:space="0" w:color="auto"/>
            </w:tcBorders>
            <w:shd w:val="clear" w:color="auto" w:fill="auto"/>
            <w:noWrap/>
            <w:vAlign w:val="bottom"/>
            <w:hideMark/>
          </w:tcPr>
          <w:p w14:paraId="435BB95A"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4.4</w:t>
            </w:r>
          </w:p>
        </w:tc>
        <w:tc>
          <w:tcPr>
            <w:tcW w:w="630" w:type="dxa"/>
            <w:tcBorders>
              <w:top w:val="nil"/>
              <w:left w:val="nil"/>
              <w:bottom w:val="single" w:sz="4" w:space="0" w:color="auto"/>
              <w:right w:val="single" w:sz="4" w:space="0" w:color="auto"/>
            </w:tcBorders>
            <w:shd w:val="clear" w:color="auto" w:fill="auto"/>
            <w:noWrap/>
            <w:vAlign w:val="bottom"/>
            <w:hideMark/>
          </w:tcPr>
          <w:p w14:paraId="30E28E15"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NA</w:t>
            </w:r>
          </w:p>
        </w:tc>
        <w:tc>
          <w:tcPr>
            <w:tcW w:w="630" w:type="dxa"/>
            <w:tcBorders>
              <w:top w:val="nil"/>
              <w:left w:val="nil"/>
              <w:bottom w:val="single" w:sz="4" w:space="0" w:color="auto"/>
              <w:right w:val="single" w:sz="4" w:space="0" w:color="auto"/>
            </w:tcBorders>
            <w:shd w:val="clear" w:color="auto" w:fill="auto"/>
            <w:noWrap/>
            <w:vAlign w:val="bottom"/>
            <w:hideMark/>
          </w:tcPr>
          <w:p w14:paraId="7E71940A"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267</w:t>
            </w:r>
          </w:p>
        </w:tc>
        <w:tc>
          <w:tcPr>
            <w:tcW w:w="635" w:type="dxa"/>
            <w:tcBorders>
              <w:top w:val="nil"/>
              <w:left w:val="nil"/>
              <w:bottom w:val="single" w:sz="4" w:space="0" w:color="auto"/>
              <w:right w:val="single" w:sz="4" w:space="0" w:color="auto"/>
            </w:tcBorders>
            <w:shd w:val="clear" w:color="auto" w:fill="auto"/>
            <w:noWrap/>
            <w:vAlign w:val="bottom"/>
            <w:hideMark/>
          </w:tcPr>
          <w:p w14:paraId="664950B9"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3.25</w:t>
            </w:r>
          </w:p>
        </w:tc>
        <w:tc>
          <w:tcPr>
            <w:tcW w:w="625" w:type="dxa"/>
            <w:tcBorders>
              <w:top w:val="nil"/>
              <w:left w:val="nil"/>
              <w:bottom w:val="single" w:sz="4" w:space="0" w:color="auto"/>
              <w:right w:val="single" w:sz="4" w:space="0" w:color="auto"/>
            </w:tcBorders>
            <w:shd w:val="clear" w:color="auto" w:fill="auto"/>
            <w:noWrap/>
            <w:vAlign w:val="bottom"/>
            <w:hideMark/>
          </w:tcPr>
          <w:p w14:paraId="25AAA43F"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5.06</w:t>
            </w:r>
          </w:p>
        </w:tc>
        <w:tc>
          <w:tcPr>
            <w:tcW w:w="630" w:type="dxa"/>
            <w:tcBorders>
              <w:top w:val="nil"/>
              <w:left w:val="nil"/>
              <w:bottom w:val="single" w:sz="4" w:space="0" w:color="auto"/>
              <w:right w:val="single" w:sz="4" w:space="0" w:color="auto"/>
            </w:tcBorders>
            <w:shd w:val="clear" w:color="auto" w:fill="auto"/>
            <w:noWrap/>
            <w:vAlign w:val="bottom"/>
            <w:hideMark/>
          </w:tcPr>
          <w:p w14:paraId="1E6BD2F7"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1.11</w:t>
            </w:r>
          </w:p>
        </w:tc>
        <w:tc>
          <w:tcPr>
            <w:tcW w:w="810" w:type="dxa"/>
            <w:tcBorders>
              <w:top w:val="nil"/>
              <w:left w:val="nil"/>
              <w:bottom w:val="single" w:sz="4" w:space="0" w:color="auto"/>
              <w:right w:val="single" w:sz="4" w:space="0" w:color="auto"/>
            </w:tcBorders>
            <w:shd w:val="clear" w:color="auto" w:fill="auto"/>
            <w:noWrap/>
            <w:vAlign w:val="bottom"/>
            <w:hideMark/>
          </w:tcPr>
          <w:p w14:paraId="29890B8C"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4,753</w:t>
            </w:r>
          </w:p>
        </w:tc>
        <w:tc>
          <w:tcPr>
            <w:tcW w:w="720" w:type="dxa"/>
            <w:tcBorders>
              <w:top w:val="nil"/>
              <w:left w:val="single" w:sz="4" w:space="0" w:color="auto"/>
              <w:bottom w:val="single" w:sz="4" w:space="0" w:color="auto"/>
              <w:right w:val="single" w:sz="4" w:space="0" w:color="auto"/>
            </w:tcBorders>
            <w:shd w:val="clear" w:color="auto" w:fill="auto"/>
            <w:vAlign w:val="bottom"/>
          </w:tcPr>
          <w:p w14:paraId="098CCE15"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1.9</w:t>
            </w:r>
          </w:p>
        </w:tc>
        <w:tc>
          <w:tcPr>
            <w:tcW w:w="810" w:type="dxa"/>
            <w:tcBorders>
              <w:top w:val="nil"/>
              <w:left w:val="single" w:sz="4" w:space="0" w:color="auto"/>
              <w:bottom w:val="single" w:sz="4" w:space="0" w:color="auto"/>
              <w:right w:val="single" w:sz="4" w:space="0" w:color="auto"/>
            </w:tcBorders>
            <w:shd w:val="clear" w:color="auto" w:fill="auto"/>
            <w:vAlign w:val="bottom"/>
          </w:tcPr>
          <w:p w14:paraId="79CAB565"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58.5</w:t>
            </w:r>
            <w:r>
              <w:rPr>
                <w:rFonts w:ascii="Calibri" w:hAnsi="Calibri" w:cs="Calibri"/>
                <w:color w:val="000000"/>
                <w:sz w:val="20"/>
                <w:szCs w:val="20"/>
              </w:rPr>
              <w:t>*</w:t>
            </w:r>
          </w:p>
        </w:tc>
      </w:tr>
      <w:tr w:rsidR="008F6852" w:rsidRPr="008B5DE7" w14:paraId="45CD4F2D" w14:textId="77777777" w:rsidTr="0049348F">
        <w:trPr>
          <w:trHeight w:val="139"/>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EB709"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9</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3C40CFFA"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Swift</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1D777F77"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Bearden-Quam</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C61C350" w14:textId="77777777" w:rsidR="008F6852" w:rsidRPr="008B5DE7" w:rsidRDefault="008F6852" w:rsidP="0049348F">
            <w:pPr>
              <w:spacing w:after="0" w:line="240" w:lineRule="auto"/>
              <w:rPr>
                <w:rFonts w:ascii="Calibri" w:eastAsia="Times New Roman" w:hAnsi="Calibri" w:cs="Calibri"/>
                <w:color w:val="000000"/>
                <w:sz w:val="20"/>
                <w:szCs w:val="20"/>
              </w:rPr>
            </w:pPr>
            <w:r w:rsidRPr="008B5DE7">
              <w:rPr>
                <w:rFonts w:ascii="Calibri" w:eastAsia="Times New Roman" w:hAnsi="Calibri" w:cs="Calibri"/>
                <w:color w:val="000000"/>
                <w:sz w:val="20"/>
                <w:szCs w:val="20"/>
              </w:rPr>
              <w:t>Fine-silty</w:t>
            </w:r>
          </w:p>
        </w:tc>
        <w:tc>
          <w:tcPr>
            <w:tcW w:w="990" w:type="dxa"/>
            <w:tcBorders>
              <w:top w:val="single" w:sz="4" w:space="0" w:color="auto"/>
              <w:left w:val="nil"/>
              <w:bottom w:val="single" w:sz="4" w:space="0" w:color="auto"/>
              <w:right w:val="single" w:sz="4" w:space="0" w:color="auto"/>
            </w:tcBorders>
          </w:tcPr>
          <w:p w14:paraId="1D8E87B1"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06/02/19</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84A8B" w14:textId="77777777" w:rsidR="008F6852" w:rsidRPr="008B5DE7" w:rsidRDefault="008F6852" w:rsidP="0049348F">
            <w:pPr>
              <w:spacing w:after="0" w:line="240" w:lineRule="auto"/>
              <w:jc w:val="center"/>
              <w:rPr>
                <w:rFonts w:ascii="Calibri" w:eastAsia="Times New Roman" w:hAnsi="Calibri" w:cs="Calibri"/>
                <w:color w:val="000000"/>
                <w:sz w:val="20"/>
                <w:szCs w:val="20"/>
              </w:rPr>
            </w:pPr>
            <w:r w:rsidRPr="008B5DE7">
              <w:rPr>
                <w:rFonts w:ascii="Calibri" w:eastAsia="Times New Roman" w:hAnsi="Calibri" w:cs="Calibri"/>
                <w:color w:val="000000"/>
                <w:sz w:val="20"/>
                <w:szCs w:val="20"/>
              </w:rPr>
              <w:t>7.7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0AE01"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12.64</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793051C6"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1.2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DBE0B0C"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2.65</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14:paraId="0EBA976A"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4.1</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274F7EFF"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15</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2FC7CD09"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227</w:t>
            </w:r>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1F11A84A"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4.67</w:t>
            </w:r>
          </w:p>
        </w:tc>
        <w:tc>
          <w:tcPr>
            <w:tcW w:w="625" w:type="dxa"/>
            <w:tcBorders>
              <w:top w:val="single" w:sz="4" w:space="0" w:color="auto"/>
              <w:left w:val="nil"/>
              <w:bottom w:val="single" w:sz="4" w:space="0" w:color="auto"/>
              <w:right w:val="single" w:sz="4" w:space="0" w:color="auto"/>
            </w:tcBorders>
            <w:shd w:val="clear" w:color="auto" w:fill="auto"/>
            <w:noWrap/>
            <w:vAlign w:val="bottom"/>
            <w:hideMark/>
          </w:tcPr>
          <w:p w14:paraId="0371E671"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6.28</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43A2426F" w14:textId="77777777" w:rsidR="008F6852" w:rsidRPr="006401C5" w:rsidRDefault="008F6852" w:rsidP="0049348F">
            <w:pPr>
              <w:spacing w:after="0" w:line="240" w:lineRule="auto"/>
              <w:rPr>
                <w:rFonts w:ascii="Calibri" w:eastAsia="Times New Roman" w:hAnsi="Calibri" w:cs="Calibri"/>
                <w:color w:val="000000"/>
                <w:sz w:val="20"/>
                <w:szCs w:val="20"/>
              </w:rPr>
            </w:pPr>
            <w:r w:rsidRPr="006401C5">
              <w:rPr>
                <w:rFonts w:ascii="Calibri" w:hAnsi="Calibri" w:cs="Calibri"/>
                <w:color w:val="000000"/>
                <w:sz w:val="20"/>
              </w:rPr>
              <w:t>1.16</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42DB7DCE"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eastAsia="Times New Roman" w:hAnsi="Calibri" w:cs="Calibri"/>
                <w:color w:val="000000"/>
                <w:sz w:val="20"/>
                <w:szCs w:val="20"/>
              </w:rPr>
              <w:t>3,338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79762DBC"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2.6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45C586B3" w14:textId="77777777" w:rsidR="008F6852" w:rsidRPr="008B5DE7" w:rsidRDefault="008F6852" w:rsidP="0049348F">
            <w:pPr>
              <w:spacing w:after="0" w:line="240" w:lineRule="auto"/>
              <w:jc w:val="right"/>
              <w:rPr>
                <w:rFonts w:ascii="Calibri" w:eastAsia="Times New Roman" w:hAnsi="Calibri" w:cs="Calibri"/>
                <w:color w:val="000000"/>
                <w:sz w:val="20"/>
                <w:szCs w:val="20"/>
              </w:rPr>
            </w:pPr>
            <w:r w:rsidRPr="008B5DE7">
              <w:rPr>
                <w:rFonts w:ascii="Calibri" w:hAnsi="Calibri" w:cs="Calibri"/>
                <w:color w:val="000000"/>
                <w:sz w:val="20"/>
                <w:szCs w:val="20"/>
              </w:rPr>
              <w:t>16.5</w:t>
            </w:r>
            <w:r>
              <w:rPr>
                <w:rFonts w:ascii="Calibri" w:hAnsi="Calibri" w:cs="Calibri"/>
                <w:color w:val="000000"/>
                <w:sz w:val="20"/>
                <w:szCs w:val="20"/>
              </w:rPr>
              <w:t>*</w:t>
            </w:r>
          </w:p>
        </w:tc>
      </w:tr>
      <w:tr w:rsidR="008F6852" w:rsidRPr="008B5DE7" w14:paraId="4D4A723F" w14:textId="77777777" w:rsidTr="0049348F">
        <w:trPr>
          <w:trHeight w:val="139"/>
        </w:trPr>
        <w:tc>
          <w:tcPr>
            <w:tcW w:w="535" w:type="dxa"/>
            <w:tcBorders>
              <w:top w:val="single" w:sz="4" w:space="0" w:color="auto"/>
            </w:tcBorders>
            <w:shd w:val="clear" w:color="auto" w:fill="auto"/>
            <w:noWrap/>
            <w:vAlign w:val="bottom"/>
          </w:tcPr>
          <w:p w14:paraId="70635C7E" w14:textId="77777777" w:rsidR="008F6852" w:rsidRPr="00F34EEE" w:rsidRDefault="008F6852" w:rsidP="0049348F">
            <w:pPr>
              <w:pStyle w:val="ListParagraph"/>
              <w:spacing w:after="0" w:line="240" w:lineRule="auto"/>
              <w:rPr>
                <w:rFonts w:ascii="Calibri" w:eastAsia="Times New Roman" w:hAnsi="Calibri" w:cs="Calibri"/>
                <w:color w:val="000000"/>
                <w:sz w:val="20"/>
                <w:szCs w:val="20"/>
              </w:rPr>
            </w:pPr>
          </w:p>
        </w:tc>
        <w:tc>
          <w:tcPr>
            <w:tcW w:w="12780" w:type="dxa"/>
            <w:gridSpan w:val="17"/>
            <w:tcBorders>
              <w:top w:val="single" w:sz="4" w:space="0" w:color="auto"/>
            </w:tcBorders>
            <w:shd w:val="clear" w:color="auto" w:fill="auto"/>
            <w:noWrap/>
            <w:vAlign w:val="bottom"/>
          </w:tcPr>
          <w:p w14:paraId="2EE0443D" w14:textId="77777777" w:rsidR="008F6852" w:rsidRDefault="008F6852" w:rsidP="0049348F">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 female index greater than 10 on PI 88788, HG type 2</w:t>
            </w:r>
          </w:p>
          <w:p w14:paraId="6CA69261" w14:textId="77777777" w:rsidR="008F6852" w:rsidRPr="008B5DE7" w:rsidRDefault="008F6852" w:rsidP="0049348F">
            <w:pPr>
              <w:spacing w:after="0" w:line="240" w:lineRule="auto"/>
              <w:rPr>
                <w:rFonts w:ascii="Calibri" w:hAnsi="Calibri" w:cs="Calibri"/>
                <w:color w:val="000000"/>
                <w:sz w:val="20"/>
                <w:szCs w:val="20"/>
              </w:rPr>
            </w:pPr>
            <w:r>
              <w:rPr>
                <w:rFonts w:ascii="Calibri" w:eastAsia="Times New Roman" w:hAnsi="Calibri" w:cs="Calibri"/>
                <w:color w:val="000000"/>
                <w:sz w:val="20"/>
                <w:szCs w:val="20"/>
              </w:rPr>
              <w:t>± = female index greater than 10 on both Peking and PI 88788, HG type 1.2</w:t>
            </w:r>
          </w:p>
        </w:tc>
      </w:tr>
      <w:tr w:rsidR="008F6852" w:rsidRPr="008B5DE7" w14:paraId="16E80F20" w14:textId="77777777" w:rsidTr="0049348F">
        <w:trPr>
          <w:trHeight w:val="139"/>
        </w:trPr>
        <w:tc>
          <w:tcPr>
            <w:tcW w:w="535" w:type="dxa"/>
            <w:shd w:val="clear" w:color="auto" w:fill="auto"/>
            <w:noWrap/>
            <w:vAlign w:val="bottom"/>
          </w:tcPr>
          <w:p w14:paraId="3C0DC104" w14:textId="77777777" w:rsidR="008F6852" w:rsidRPr="008B5DE7" w:rsidRDefault="008F6852" w:rsidP="0049348F">
            <w:pPr>
              <w:spacing w:after="0" w:line="240" w:lineRule="auto"/>
              <w:jc w:val="right"/>
              <w:rPr>
                <w:rFonts w:ascii="Calibri" w:eastAsia="Times New Roman" w:hAnsi="Calibri" w:cs="Calibri"/>
                <w:color w:val="000000"/>
                <w:sz w:val="20"/>
                <w:szCs w:val="20"/>
              </w:rPr>
            </w:pPr>
          </w:p>
        </w:tc>
        <w:tc>
          <w:tcPr>
            <w:tcW w:w="1080" w:type="dxa"/>
            <w:shd w:val="clear" w:color="auto" w:fill="auto"/>
            <w:noWrap/>
            <w:vAlign w:val="bottom"/>
          </w:tcPr>
          <w:p w14:paraId="76B28008" w14:textId="77777777" w:rsidR="008F6852" w:rsidRPr="008B5DE7" w:rsidRDefault="008F6852" w:rsidP="0049348F">
            <w:pPr>
              <w:spacing w:after="0" w:line="240" w:lineRule="auto"/>
              <w:rPr>
                <w:rFonts w:ascii="Calibri" w:eastAsia="Times New Roman" w:hAnsi="Calibri" w:cs="Calibri"/>
                <w:color w:val="000000"/>
                <w:sz w:val="20"/>
                <w:szCs w:val="20"/>
              </w:rPr>
            </w:pPr>
          </w:p>
        </w:tc>
        <w:tc>
          <w:tcPr>
            <w:tcW w:w="1080" w:type="dxa"/>
            <w:shd w:val="clear" w:color="auto" w:fill="auto"/>
            <w:noWrap/>
            <w:vAlign w:val="bottom"/>
          </w:tcPr>
          <w:p w14:paraId="38E69AFB" w14:textId="77777777" w:rsidR="008F6852" w:rsidRPr="008B5DE7" w:rsidRDefault="008F6852" w:rsidP="0049348F">
            <w:pPr>
              <w:spacing w:after="0" w:line="240" w:lineRule="auto"/>
              <w:rPr>
                <w:rFonts w:ascii="Calibri" w:eastAsia="Times New Roman" w:hAnsi="Calibri" w:cs="Calibri"/>
                <w:color w:val="000000"/>
                <w:sz w:val="20"/>
                <w:szCs w:val="20"/>
              </w:rPr>
            </w:pPr>
          </w:p>
        </w:tc>
        <w:tc>
          <w:tcPr>
            <w:tcW w:w="990" w:type="dxa"/>
            <w:shd w:val="clear" w:color="auto" w:fill="auto"/>
            <w:noWrap/>
            <w:vAlign w:val="bottom"/>
          </w:tcPr>
          <w:p w14:paraId="01D47491" w14:textId="77777777" w:rsidR="008F6852" w:rsidRPr="008B5DE7" w:rsidRDefault="008F6852" w:rsidP="0049348F">
            <w:pPr>
              <w:spacing w:after="0" w:line="240" w:lineRule="auto"/>
              <w:rPr>
                <w:rFonts w:ascii="Calibri" w:eastAsia="Times New Roman" w:hAnsi="Calibri" w:cs="Calibri"/>
                <w:color w:val="000000"/>
                <w:sz w:val="20"/>
                <w:szCs w:val="20"/>
              </w:rPr>
            </w:pPr>
          </w:p>
        </w:tc>
        <w:tc>
          <w:tcPr>
            <w:tcW w:w="990" w:type="dxa"/>
          </w:tcPr>
          <w:p w14:paraId="4E8888EF" w14:textId="77777777" w:rsidR="008F6852" w:rsidRDefault="008F6852" w:rsidP="0049348F">
            <w:pPr>
              <w:spacing w:after="0" w:line="240" w:lineRule="auto"/>
              <w:jc w:val="center"/>
              <w:rPr>
                <w:rFonts w:ascii="Calibri" w:eastAsia="Times New Roman" w:hAnsi="Calibri" w:cs="Calibri"/>
                <w:color w:val="000000"/>
                <w:sz w:val="20"/>
                <w:szCs w:val="20"/>
              </w:rPr>
            </w:pPr>
          </w:p>
        </w:tc>
        <w:tc>
          <w:tcPr>
            <w:tcW w:w="540" w:type="dxa"/>
            <w:shd w:val="clear" w:color="auto" w:fill="auto"/>
            <w:noWrap/>
            <w:vAlign w:val="bottom"/>
          </w:tcPr>
          <w:p w14:paraId="66FA23BF" w14:textId="77777777" w:rsidR="008F6852" w:rsidRPr="008B5DE7" w:rsidRDefault="008F6852" w:rsidP="0049348F">
            <w:pPr>
              <w:spacing w:after="0" w:line="240" w:lineRule="auto"/>
              <w:jc w:val="center"/>
              <w:rPr>
                <w:rFonts w:ascii="Calibri" w:eastAsia="Times New Roman" w:hAnsi="Calibri" w:cs="Calibri"/>
                <w:color w:val="000000"/>
                <w:sz w:val="20"/>
                <w:szCs w:val="20"/>
              </w:rPr>
            </w:pPr>
          </w:p>
        </w:tc>
        <w:tc>
          <w:tcPr>
            <w:tcW w:w="720" w:type="dxa"/>
            <w:shd w:val="clear" w:color="auto" w:fill="auto"/>
            <w:noWrap/>
            <w:vAlign w:val="bottom"/>
          </w:tcPr>
          <w:p w14:paraId="253A4EF3" w14:textId="77777777" w:rsidR="008F6852" w:rsidRPr="006401C5" w:rsidRDefault="008F6852" w:rsidP="0049348F">
            <w:pPr>
              <w:spacing w:after="0" w:line="240" w:lineRule="auto"/>
              <w:rPr>
                <w:rFonts w:ascii="Calibri" w:hAnsi="Calibri" w:cs="Calibri"/>
                <w:color w:val="000000"/>
                <w:sz w:val="20"/>
              </w:rPr>
            </w:pPr>
          </w:p>
        </w:tc>
        <w:tc>
          <w:tcPr>
            <w:tcW w:w="630" w:type="dxa"/>
            <w:shd w:val="clear" w:color="auto" w:fill="auto"/>
            <w:noWrap/>
            <w:vAlign w:val="bottom"/>
          </w:tcPr>
          <w:p w14:paraId="48F37DB8" w14:textId="77777777" w:rsidR="008F6852" w:rsidRPr="006401C5" w:rsidRDefault="008F6852" w:rsidP="0049348F">
            <w:pPr>
              <w:spacing w:after="0" w:line="240" w:lineRule="auto"/>
              <w:rPr>
                <w:rFonts w:ascii="Calibri" w:hAnsi="Calibri" w:cs="Calibri"/>
                <w:color w:val="000000"/>
                <w:sz w:val="20"/>
              </w:rPr>
            </w:pPr>
          </w:p>
        </w:tc>
        <w:tc>
          <w:tcPr>
            <w:tcW w:w="720" w:type="dxa"/>
            <w:shd w:val="clear" w:color="auto" w:fill="auto"/>
            <w:noWrap/>
            <w:vAlign w:val="bottom"/>
          </w:tcPr>
          <w:p w14:paraId="402AD396" w14:textId="77777777" w:rsidR="008F6852" w:rsidRPr="006401C5" w:rsidRDefault="008F6852" w:rsidP="0049348F">
            <w:pPr>
              <w:spacing w:after="0" w:line="240" w:lineRule="auto"/>
              <w:rPr>
                <w:rFonts w:ascii="Calibri" w:hAnsi="Calibri" w:cs="Calibri"/>
                <w:color w:val="000000"/>
                <w:sz w:val="20"/>
              </w:rPr>
            </w:pPr>
          </w:p>
        </w:tc>
        <w:tc>
          <w:tcPr>
            <w:tcW w:w="540" w:type="dxa"/>
            <w:shd w:val="clear" w:color="auto" w:fill="auto"/>
            <w:noWrap/>
            <w:vAlign w:val="bottom"/>
          </w:tcPr>
          <w:p w14:paraId="4603EFDE" w14:textId="77777777" w:rsidR="008F6852" w:rsidRPr="006401C5" w:rsidRDefault="008F6852" w:rsidP="0049348F">
            <w:pPr>
              <w:spacing w:after="0" w:line="240" w:lineRule="auto"/>
              <w:rPr>
                <w:rFonts w:ascii="Calibri" w:hAnsi="Calibri" w:cs="Calibri"/>
                <w:color w:val="000000"/>
                <w:sz w:val="20"/>
              </w:rPr>
            </w:pPr>
          </w:p>
        </w:tc>
        <w:tc>
          <w:tcPr>
            <w:tcW w:w="630" w:type="dxa"/>
            <w:shd w:val="clear" w:color="auto" w:fill="auto"/>
            <w:noWrap/>
            <w:vAlign w:val="bottom"/>
          </w:tcPr>
          <w:p w14:paraId="2015F157" w14:textId="77777777" w:rsidR="008F6852" w:rsidRPr="006401C5" w:rsidRDefault="008F6852" w:rsidP="0049348F">
            <w:pPr>
              <w:spacing w:after="0" w:line="240" w:lineRule="auto"/>
              <w:rPr>
                <w:rFonts w:ascii="Calibri" w:hAnsi="Calibri" w:cs="Calibri"/>
                <w:color w:val="000000"/>
                <w:sz w:val="20"/>
              </w:rPr>
            </w:pPr>
          </w:p>
        </w:tc>
        <w:tc>
          <w:tcPr>
            <w:tcW w:w="630" w:type="dxa"/>
            <w:shd w:val="clear" w:color="auto" w:fill="auto"/>
            <w:noWrap/>
            <w:vAlign w:val="bottom"/>
          </w:tcPr>
          <w:p w14:paraId="04D85A58" w14:textId="77777777" w:rsidR="008F6852" w:rsidRPr="006401C5" w:rsidRDefault="008F6852" w:rsidP="0049348F">
            <w:pPr>
              <w:spacing w:after="0" w:line="240" w:lineRule="auto"/>
              <w:rPr>
                <w:rFonts w:ascii="Calibri" w:hAnsi="Calibri" w:cs="Calibri"/>
                <w:color w:val="000000"/>
                <w:sz w:val="20"/>
              </w:rPr>
            </w:pPr>
          </w:p>
        </w:tc>
        <w:tc>
          <w:tcPr>
            <w:tcW w:w="635" w:type="dxa"/>
            <w:shd w:val="clear" w:color="auto" w:fill="auto"/>
            <w:noWrap/>
            <w:vAlign w:val="bottom"/>
          </w:tcPr>
          <w:p w14:paraId="7B0E9D3C" w14:textId="77777777" w:rsidR="008F6852" w:rsidRPr="006401C5" w:rsidRDefault="008F6852" w:rsidP="0049348F">
            <w:pPr>
              <w:spacing w:after="0" w:line="240" w:lineRule="auto"/>
              <w:rPr>
                <w:rFonts w:ascii="Calibri" w:hAnsi="Calibri" w:cs="Calibri"/>
                <w:color w:val="000000"/>
                <w:sz w:val="20"/>
              </w:rPr>
            </w:pPr>
          </w:p>
        </w:tc>
        <w:tc>
          <w:tcPr>
            <w:tcW w:w="625" w:type="dxa"/>
            <w:shd w:val="clear" w:color="auto" w:fill="auto"/>
            <w:noWrap/>
            <w:vAlign w:val="bottom"/>
          </w:tcPr>
          <w:p w14:paraId="7AB2FAA2" w14:textId="77777777" w:rsidR="008F6852" w:rsidRPr="006401C5" w:rsidRDefault="008F6852" w:rsidP="0049348F">
            <w:pPr>
              <w:spacing w:after="0" w:line="240" w:lineRule="auto"/>
              <w:rPr>
                <w:rFonts w:ascii="Calibri" w:hAnsi="Calibri" w:cs="Calibri"/>
                <w:color w:val="000000"/>
                <w:sz w:val="20"/>
              </w:rPr>
            </w:pPr>
          </w:p>
        </w:tc>
        <w:tc>
          <w:tcPr>
            <w:tcW w:w="630" w:type="dxa"/>
            <w:shd w:val="clear" w:color="auto" w:fill="auto"/>
            <w:noWrap/>
            <w:vAlign w:val="bottom"/>
          </w:tcPr>
          <w:p w14:paraId="3F461229" w14:textId="77777777" w:rsidR="008F6852" w:rsidRPr="006401C5" w:rsidRDefault="008F6852" w:rsidP="0049348F">
            <w:pPr>
              <w:spacing w:after="0" w:line="240" w:lineRule="auto"/>
              <w:rPr>
                <w:rFonts w:ascii="Calibri" w:hAnsi="Calibri" w:cs="Calibri"/>
                <w:color w:val="000000"/>
                <w:sz w:val="20"/>
              </w:rPr>
            </w:pPr>
          </w:p>
        </w:tc>
        <w:tc>
          <w:tcPr>
            <w:tcW w:w="810" w:type="dxa"/>
            <w:shd w:val="clear" w:color="auto" w:fill="auto"/>
            <w:noWrap/>
            <w:vAlign w:val="bottom"/>
          </w:tcPr>
          <w:p w14:paraId="7E338BBA" w14:textId="77777777" w:rsidR="008F6852" w:rsidRPr="008B5DE7" w:rsidRDefault="008F6852" w:rsidP="0049348F">
            <w:pPr>
              <w:spacing w:after="0" w:line="240" w:lineRule="auto"/>
              <w:jc w:val="right"/>
              <w:rPr>
                <w:rFonts w:ascii="Calibri" w:eastAsia="Times New Roman" w:hAnsi="Calibri" w:cs="Calibri"/>
                <w:color w:val="000000"/>
                <w:sz w:val="20"/>
                <w:szCs w:val="20"/>
              </w:rPr>
            </w:pPr>
          </w:p>
        </w:tc>
        <w:tc>
          <w:tcPr>
            <w:tcW w:w="720" w:type="dxa"/>
            <w:shd w:val="clear" w:color="auto" w:fill="auto"/>
            <w:vAlign w:val="bottom"/>
          </w:tcPr>
          <w:p w14:paraId="1A8460CC" w14:textId="77777777" w:rsidR="008F6852" w:rsidRPr="008B5DE7" w:rsidRDefault="008F6852" w:rsidP="0049348F">
            <w:pPr>
              <w:spacing w:after="0" w:line="240" w:lineRule="auto"/>
              <w:jc w:val="right"/>
              <w:rPr>
                <w:rFonts w:ascii="Calibri" w:hAnsi="Calibri" w:cs="Calibri"/>
                <w:color w:val="000000"/>
                <w:sz w:val="20"/>
                <w:szCs w:val="20"/>
              </w:rPr>
            </w:pPr>
          </w:p>
        </w:tc>
        <w:tc>
          <w:tcPr>
            <w:tcW w:w="810" w:type="dxa"/>
            <w:shd w:val="clear" w:color="auto" w:fill="auto"/>
            <w:vAlign w:val="bottom"/>
          </w:tcPr>
          <w:p w14:paraId="63824042" w14:textId="77777777" w:rsidR="008F6852" w:rsidRPr="008B5DE7" w:rsidRDefault="008F6852" w:rsidP="0049348F">
            <w:pPr>
              <w:spacing w:after="0" w:line="240" w:lineRule="auto"/>
              <w:jc w:val="right"/>
              <w:rPr>
                <w:rFonts w:ascii="Calibri" w:hAnsi="Calibri" w:cs="Calibri"/>
                <w:color w:val="000000"/>
                <w:sz w:val="20"/>
                <w:szCs w:val="20"/>
              </w:rPr>
            </w:pPr>
          </w:p>
        </w:tc>
      </w:tr>
      <w:tr w:rsidR="008F6852" w:rsidRPr="008B5DE7" w14:paraId="7C27121B" w14:textId="77777777" w:rsidTr="0049348F">
        <w:trPr>
          <w:trHeight w:val="139"/>
        </w:trPr>
        <w:tc>
          <w:tcPr>
            <w:tcW w:w="535" w:type="dxa"/>
            <w:shd w:val="clear" w:color="auto" w:fill="auto"/>
            <w:noWrap/>
            <w:vAlign w:val="bottom"/>
          </w:tcPr>
          <w:p w14:paraId="5F990EB9" w14:textId="77777777" w:rsidR="008F6852" w:rsidRPr="008B5DE7" w:rsidRDefault="008F6852" w:rsidP="0049348F">
            <w:pPr>
              <w:spacing w:after="0" w:line="240" w:lineRule="auto"/>
              <w:jc w:val="right"/>
              <w:rPr>
                <w:rFonts w:ascii="Calibri" w:eastAsia="Times New Roman" w:hAnsi="Calibri" w:cs="Calibri"/>
                <w:color w:val="000000"/>
                <w:sz w:val="20"/>
                <w:szCs w:val="20"/>
              </w:rPr>
            </w:pPr>
          </w:p>
        </w:tc>
        <w:tc>
          <w:tcPr>
            <w:tcW w:w="1080" w:type="dxa"/>
            <w:shd w:val="clear" w:color="auto" w:fill="auto"/>
            <w:noWrap/>
            <w:vAlign w:val="bottom"/>
          </w:tcPr>
          <w:p w14:paraId="0DD6AFB8" w14:textId="77777777" w:rsidR="008F6852" w:rsidRPr="008B5DE7" w:rsidRDefault="008F6852" w:rsidP="0049348F">
            <w:pPr>
              <w:spacing w:after="0" w:line="240" w:lineRule="auto"/>
              <w:rPr>
                <w:rFonts w:ascii="Calibri" w:eastAsia="Times New Roman" w:hAnsi="Calibri" w:cs="Calibri"/>
                <w:color w:val="000000"/>
                <w:sz w:val="20"/>
                <w:szCs w:val="20"/>
              </w:rPr>
            </w:pPr>
          </w:p>
        </w:tc>
        <w:tc>
          <w:tcPr>
            <w:tcW w:w="1080" w:type="dxa"/>
            <w:shd w:val="clear" w:color="auto" w:fill="auto"/>
            <w:noWrap/>
            <w:vAlign w:val="bottom"/>
          </w:tcPr>
          <w:p w14:paraId="001FD787" w14:textId="77777777" w:rsidR="008F6852" w:rsidRPr="008B5DE7" w:rsidRDefault="008F6852" w:rsidP="0049348F">
            <w:pPr>
              <w:spacing w:after="0" w:line="240" w:lineRule="auto"/>
              <w:rPr>
                <w:rFonts w:ascii="Calibri" w:eastAsia="Times New Roman" w:hAnsi="Calibri" w:cs="Calibri"/>
                <w:color w:val="000000"/>
                <w:sz w:val="20"/>
                <w:szCs w:val="20"/>
              </w:rPr>
            </w:pPr>
          </w:p>
        </w:tc>
        <w:tc>
          <w:tcPr>
            <w:tcW w:w="990" w:type="dxa"/>
            <w:shd w:val="clear" w:color="auto" w:fill="auto"/>
            <w:noWrap/>
            <w:vAlign w:val="bottom"/>
          </w:tcPr>
          <w:p w14:paraId="609BF390" w14:textId="77777777" w:rsidR="008F6852" w:rsidRPr="008B5DE7" w:rsidRDefault="008F6852" w:rsidP="0049348F">
            <w:pPr>
              <w:spacing w:after="0" w:line="240" w:lineRule="auto"/>
              <w:rPr>
                <w:rFonts w:ascii="Calibri" w:eastAsia="Times New Roman" w:hAnsi="Calibri" w:cs="Calibri"/>
                <w:color w:val="000000"/>
                <w:sz w:val="20"/>
                <w:szCs w:val="20"/>
              </w:rPr>
            </w:pPr>
          </w:p>
        </w:tc>
        <w:tc>
          <w:tcPr>
            <w:tcW w:w="990" w:type="dxa"/>
          </w:tcPr>
          <w:p w14:paraId="59DBCAE2" w14:textId="77777777" w:rsidR="008F6852" w:rsidRDefault="008F6852" w:rsidP="0049348F">
            <w:pPr>
              <w:spacing w:after="0" w:line="240" w:lineRule="auto"/>
              <w:jc w:val="center"/>
              <w:rPr>
                <w:rFonts w:ascii="Calibri" w:eastAsia="Times New Roman" w:hAnsi="Calibri" w:cs="Calibri"/>
                <w:color w:val="000000"/>
                <w:sz w:val="20"/>
                <w:szCs w:val="20"/>
              </w:rPr>
            </w:pPr>
          </w:p>
        </w:tc>
        <w:tc>
          <w:tcPr>
            <w:tcW w:w="540" w:type="dxa"/>
            <w:shd w:val="clear" w:color="auto" w:fill="auto"/>
            <w:noWrap/>
            <w:vAlign w:val="bottom"/>
          </w:tcPr>
          <w:p w14:paraId="600313B8" w14:textId="77777777" w:rsidR="008F6852" w:rsidRPr="008B5DE7" w:rsidRDefault="008F6852" w:rsidP="0049348F">
            <w:pPr>
              <w:spacing w:after="0" w:line="240" w:lineRule="auto"/>
              <w:jc w:val="center"/>
              <w:rPr>
                <w:rFonts w:ascii="Calibri" w:eastAsia="Times New Roman" w:hAnsi="Calibri" w:cs="Calibri"/>
                <w:color w:val="000000"/>
                <w:sz w:val="20"/>
                <w:szCs w:val="20"/>
              </w:rPr>
            </w:pPr>
          </w:p>
        </w:tc>
        <w:tc>
          <w:tcPr>
            <w:tcW w:w="720" w:type="dxa"/>
            <w:shd w:val="clear" w:color="auto" w:fill="auto"/>
            <w:noWrap/>
            <w:vAlign w:val="bottom"/>
          </w:tcPr>
          <w:p w14:paraId="71186EF4" w14:textId="77777777" w:rsidR="008F6852" w:rsidRPr="006401C5" w:rsidRDefault="008F6852" w:rsidP="0049348F">
            <w:pPr>
              <w:spacing w:after="0" w:line="240" w:lineRule="auto"/>
              <w:rPr>
                <w:rFonts w:ascii="Calibri" w:hAnsi="Calibri" w:cs="Calibri"/>
                <w:color w:val="000000"/>
                <w:sz w:val="20"/>
              </w:rPr>
            </w:pPr>
          </w:p>
        </w:tc>
        <w:tc>
          <w:tcPr>
            <w:tcW w:w="630" w:type="dxa"/>
            <w:shd w:val="clear" w:color="auto" w:fill="auto"/>
            <w:noWrap/>
            <w:vAlign w:val="bottom"/>
          </w:tcPr>
          <w:p w14:paraId="5165832C" w14:textId="77777777" w:rsidR="008F6852" w:rsidRPr="006401C5" w:rsidRDefault="008F6852" w:rsidP="0049348F">
            <w:pPr>
              <w:spacing w:after="0" w:line="240" w:lineRule="auto"/>
              <w:rPr>
                <w:rFonts w:ascii="Calibri" w:hAnsi="Calibri" w:cs="Calibri"/>
                <w:color w:val="000000"/>
                <w:sz w:val="20"/>
              </w:rPr>
            </w:pPr>
          </w:p>
        </w:tc>
        <w:tc>
          <w:tcPr>
            <w:tcW w:w="720" w:type="dxa"/>
            <w:shd w:val="clear" w:color="auto" w:fill="auto"/>
            <w:noWrap/>
            <w:vAlign w:val="bottom"/>
          </w:tcPr>
          <w:p w14:paraId="3E6604A1" w14:textId="77777777" w:rsidR="008F6852" w:rsidRPr="006401C5" w:rsidRDefault="008F6852" w:rsidP="0049348F">
            <w:pPr>
              <w:spacing w:after="0" w:line="240" w:lineRule="auto"/>
              <w:rPr>
                <w:rFonts w:ascii="Calibri" w:hAnsi="Calibri" w:cs="Calibri"/>
                <w:color w:val="000000"/>
                <w:sz w:val="20"/>
              </w:rPr>
            </w:pPr>
          </w:p>
        </w:tc>
        <w:tc>
          <w:tcPr>
            <w:tcW w:w="540" w:type="dxa"/>
            <w:shd w:val="clear" w:color="auto" w:fill="auto"/>
            <w:noWrap/>
            <w:vAlign w:val="bottom"/>
          </w:tcPr>
          <w:p w14:paraId="6ACC5F90" w14:textId="77777777" w:rsidR="008F6852" w:rsidRPr="006401C5" w:rsidRDefault="008F6852" w:rsidP="0049348F">
            <w:pPr>
              <w:spacing w:after="0" w:line="240" w:lineRule="auto"/>
              <w:rPr>
                <w:rFonts w:ascii="Calibri" w:hAnsi="Calibri" w:cs="Calibri"/>
                <w:color w:val="000000"/>
                <w:sz w:val="20"/>
              </w:rPr>
            </w:pPr>
          </w:p>
        </w:tc>
        <w:tc>
          <w:tcPr>
            <w:tcW w:w="630" w:type="dxa"/>
            <w:shd w:val="clear" w:color="auto" w:fill="auto"/>
            <w:noWrap/>
            <w:vAlign w:val="bottom"/>
          </w:tcPr>
          <w:p w14:paraId="3D7B17AA" w14:textId="77777777" w:rsidR="008F6852" w:rsidRPr="006401C5" w:rsidRDefault="008F6852" w:rsidP="0049348F">
            <w:pPr>
              <w:spacing w:after="0" w:line="240" w:lineRule="auto"/>
              <w:rPr>
                <w:rFonts w:ascii="Calibri" w:hAnsi="Calibri" w:cs="Calibri"/>
                <w:color w:val="000000"/>
                <w:sz w:val="20"/>
              </w:rPr>
            </w:pPr>
          </w:p>
        </w:tc>
        <w:tc>
          <w:tcPr>
            <w:tcW w:w="630" w:type="dxa"/>
            <w:shd w:val="clear" w:color="auto" w:fill="auto"/>
            <w:noWrap/>
            <w:vAlign w:val="bottom"/>
          </w:tcPr>
          <w:p w14:paraId="3647B471" w14:textId="77777777" w:rsidR="008F6852" w:rsidRPr="006401C5" w:rsidRDefault="008F6852" w:rsidP="0049348F">
            <w:pPr>
              <w:spacing w:after="0" w:line="240" w:lineRule="auto"/>
              <w:rPr>
                <w:rFonts w:ascii="Calibri" w:hAnsi="Calibri" w:cs="Calibri"/>
                <w:color w:val="000000"/>
                <w:sz w:val="20"/>
              </w:rPr>
            </w:pPr>
          </w:p>
        </w:tc>
        <w:tc>
          <w:tcPr>
            <w:tcW w:w="635" w:type="dxa"/>
            <w:shd w:val="clear" w:color="auto" w:fill="auto"/>
            <w:noWrap/>
            <w:vAlign w:val="bottom"/>
          </w:tcPr>
          <w:p w14:paraId="77E22B2A" w14:textId="77777777" w:rsidR="008F6852" w:rsidRPr="006401C5" w:rsidRDefault="008F6852" w:rsidP="0049348F">
            <w:pPr>
              <w:spacing w:after="0" w:line="240" w:lineRule="auto"/>
              <w:rPr>
                <w:rFonts w:ascii="Calibri" w:hAnsi="Calibri" w:cs="Calibri"/>
                <w:color w:val="000000"/>
                <w:sz w:val="20"/>
              </w:rPr>
            </w:pPr>
          </w:p>
        </w:tc>
        <w:tc>
          <w:tcPr>
            <w:tcW w:w="625" w:type="dxa"/>
            <w:shd w:val="clear" w:color="auto" w:fill="auto"/>
            <w:noWrap/>
            <w:vAlign w:val="bottom"/>
          </w:tcPr>
          <w:p w14:paraId="3A9EDB7A" w14:textId="77777777" w:rsidR="008F6852" w:rsidRPr="006401C5" w:rsidRDefault="008F6852" w:rsidP="0049348F">
            <w:pPr>
              <w:spacing w:after="0" w:line="240" w:lineRule="auto"/>
              <w:rPr>
                <w:rFonts w:ascii="Calibri" w:hAnsi="Calibri" w:cs="Calibri"/>
                <w:color w:val="000000"/>
                <w:sz w:val="20"/>
              </w:rPr>
            </w:pPr>
          </w:p>
        </w:tc>
        <w:tc>
          <w:tcPr>
            <w:tcW w:w="630" w:type="dxa"/>
            <w:shd w:val="clear" w:color="auto" w:fill="auto"/>
            <w:noWrap/>
            <w:vAlign w:val="bottom"/>
          </w:tcPr>
          <w:p w14:paraId="7B569C7A" w14:textId="77777777" w:rsidR="008F6852" w:rsidRPr="006401C5" w:rsidRDefault="008F6852" w:rsidP="0049348F">
            <w:pPr>
              <w:spacing w:after="0" w:line="240" w:lineRule="auto"/>
              <w:rPr>
                <w:rFonts w:ascii="Calibri" w:hAnsi="Calibri" w:cs="Calibri"/>
                <w:color w:val="000000"/>
                <w:sz w:val="20"/>
              </w:rPr>
            </w:pPr>
          </w:p>
        </w:tc>
        <w:tc>
          <w:tcPr>
            <w:tcW w:w="810" w:type="dxa"/>
            <w:shd w:val="clear" w:color="auto" w:fill="auto"/>
            <w:noWrap/>
            <w:vAlign w:val="bottom"/>
          </w:tcPr>
          <w:p w14:paraId="44BDE743" w14:textId="77777777" w:rsidR="008F6852" w:rsidRPr="008B5DE7" w:rsidRDefault="008F6852" w:rsidP="0049348F">
            <w:pPr>
              <w:spacing w:after="0" w:line="240" w:lineRule="auto"/>
              <w:jc w:val="right"/>
              <w:rPr>
                <w:rFonts w:ascii="Calibri" w:eastAsia="Times New Roman" w:hAnsi="Calibri" w:cs="Calibri"/>
                <w:color w:val="000000"/>
                <w:sz w:val="20"/>
                <w:szCs w:val="20"/>
              </w:rPr>
            </w:pPr>
          </w:p>
        </w:tc>
        <w:tc>
          <w:tcPr>
            <w:tcW w:w="720" w:type="dxa"/>
            <w:shd w:val="clear" w:color="auto" w:fill="auto"/>
            <w:vAlign w:val="bottom"/>
          </w:tcPr>
          <w:p w14:paraId="445DC164" w14:textId="77777777" w:rsidR="008F6852" w:rsidRPr="008B5DE7" w:rsidRDefault="008F6852" w:rsidP="0049348F">
            <w:pPr>
              <w:spacing w:after="0" w:line="240" w:lineRule="auto"/>
              <w:jc w:val="right"/>
              <w:rPr>
                <w:rFonts w:ascii="Calibri" w:hAnsi="Calibri" w:cs="Calibri"/>
                <w:color w:val="000000"/>
                <w:sz w:val="20"/>
                <w:szCs w:val="20"/>
              </w:rPr>
            </w:pPr>
          </w:p>
        </w:tc>
        <w:tc>
          <w:tcPr>
            <w:tcW w:w="810" w:type="dxa"/>
            <w:shd w:val="clear" w:color="auto" w:fill="auto"/>
            <w:vAlign w:val="bottom"/>
          </w:tcPr>
          <w:p w14:paraId="5BD1012D" w14:textId="77777777" w:rsidR="008F6852" w:rsidRPr="008B5DE7" w:rsidRDefault="008F6852" w:rsidP="0049348F">
            <w:pPr>
              <w:spacing w:after="0" w:line="240" w:lineRule="auto"/>
              <w:jc w:val="right"/>
              <w:rPr>
                <w:rFonts w:ascii="Calibri" w:hAnsi="Calibri" w:cs="Calibri"/>
                <w:color w:val="000000"/>
                <w:sz w:val="20"/>
                <w:szCs w:val="20"/>
              </w:rPr>
            </w:pPr>
          </w:p>
        </w:tc>
      </w:tr>
    </w:tbl>
    <w:p w14:paraId="5AB38848" w14:textId="77777777" w:rsidR="003C1EC1" w:rsidRDefault="003C1EC1">
      <w:r>
        <w:br w:type="page"/>
      </w:r>
    </w:p>
    <w:p w14:paraId="029D3ACE" w14:textId="77777777" w:rsidR="003C1EC1" w:rsidRDefault="003C1EC1">
      <w:pPr>
        <w:sectPr w:rsidR="003C1EC1" w:rsidSect="003C1EC1">
          <w:pgSz w:w="15840" w:h="12240" w:orient="landscape" w:code="1"/>
          <w:pgMar w:top="1440" w:right="1440" w:bottom="1440" w:left="1440" w:header="720" w:footer="720" w:gutter="0"/>
          <w:lnNumType w:countBy="1" w:restart="continuous"/>
          <w:cols w:space="720"/>
          <w:docGrid w:linePitch="360"/>
        </w:sectPr>
      </w:pPr>
    </w:p>
    <w:p w14:paraId="5CE4F91B" w14:textId="26383070" w:rsidR="00684D03" w:rsidRPr="00A8081C" w:rsidRDefault="00684D03" w:rsidP="00684D03">
      <w:pPr>
        <w:pStyle w:val="Caption"/>
        <w:keepNext/>
        <w:rPr>
          <w:color w:val="000000" w:themeColor="text1"/>
        </w:rPr>
      </w:pPr>
      <w:bookmarkStart w:id="41" w:name="_Ref33952725"/>
      <w:r w:rsidRPr="00A8081C">
        <w:rPr>
          <w:color w:val="000000" w:themeColor="text1"/>
        </w:rPr>
        <w:lastRenderedPageBreak/>
        <w:t xml:space="preserve">Table </w:t>
      </w:r>
      <w:r w:rsidRPr="00A8081C">
        <w:rPr>
          <w:color w:val="000000" w:themeColor="text1"/>
        </w:rPr>
        <w:fldChar w:fldCharType="begin"/>
      </w:r>
      <w:r w:rsidRPr="00A8081C">
        <w:rPr>
          <w:color w:val="000000" w:themeColor="text1"/>
        </w:rPr>
        <w:instrText xml:space="preserve"> SEQ Table \* ARABIC </w:instrText>
      </w:r>
      <w:r w:rsidRPr="00A8081C">
        <w:rPr>
          <w:color w:val="000000" w:themeColor="text1"/>
        </w:rPr>
        <w:fldChar w:fldCharType="separate"/>
      </w:r>
      <w:r w:rsidR="000F0690">
        <w:rPr>
          <w:noProof/>
          <w:color w:val="000000" w:themeColor="text1"/>
        </w:rPr>
        <w:t>3</w:t>
      </w:r>
      <w:r w:rsidRPr="00A8081C">
        <w:rPr>
          <w:color w:val="000000" w:themeColor="text1"/>
        </w:rPr>
        <w:fldChar w:fldCharType="end"/>
      </w:r>
      <w:bookmarkEnd w:id="41"/>
      <w:r w:rsidRPr="00A8081C">
        <w:rPr>
          <w:color w:val="000000" w:themeColor="text1"/>
        </w:rPr>
        <w:t>.  Yield</w:t>
      </w:r>
      <w:r w:rsidR="00EE7725">
        <w:rPr>
          <w:color w:val="000000" w:themeColor="text1"/>
        </w:rPr>
        <w:t xml:space="preserve"> differences across 9 environments</w:t>
      </w:r>
      <w:r w:rsidRPr="00A8081C">
        <w:rPr>
          <w:color w:val="000000" w:themeColor="text1"/>
        </w:rPr>
        <w:t xml:space="preserve">. </w:t>
      </w:r>
    </w:p>
    <w:tbl>
      <w:tblPr>
        <w:tblW w:w="9540" w:type="dxa"/>
        <w:tblLayout w:type="fixed"/>
        <w:tblLook w:val="04A0" w:firstRow="1" w:lastRow="0" w:firstColumn="1" w:lastColumn="0" w:noHBand="0" w:noVBand="1"/>
      </w:tblPr>
      <w:tblGrid>
        <w:gridCol w:w="3510"/>
        <w:gridCol w:w="745"/>
        <w:gridCol w:w="695"/>
        <w:gridCol w:w="720"/>
        <w:gridCol w:w="630"/>
        <w:gridCol w:w="630"/>
        <w:gridCol w:w="630"/>
        <w:gridCol w:w="630"/>
        <w:gridCol w:w="664"/>
        <w:gridCol w:w="686"/>
      </w:tblGrid>
      <w:tr w:rsidR="00684D03" w:rsidRPr="008D6D65" w14:paraId="24F3587E" w14:textId="77777777" w:rsidTr="00684D03">
        <w:trPr>
          <w:trHeight w:val="300"/>
        </w:trPr>
        <w:tc>
          <w:tcPr>
            <w:tcW w:w="3510" w:type="dxa"/>
            <w:shd w:val="clear" w:color="auto" w:fill="auto"/>
            <w:noWrap/>
            <w:vAlign w:val="bottom"/>
            <w:hideMark/>
          </w:tcPr>
          <w:p w14:paraId="5B50010D" w14:textId="2DF4FB6A" w:rsidR="00684D03" w:rsidRPr="008D6D65" w:rsidRDefault="00684D03" w:rsidP="00844520">
            <w:pPr>
              <w:spacing w:after="0" w:line="240" w:lineRule="auto"/>
              <w:rPr>
                <w:rFonts w:ascii="Calibri" w:eastAsia="Times New Roman" w:hAnsi="Calibri" w:cs="Calibri"/>
                <w:color w:val="000000"/>
              </w:rPr>
            </w:pPr>
          </w:p>
        </w:tc>
        <w:tc>
          <w:tcPr>
            <w:tcW w:w="6030" w:type="dxa"/>
            <w:gridSpan w:val="9"/>
            <w:shd w:val="clear" w:color="auto" w:fill="auto"/>
            <w:noWrap/>
            <w:vAlign w:val="bottom"/>
            <w:hideMark/>
          </w:tcPr>
          <w:p w14:paraId="27453447" w14:textId="77777777" w:rsidR="00684D03" w:rsidRPr="00684D03" w:rsidRDefault="00684D03" w:rsidP="00844520">
            <w:pPr>
              <w:spacing w:after="0" w:line="240" w:lineRule="auto"/>
              <w:jc w:val="center"/>
              <w:rPr>
                <w:rFonts w:ascii="Calibri" w:eastAsia="Times New Roman" w:hAnsi="Calibri" w:cs="Calibri"/>
                <w:b/>
                <w:bCs/>
                <w:color w:val="000000"/>
              </w:rPr>
            </w:pPr>
            <w:r w:rsidRPr="00684D03">
              <w:rPr>
                <w:rFonts w:ascii="Calibri" w:eastAsia="Times New Roman" w:hAnsi="Calibri" w:cs="Calibri"/>
                <w:b/>
                <w:bCs/>
                <w:color w:val="000000"/>
              </w:rPr>
              <w:t>Environment</w:t>
            </w:r>
          </w:p>
        </w:tc>
      </w:tr>
      <w:tr w:rsidR="00684D03" w:rsidRPr="008D6D65" w14:paraId="75B1FD0B" w14:textId="77777777" w:rsidTr="00684D03">
        <w:trPr>
          <w:trHeight w:val="300"/>
        </w:trPr>
        <w:tc>
          <w:tcPr>
            <w:tcW w:w="3510" w:type="dxa"/>
            <w:shd w:val="clear" w:color="auto" w:fill="auto"/>
            <w:noWrap/>
            <w:vAlign w:val="bottom"/>
            <w:hideMark/>
          </w:tcPr>
          <w:p w14:paraId="2696A54E" w14:textId="39B41164" w:rsidR="00684D03" w:rsidRPr="008D6D65" w:rsidRDefault="00684D03" w:rsidP="00844520">
            <w:pPr>
              <w:spacing w:after="0" w:line="240" w:lineRule="auto"/>
              <w:rPr>
                <w:rFonts w:ascii="Calibri" w:eastAsia="Times New Roman" w:hAnsi="Calibri" w:cs="Calibri"/>
                <w:b/>
                <w:bCs/>
                <w:color w:val="000000"/>
              </w:rPr>
            </w:pPr>
            <w:r w:rsidRPr="008D6D65">
              <w:rPr>
                <w:rFonts w:ascii="Calibri" w:eastAsia="Times New Roman" w:hAnsi="Calibri" w:cs="Calibri"/>
                <w:b/>
                <w:bCs/>
                <w:color w:val="000000"/>
              </w:rPr>
              <w:t>Source</w:t>
            </w:r>
            <w:r w:rsidR="00A8081C">
              <w:rPr>
                <w:rFonts w:ascii="Calibri" w:eastAsia="Times New Roman" w:hAnsi="Calibri" w:cs="Calibri"/>
                <w:b/>
                <w:bCs/>
                <w:color w:val="000000"/>
              </w:rPr>
              <w:t>:</w:t>
            </w:r>
          </w:p>
        </w:tc>
        <w:tc>
          <w:tcPr>
            <w:tcW w:w="745" w:type="dxa"/>
            <w:shd w:val="clear" w:color="auto" w:fill="auto"/>
            <w:noWrap/>
            <w:hideMark/>
          </w:tcPr>
          <w:p w14:paraId="7C505868" w14:textId="77777777" w:rsidR="00684D03" w:rsidRPr="00684D03" w:rsidRDefault="00684D03" w:rsidP="00684D03">
            <w:pPr>
              <w:spacing w:after="0" w:line="240" w:lineRule="auto"/>
              <w:jc w:val="center"/>
              <w:rPr>
                <w:rFonts w:ascii="Calibri" w:eastAsia="Times New Roman" w:hAnsi="Calibri" w:cs="Calibri"/>
                <w:b/>
                <w:bCs/>
                <w:color w:val="000000"/>
              </w:rPr>
            </w:pPr>
            <w:r w:rsidRPr="00684D03">
              <w:rPr>
                <w:rFonts w:ascii="Calibri" w:eastAsia="Times New Roman" w:hAnsi="Calibri" w:cs="Calibri"/>
                <w:b/>
                <w:bCs/>
                <w:color w:val="000000"/>
              </w:rPr>
              <w:t>1</w:t>
            </w:r>
          </w:p>
        </w:tc>
        <w:tc>
          <w:tcPr>
            <w:tcW w:w="695" w:type="dxa"/>
            <w:shd w:val="clear" w:color="auto" w:fill="auto"/>
            <w:noWrap/>
            <w:hideMark/>
          </w:tcPr>
          <w:p w14:paraId="315C7B07" w14:textId="77777777" w:rsidR="00684D03" w:rsidRPr="00684D03" w:rsidRDefault="00684D03" w:rsidP="00684D03">
            <w:pPr>
              <w:spacing w:after="0" w:line="240" w:lineRule="auto"/>
              <w:jc w:val="center"/>
              <w:rPr>
                <w:rFonts w:ascii="Calibri" w:eastAsia="Times New Roman" w:hAnsi="Calibri" w:cs="Calibri"/>
                <w:b/>
                <w:bCs/>
                <w:color w:val="000000"/>
              </w:rPr>
            </w:pPr>
            <w:r w:rsidRPr="00684D03">
              <w:rPr>
                <w:rFonts w:ascii="Calibri" w:eastAsia="Times New Roman" w:hAnsi="Calibri" w:cs="Calibri"/>
                <w:b/>
                <w:bCs/>
                <w:color w:val="000000"/>
              </w:rPr>
              <w:t>2</w:t>
            </w:r>
          </w:p>
        </w:tc>
        <w:tc>
          <w:tcPr>
            <w:tcW w:w="720" w:type="dxa"/>
            <w:shd w:val="clear" w:color="auto" w:fill="auto"/>
            <w:noWrap/>
            <w:hideMark/>
          </w:tcPr>
          <w:p w14:paraId="43E88F17" w14:textId="77777777" w:rsidR="00684D03" w:rsidRPr="00684D03" w:rsidRDefault="00684D03" w:rsidP="00684D03">
            <w:pPr>
              <w:spacing w:after="0" w:line="240" w:lineRule="auto"/>
              <w:jc w:val="center"/>
              <w:rPr>
                <w:rFonts w:ascii="Calibri" w:eastAsia="Times New Roman" w:hAnsi="Calibri" w:cs="Calibri"/>
                <w:b/>
                <w:bCs/>
                <w:color w:val="000000"/>
              </w:rPr>
            </w:pPr>
            <w:r w:rsidRPr="00684D03">
              <w:rPr>
                <w:rFonts w:ascii="Calibri" w:eastAsia="Times New Roman" w:hAnsi="Calibri" w:cs="Calibri"/>
                <w:b/>
                <w:bCs/>
                <w:color w:val="000000"/>
              </w:rPr>
              <w:t>3</w:t>
            </w:r>
          </w:p>
        </w:tc>
        <w:tc>
          <w:tcPr>
            <w:tcW w:w="630" w:type="dxa"/>
            <w:shd w:val="clear" w:color="auto" w:fill="auto"/>
            <w:noWrap/>
            <w:hideMark/>
          </w:tcPr>
          <w:p w14:paraId="4BC62D23" w14:textId="77777777" w:rsidR="00684D03" w:rsidRPr="00684D03" w:rsidRDefault="00684D03" w:rsidP="00684D03">
            <w:pPr>
              <w:spacing w:after="0" w:line="240" w:lineRule="auto"/>
              <w:jc w:val="center"/>
              <w:rPr>
                <w:rFonts w:ascii="Calibri" w:eastAsia="Times New Roman" w:hAnsi="Calibri" w:cs="Calibri"/>
                <w:b/>
                <w:bCs/>
                <w:color w:val="000000"/>
              </w:rPr>
            </w:pPr>
            <w:r w:rsidRPr="00684D03">
              <w:rPr>
                <w:rFonts w:ascii="Calibri" w:eastAsia="Times New Roman" w:hAnsi="Calibri" w:cs="Calibri"/>
                <w:b/>
                <w:bCs/>
                <w:color w:val="000000"/>
              </w:rPr>
              <w:t>4</w:t>
            </w:r>
          </w:p>
        </w:tc>
        <w:tc>
          <w:tcPr>
            <w:tcW w:w="630" w:type="dxa"/>
            <w:shd w:val="clear" w:color="auto" w:fill="auto"/>
            <w:noWrap/>
            <w:hideMark/>
          </w:tcPr>
          <w:p w14:paraId="0CBE7202" w14:textId="77777777" w:rsidR="00684D03" w:rsidRPr="00684D03" w:rsidRDefault="00684D03" w:rsidP="00684D03">
            <w:pPr>
              <w:spacing w:after="0" w:line="240" w:lineRule="auto"/>
              <w:jc w:val="center"/>
              <w:rPr>
                <w:rFonts w:ascii="Calibri" w:eastAsia="Times New Roman" w:hAnsi="Calibri" w:cs="Calibri"/>
                <w:b/>
                <w:bCs/>
                <w:color w:val="000000"/>
              </w:rPr>
            </w:pPr>
            <w:r w:rsidRPr="00684D03">
              <w:rPr>
                <w:rFonts w:ascii="Calibri" w:eastAsia="Times New Roman" w:hAnsi="Calibri" w:cs="Calibri"/>
                <w:b/>
                <w:bCs/>
                <w:color w:val="000000"/>
              </w:rPr>
              <w:t>5</w:t>
            </w:r>
          </w:p>
        </w:tc>
        <w:tc>
          <w:tcPr>
            <w:tcW w:w="630" w:type="dxa"/>
            <w:shd w:val="clear" w:color="auto" w:fill="auto"/>
            <w:noWrap/>
            <w:hideMark/>
          </w:tcPr>
          <w:p w14:paraId="0128657C" w14:textId="77777777" w:rsidR="00684D03" w:rsidRPr="00684D03" w:rsidRDefault="00684D03" w:rsidP="00684D03">
            <w:pPr>
              <w:spacing w:after="0" w:line="240" w:lineRule="auto"/>
              <w:jc w:val="center"/>
              <w:rPr>
                <w:rFonts w:ascii="Calibri" w:eastAsia="Times New Roman" w:hAnsi="Calibri" w:cs="Calibri"/>
                <w:b/>
                <w:bCs/>
                <w:color w:val="000000"/>
              </w:rPr>
            </w:pPr>
            <w:r w:rsidRPr="00684D03">
              <w:rPr>
                <w:rFonts w:ascii="Calibri" w:eastAsia="Times New Roman" w:hAnsi="Calibri" w:cs="Calibri"/>
                <w:b/>
                <w:bCs/>
                <w:color w:val="000000"/>
              </w:rPr>
              <w:t>6</w:t>
            </w:r>
          </w:p>
        </w:tc>
        <w:tc>
          <w:tcPr>
            <w:tcW w:w="630" w:type="dxa"/>
            <w:shd w:val="clear" w:color="auto" w:fill="auto"/>
            <w:noWrap/>
            <w:hideMark/>
          </w:tcPr>
          <w:p w14:paraId="05CA06B7" w14:textId="77777777" w:rsidR="00684D03" w:rsidRPr="00684D03" w:rsidRDefault="00684D03" w:rsidP="00684D03">
            <w:pPr>
              <w:spacing w:after="0" w:line="240" w:lineRule="auto"/>
              <w:jc w:val="center"/>
              <w:rPr>
                <w:rFonts w:ascii="Calibri" w:eastAsia="Times New Roman" w:hAnsi="Calibri" w:cs="Calibri"/>
                <w:b/>
                <w:bCs/>
                <w:color w:val="000000"/>
              </w:rPr>
            </w:pPr>
            <w:r w:rsidRPr="00684D03">
              <w:rPr>
                <w:rFonts w:ascii="Calibri" w:eastAsia="Times New Roman" w:hAnsi="Calibri" w:cs="Calibri"/>
                <w:b/>
                <w:bCs/>
                <w:color w:val="000000"/>
              </w:rPr>
              <w:t>7</w:t>
            </w:r>
          </w:p>
        </w:tc>
        <w:tc>
          <w:tcPr>
            <w:tcW w:w="664" w:type="dxa"/>
            <w:shd w:val="clear" w:color="auto" w:fill="auto"/>
            <w:noWrap/>
            <w:hideMark/>
          </w:tcPr>
          <w:p w14:paraId="32704498" w14:textId="77777777" w:rsidR="00684D03" w:rsidRPr="00684D03" w:rsidRDefault="00684D03" w:rsidP="00684D03">
            <w:pPr>
              <w:spacing w:after="0" w:line="240" w:lineRule="auto"/>
              <w:jc w:val="center"/>
              <w:rPr>
                <w:rFonts w:ascii="Calibri" w:eastAsia="Times New Roman" w:hAnsi="Calibri" w:cs="Calibri"/>
                <w:b/>
                <w:bCs/>
                <w:color w:val="000000"/>
              </w:rPr>
            </w:pPr>
            <w:r w:rsidRPr="00684D03">
              <w:rPr>
                <w:rFonts w:ascii="Calibri" w:eastAsia="Times New Roman" w:hAnsi="Calibri" w:cs="Calibri"/>
                <w:b/>
                <w:bCs/>
                <w:color w:val="000000"/>
              </w:rPr>
              <w:t>8</w:t>
            </w:r>
          </w:p>
        </w:tc>
        <w:tc>
          <w:tcPr>
            <w:tcW w:w="686" w:type="dxa"/>
            <w:shd w:val="clear" w:color="auto" w:fill="auto"/>
            <w:noWrap/>
            <w:hideMark/>
          </w:tcPr>
          <w:p w14:paraId="18043D57" w14:textId="77777777" w:rsidR="00684D03" w:rsidRPr="00684D03" w:rsidRDefault="00684D03" w:rsidP="00684D03">
            <w:pPr>
              <w:spacing w:after="0" w:line="240" w:lineRule="auto"/>
              <w:jc w:val="center"/>
              <w:rPr>
                <w:rFonts w:ascii="Calibri" w:eastAsia="Times New Roman" w:hAnsi="Calibri" w:cs="Calibri"/>
                <w:b/>
                <w:bCs/>
                <w:color w:val="000000"/>
              </w:rPr>
            </w:pPr>
            <w:r w:rsidRPr="00684D03">
              <w:rPr>
                <w:rFonts w:ascii="Calibri" w:eastAsia="Times New Roman" w:hAnsi="Calibri" w:cs="Calibri"/>
                <w:b/>
                <w:bCs/>
                <w:color w:val="000000"/>
              </w:rPr>
              <w:t>9</w:t>
            </w:r>
          </w:p>
        </w:tc>
      </w:tr>
      <w:tr w:rsidR="00684D03" w:rsidRPr="008D6D65" w14:paraId="50A521DE" w14:textId="77777777" w:rsidTr="00684D03">
        <w:trPr>
          <w:trHeight w:val="300"/>
        </w:trPr>
        <w:tc>
          <w:tcPr>
            <w:tcW w:w="3510" w:type="dxa"/>
            <w:shd w:val="clear" w:color="auto" w:fill="auto"/>
            <w:noWrap/>
            <w:vAlign w:val="bottom"/>
            <w:hideMark/>
          </w:tcPr>
          <w:p w14:paraId="48458DAA" w14:textId="77777777" w:rsidR="00684D03" w:rsidRPr="008D6D65" w:rsidRDefault="00684D03" w:rsidP="00844520">
            <w:pPr>
              <w:spacing w:after="0" w:line="240" w:lineRule="auto"/>
              <w:rPr>
                <w:rFonts w:ascii="Calibri" w:eastAsia="Times New Roman" w:hAnsi="Calibri" w:cs="Calibri"/>
                <w:color w:val="000000"/>
              </w:rPr>
            </w:pPr>
            <w:r w:rsidRPr="008D6D65">
              <w:rPr>
                <w:rFonts w:ascii="Calibri" w:eastAsia="Times New Roman" w:hAnsi="Calibri" w:cs="Calibri"/>
                <w:color w:val="000000"/>
              </w:rPr>
              <w:t>IDC application treatment</w:t>
            </w:r>
          </w:p>
        </w:tc>
        <w:tc>
          <w:tcPr>
            <w:tcW w:w="745" w:type="dxa"/>
            <w:shd w:val="clear" w:color="auto" w:fill="auto"/>
            <w:noWrap/>
            <w:vAlign w:val="center"/>
            <w:hideMark/>
          </w:tcPr>
          <w:p w14:paraId="2F587BF7"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95" w:type="dxa"/>
            <w:shd w:val="clear" w:color="auto" w:fill="auto"/>
            <w:noWrap/>
            <w:vAlign w:val="center"/>
            <w:hideMark/>
          </w:tcPr>
          <w:p w14:paraId="709877F6"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720" w:type="dxa"/>
            <w:shd w:val="clear" w:color="auto" w:fill="auto"/>
            <w:noWrap/>
            <w:vAlign w:val="center"/>
            <w:hideMark/>
          </w:tcPr>
          <w:p w14:paraId="243F1247"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22ACF5A7"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30" w:type="dxa"/>
            <w:shd w:val="clear" w:color="auto" w:fill="auto"/>
            <w:noWrap/>
            <w:vAlign w:val="center"/>
            <w:hideMark/>
          </w:tcPr>
          <w:p w14:paraId="6058C28F"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30" w:type="dxa"/>
            <w:shd w:val="clear" w:color="auto" w:fill="auto"/>
            <w:noWrap/>
            <w:vAlign w:val="center"/>
            <w:hideMark/>
          </w:tcPr>
          <w:p w14:paraId="482CDF4F"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30" w:type="dxa"/>
            <w:shd w:val="clear" w:color="auto" w:fill="auto"/>
            <w:noWrap/>
            <w:vAlign w:val="center"/>
            <w:hideMark/>
          </w:tcPr>
          <w:p w14:paraId="7C7FC119"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64" w:type="dxa"/>
            <w:shd w:val="clear" w:color="auto" w:fill="auto"/>
            <w:noWrap/>
            <w:vAlign w:val="center"/>
            <w:hideMark/>
          </w:tcPr>
          <w:p w14:paraId="4C1FCF65"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86" w:type="dxa"/>
            <w:shd w:val="clear" w:color="auto" w:fill="auto"/>
            <w:noWrap/>
            <w:vAlign w:val="center"/>
            <w:hideMark/>
          </w:tcPr>
          <w:p w14:paraId="7B644482"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r>
      <w:tr w:rsidR="00684D03" w:rsidRPr="008D6D65" w14:paraId="0B23EBD7" w14:textId="77777777" w:rsidTr="00684D03">
        <w:trPr>
          <w:trHeight w:val="300"/>
        </w:trPr>
        <w:tc>
          <w:tcPr>
            <w:tcW w:w="3510" w:type="dxa"/>
            <w:shd w:val="clear" w:color="auto" w:fill="auto"/>
            <w:noWrap/>
            <w:vAlign w:val="bottom"/>
            <w:hideMark/>
          </w:tcPr>
          <w:p w14:paraId="6A111830" w14:textId="77777777" w:rsidR="00684D03" w:rsidRPr="008D6D65" w:rsidRDefault="00684D03" w:rsidP="00844520">
            <w:pPr>
              <w:spacing w:after="0" w:line="240" w:lineRule="auto"/>
              <w:rPr>
                <w:rFonts w:ascii="Calibri" w:eastAsia="Times New Roman" w:hAnsi="Calibri" w:cs="Calibri"/>
                <w:color w:val="000000"/>
              </w:rPr>
            </w:pPr>
            <w:r w:rsidRPr="008D6D65">
              <w:rPr>
                <w:rFonts w:ascii="Calibri" w:eastAsia="Times New Roman" w:hAnsi="Calibri" w:cs="Calibri"/>
                <w:color w:val="000000"/>
              </w:rPr>
              <w:t>IDC Tolerance</w:t>
            </w:r>
          </w:p>
        </w:tc>
        <w:tc>
          <w:tcPr>
            <w:tcW w:w="745" w:type="dxa"/>
            <w:shd w:val="clear" w:color="auto" w:fill="auto"/>
            <w:noWrap/>
            <w:vAlign w:val="center"/>
            <w:hideMark/>
          </w:tcPr>
          <w:p w14:paraId="2CD9E1C6"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95" w:type="dxa"/>
            <w:shd w:val="clear" w:color="auto" w:fill="auto"/>
            <w:noWrap/>
            <w:vAlign w:val="center"/>
            <w:hideMark/>
          </w:tcPr>
          <w:p w14:paraId="3DB737D4"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720" w:type="dxa"/>
            <w:shd w:val="clear" w:color="auto" w:fill="auto"/>
            <w:noWrap/>
            <w:vAlign w:val="center"/>
            <w:hideMark/>
          </w:tcPr>
          <w:p w14:paraId="38E5A41F"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5CD60683"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30" w:type="dxa"/>
            <w:shd w:val="clear" w:color="auto" w:fill="auto"/>
            <w:noWrap/>
            <w:vAlign w:val="center"/>
            <w:hideMark/>
          </w:tcPr>
          <w:p w14:paraId="19C4B3D9"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30" w:type="dxa"/>
            <w:shd w:val="clear" w:color="auto" w:fill="auto"/>
            <w:noWrap/>
            <w:vAlign w:val="center"/>
            <w:hideMark/>
          </w:tcPr>
          <w:p w14:paraId="2A3440A8"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30" w:type="dxa"/>
            <w:shd w:val="clear" w:color="auto" w:fill="auto"/>
            <w:noWrap/>
            <w:vAlign w:val="center"/>
            <w:hideMark/>
          </w:tcPr>
          <w:p w14:paraId="31A1490B"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64" w:type="dxa"/>
            <w:shd w:val="clear" w:color="auto" w:fill="auto"/>
            <w:noWrap/>
            <w:vAlign w:val="center"/>
            <w:hideMark/>
          </w:tcPr>
          <w:p w14:paraId="137C06F0"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86" w:type="dxa"/>
            <w:shd w:val="clear" w:color="auto" w:fill="auto"/>
            <w:noWrap/>
            <w:vAlign w:val="center"/>
            <w:hideMark/>
          </w:tcPr>
          <w:p w14:paraId="1822D3CC"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r>
      <w:tr w:rsidR="00684D03" w:rsidRPr="008D6D65" w14:paraId="4375DF87" w14:textId="77777777" w:rsidTr="00684D03">
        <w:trPr>
          <w:trHeight w:val="300"/>
        </w:trPr>
        <w:tc>
          <w:tcPr>
            <w:tcW w:w="3510" w:type="dxa"/>
            <w:shd w:val="clear" w:color="auto" w:fill="auto"/>
            <w:noWrap/>
            <w:vAlign w:val="bottom"/>
            <w:hideMark/>
          </w:tcPr>
          <w:p w14:paraId="7C1B4974" w14:textId="77777777" w:rsidR="00684D03" w:rsidRPr="008D6D65" w:rsidRDefault="00684D03" w:rsidP="00844520">
            <w:pPr>
              <w:spacing w:after="0" w:line="240" w:lineRule="auto"/>
              <w:rPr>
                <w:rFonts w:ascii="Calibri" w:eastAsia="Times New Roman" w:hAnsi="Calibri" w:cs="Calibri"/>
                <w:color w:val="000000"/>
              </w:rPr>
            </w:pPr>
            <w:r w:rsidRPr="008D6D65">
              <w:rPr>
                <w:rFonts w:ascii="Calibri" w:eastAsia="Times New Roman" w:hAnsi="Calibri" w:cs="Calibri"/>
                <w:color w:val="000000"/>
              </w:rPr>
              <w:t>IDC application treatment*IDC Tolerance</w:t>
            </w:r>
          </w:p>
        </w:tc>
        <w:tc>
          <w:tcPr>
            <w:tcW w:w="745" w:type="dxa"/>
            <w:shd w:val="clear" w:color="auto" w:fill="auto"/>
            <w:noWrap/>
            <w:vAlign w:val="center"/>
            <w:hideMark/>
          </w:tcPr>
          <w:p w14:paraId="3DDDE9BE"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95" w:type="dxa"/>
            <w:shd w:val="clear" w:color="auto" w:fill="auto"/>
            <w:noWrap/>
            <w:vAlign w:val="center"/>
            <w:hideMark/>
          </w:tcPr>
          <w:p w14:paraId="055CE895"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720" w:type="dxa"/>
            <w:shd w:val="clear" w:color="auto" w:fill="auto"/>
            <w:noWrap/>
            <w:vAlign w:val="center"/>
            <w:hideMark/>
          </w:tcPr>
          <w:p w14:paraId="58534557"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0D97F0B4"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18F9D18E"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42E8F5D9"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30" w:type="dxa"/>
            <w:shd w:val="clear" w:color="auto" w:fill="auto"/>
            <w:noWrap/>
            <w:vAlign w:val="center"/>
            <w:hideMark/>
          </w:tcPr>
          <w:p w14:paraId="7E2C67AF"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64" w:type="dxa"/>
            <w:shd w:val="clear" w:color="auto" w:fill="auto"/>
            <w:noWrap/>
            <w:vAlign w:val="center"/>
            <w:hideMark/>
          </w:tcPr>
          <w:p w14:paraId="0892AD52"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86" w:type="dxa"/>
            <w:shd w:val="clear" w:color="auto" w:fill="auto"/>
            <w:noWrap/>
            <w:vAlign w:val="center"/>
            <w:hideMark/>
          </w:tcPr>
          <w:p w14:paraId="7E0FE94B"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r>
      <w:tr w:rsidR="00684D03" w:rsidRPr="008D6D65" w14:paraId="6CF4B1A7" w14:textId="77777777" w:rsidTr="00684D03">
        <w:trPr>
          <w:trHeight w:val="300"/>
        </w:trPr>
        <w:tc>
          <w:tcPr>
            <w:tcW w:w="3510" w:type="dxa"/>
            <w:shd w:val="clear" w:color="auto" w:fill="auto"/>
            <w:noWrap/>
            <w:vAlign w:val="bottom"/>
            <w:hideMark/>
          </w:tcPr>
          <w:p w14:paraId="1C0D0C7F" w14:textId="77777777" w:rsidR="00684D03" w:rsidRPr="008D6D65" w:rsidRDefault="00684D03" w:rsidP="00844520">
            <w:pPr>
              <w:spacing w:after="0" w:line="240" w:lineRule="auto"/>
              <w:rPr>
                <w:rFonts w:ascii="Calibri" w:eastAsia="Times New Roman" w:hAnsi="Calibri" w:cs="Calibri"/>
                <w:color w:val="000000"/>
              </w:rPr>
            </w:pPr>
            <w:r w:rsidRPr="008D6D65">
              <w:rPr>
                <w:rFonts w:ascii="Calibri" w:eastAsia="Times New Roman" w:hAnsi="Calibri" w:cs="Calibri"/>
                <w:color w:val="000000"/>
              </w:rPr>
              <w:t>SCN treatment</w:t>
            </w:r>
          </w:p>
        </w:tc>
        <w:tc>
          <w:tcPr>
            <w:tcW w:w="745" w:type="dxa"/>
            <w:shd w:val="clear" w:color="auto" w:fill="auto"/>
            <w:noWrap/>
            <w:vAlign w:val="center"/>
            <w:hideMark/>
          </w:tcPr>
          <w:p w14:paraId="3BA51E6E"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95" w:type="dxa"/>
            <w:shd w:val="clear" w:color="auto" w:fill="auto"/>
            <w:noWrap/>
            <w:vAlign w:val="center"/>
            <w:hideMark/>
          </w:tcPr>
          <w:p w14:paraId="488D47F0"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720" w:type="dxa"/>
            <w:shd w:val="clear" w:color="auto" w:fill="auto"/>
            <w:noWrap/>
            <w:vAlign w:val="center"/>
            <w:hideMark/>
          </w:tcPr>
          <w:p w14:paraId="6F0DA431"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30" w:type="dxa"/>
            <w:shd w:val="clear" w:color="auto" w:fill="auto"/>
            <w:noWrap/>
            <w:vAlign w:val="center"/>
            <w:hideMark/>
          </w:tcPr>
          <w:p w14:paraId="7960DC1D"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30" w:type="dxa"/>
            <w:shd w:val="clear" w:color="auto" w:fill="auto"/>
            <w:noWrap/>
            <w:vAlign w:val="center"/>
            <w:hideMark/>
          </w:tcPr>
          <w:p w14:paraId="13E94F88"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30" w:type="dxa"/>
            <w:shd w:val="clear" w:color="auto" w:fill="auto"/>
            <w:noWrap/>
            <w:vAlign w:val="center"/>
            <w:hideMark/>
          </w:tcPr>
          <w:p w14:paraId="789CC5C8"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315C7E65"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64" w:type="dxa"/>
            <w:shd w:val="clear" w:color="auto" w:fill="auto"/>
            <w:noWrap/>
            <w:vAlign w:val="center"/>
            <w:hideMark/>
          </w:tcPr>
          <w:p w14:paraId="4469C288"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86" w:type="dxa"/>
            <w:shd w:val="clear" w:color="auto" w:fill="auto"/>
            <w:noWrap/>
            <w:vAlign w:val="center"/>
            <w:hideMark/>
          </w:tcPr>
          <w:p w14:paraId="2858AD14"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r>
      <w:tr w:rsidR="00684D03" w:rsidRPr="008D6D65" w14:paraId="0C52B99E" w14:textId="77777777" w:rsidTr="00684D03">
        <w:trPr>
          <w:trHeight w:val="300"/>
        </w:trPr>
        <w:tc>
          <w:tcPr>
            <w:tcW w:w="3510" w:type="dxa"/>
            <w:shd w:val="clear" w:color="auto" w:fill="auto"/>
            <w:noWrap/>
            <w:vAlign w:val="bottom"/>
            <w:hideMark/>
          </w:tcPr>
          <w:p w14:paraId="02504843" w14:textId="77777777" w:rsidR="00684D03" w:rsidRPr="008D6D65" w:rsidRDefault="00684D03" w:rsidP="00844520">
            <w:pPr>
              <w:spacing w:after="0" w:line="240" w:lineRule="auto"/>
              <w:rPr>
                <w:rFonts w:ascii="Calibri" w:eastAsia="Times New Roman" w:hAnsi="Calibri" w:cs="Calibri"/>
                <w:color w:val="000000"/>
              </w:rPr>
            </w:pPr>
            <w:r w:rsidRPr="008D6D65">
              <w:rPr>
                <w:rFonts w:ascii="Calibri" w:eastAsia="Times New Roman" w:hAnsi="Calibri" w:cs="Calibri"/>
                <w:color w:val="000000"/>
              </w:rPr>
              <w:t>IDC application treatment*SCN treatment</w:t>
            </w:r>
          </w:p>
        </w:tc>
        <w:tc>
          <w:tcPr>
            <w:tcW w:w="745" w:type="dxa"/>
            <w:shd w:val="clear" w:color="auto" w:fill="auto"/>
            <w:noWrap/>
            <w:vAlign w:val="center"/>
            <w:hideMark/>
          </w:tcPr>
          <w:p w14:paraId="5CF0D7BA"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95" w:type="dxa"/>
            <w:shd w:val="clear" w:color="auto" w:fill="auto"/>
            <w:noWrap/>
            <w:vAlign w:val="center"/>
            <w:hideMark/>
          </w:tcPr>
          <w:p w14:paraId="1E90ECEA"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720" w:type="dxa"/>
            <w:shd w:val="clear" w:color="auto" w:fill="auto"/>
            <w:noWrap/>
            <w:vAlign w:val="center"/>
            <w:hideMark/>
          </w:tcPr>
          <w:p w14:paraId="38DD9E88"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291792DC"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0869D865"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5F9F3F54"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7B4D72E5"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64" w:type="dxa"/>
            <w:shd w:val="clear" w:color="auto" w:fill="auto"/>
            <w:noWrap/>
            <w:vAlign w:val="center"/>
            <w:hideMark/>
          </w:tcPr>
          <w:p w14:paraId="653DC548"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86" w:type="dxa"/>
            <w:shd w:val="clear" w:color="auto" w:fill="auto"/>
            <w:noWrap/>
            <w:vAlign w:val="center"/>
            <w:hideMark/>
          </w:tcPr>
          <w:p w14:paraId="0DC6525F"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r>
      <w:tr w:rsidR="00684D03" w:rsidRPr="008D6D65" w14:paraId="00C68F94" w14:textId="77777777" w:rsidTr="00684D03">
        <w:trPr>
          <w:trHeight w:val="300"/>
        </w:trPr>
        <w:tc>
          <w:tcPr>
            <w:tcW w:w="3510" w:type="dxa"/>
            <w:shd w:val="clear" w:color="auto" w:fill="auto"/>
            <w:noWrap/>
            <w:vAlign w:val="bottom"/>
            <w:hideMark/>
          </w:tcPr>
          <w:p w14:paraId="5CA7913A" w14:textId="77777777" w:rsidR="00684D03" w:rsidRPr="008D6D65" w:rsidRDefault="00684D03" w:rsidP="00844520">
            <w:pPr>
              <w:spacing w:after="0" w:line="240" w:lineRule="auto"/>
              <w:rPr>
                <w:rFonts w:ascii="Calibri" w:eastAsia="Times New Roman" w:hAnsi="Calibri" w:cs="Calibri"/>
                <w:color w:val="000000"/>
              </w:rPr>
            </w:pPr>
            <w:r w:rsidRPr="008D6D65">
              <w:rPr>
                <w:rFonts w:ascii="Calibri" w:eastAsia="Times New Roman" w:hAnsi="Calibri" w:cs="Calibri"/>
                <w:color w:val="000000"/>
              </w:rPr>
              <w:t>IDC Tolerance*SCN treatment</w:t>
            </w:r>
          </w:p>
        </w:tc>
        <w:tc>
          <w:tcPr>
            <w:tcW w:w="745" w:type="dxa"/>
            <w:shd w:val="clear" w:color="auto" w:fill="auto"/>
            <w:noWrap/>
            <w:vAlign w:val="center"/>
            <w:hideMark/>
          </w:tcPr>
          <w:p w14:paraId="237B4C11"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95" w:type="dxa"/>
            <w:shd w:val="clear" w:color="auto" w:fill="auto"/>
            <w:noWrap/>
            <w:vAlign w:val="center"/>
            <w:hideMark/>
          </w:tcPr>
          <w:p w14:paraId="4C21F487"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720" w:type="dxa"/>
            <w:shd w:val="clear" w:color="auto" w:fill="auto"/>
            <w:noWrap/>
            <w:vAlign w:val="center"/>
            <w:hideMark/>
          </w:tcPr>
          <w:p w14:paraId="4DAEBC67"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437EA1B2"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6C0E012E"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shd w:val="clear" w:color="auto" w:fill="auto"/>
            <w:noWrap/>
            <w:vAlign w:val="center"/>
            <w:hideMark/>
          </w:tcPr>
          <w:p w14:paraId="7050218B"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30" w:type="dxa"/>
            <w:shd w:val="clear" w:color="auto" w:fill="auto"/>
            <w:noWrap/>
            <w:vAlign w:val="center"/>
            <w:hideMark/>
          </w:tcPr>
          <w:p w14:paraId="4D23B79F"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64" w:type="dxa"/>
            <w:shd w:val="clear" w:color="auto" w:fill="auto"/>
            <w:noWrap/>
            <w:vAlign w:val="center"/>
            <w:hideMark/>
          </w:tcPr>
          <w:p w14:paraId="6E483EC7"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c>
          <w:tcPr>
            <w:tcW w:w="686" w:type="dxa"/>
            <w:shd w:val="clear" w:color="auto" w:fill="auto"/>
            <w:noWrap/>
            <w:vAlign w:val="center"/>
            <w:hideMark/>
          </w:tcPr>
          <w:p w14:paraId="649D4756"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w:t>
            </w:r>
          </w:p>
        </w:tc>
      </w:tr>
      <w:tr w:rsidR="00684D03" w:rsidRPr="008D6D65" w14:paraId="4270D82E" w14:textId="77777777" w:rsidTr="00684D03">
        <w:trPr>
          <w:trHeight w:val="300"/>
        </w:trPr>
        <w:tc>
          <w:tcPr>
            <w:tcW w:w="3510" w:type="dxa"/>
            <w:tcBorders>
              <w:bottom w:val="single" w:sz="4" w:space="0" w:color="auto"/>
            </w:tcBorders>
            <w:shd w:val="clear" w:color="auto" w:fill="auto"/>
            <w:noWrap/>
            <w:vAlign w:val="bottom"/>
            <w:hideMark/>
          </w:tcPr>
          <w:p w14:paraId="5C7ED25E" w14:textId="77777777" w:rsidR="00684D03" w:rsidRPr="008D6D65" w:rsidRDefault="00684D03" w:rsidP="00844520">
            <w:pPr>
              <w:spacing w:after="0" w:line="240" w:lineRule="auto"/>
              <w:rPr>
                <w:rFonts w:ascii="Calibri" w:eastAsia="Times New Roman" w:hAnsi="Calibri" w:cs="Calibri"/>
                <w:color w:val="000000"/>
              </w:rPr>
            </w:pPr>
            <w:r w:rsidRPr="008D6D65">
              <w:rPr>
                <w:rFonts w:ascii="Calibri" w:eastAsia="Times New Roman" w:hAnsi="Calibri" w:cs="Calibri"/>
                <w:color w:val="000000"/>
              </w:rPr>
              <w:t>IDC application treatment*IDC Tolerance*SCN treatment</w:t>
            </w:r>
          </w:p>
        </w:tc>
        <w:tc>
          <w:tcPr>
            <w:tcW w:w="745" w:type="dxa"/>
            <w:tcBorders>
              <w:bottom w:val="single" w:sz="4" w:space="0" w:color="auto"/>
            </w:tcBorders>
            <w:shd w:val="clear" w:color="auto" w:fill="auto"/>
            <w:noWrap/>
            <w:vAlign w:val="center"/>
            <w:hideMark/>
          </w:tcPr>
          <w:p w14:paraId="0859436F"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95" w:type="dxa"/>
            <w:tcBorders>
              <w:bottom w:val="single" w:sz="4" w:space="0" w:color="auto"/>
            </w:tcBorders>
            <w:shd w:val="clear" w:color="auto" w:fill="auto"/>
            <w:noWrap/>
            <w:vAlign w:val="center"/>
            <w:hideMark/>
          </w:tcPr>
          <w:p w14:paraId="637CABC0"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720" w:type="dxa"/>
            <w:tcBorders>
              <w:bottom w:val="single" w:sz="4" w:space="0" w:color="auto"/>
            </w:tcBorders>
            <w:shd w:val="clear" w:color="auto" w:fill="auto"/>
            <w:noWrap/>
            <w:vAlign w:val="center"/>
            <w:hideMark/>
          </w:tcPr>
          <w:p w14:paraId="40D5C7F5"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tcBorders>
              <w:bottom w:val="single" w:sz="4" w:space="0" w:color="auto"/>
            </w:tcBorders>
            <w:shd w:val="clear" w:color="auto" w:fill="auto"/>
            <w:noWrap/>
            <w:vAlign w:val="center"/>
            <w:hideMark/>
          </w:tcPr>
          <w:p w14:paraId="6464C85C"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tcBorders>
              <w:bottom w:val="single" w:sz="4" w:space="0" w:color="auto"/>
            </w:tcBorders>
            <w:shd w:val="clear" w:color="auto" w:fill="auto"/>
            <w:noWrap/>
            <w:vAlign w:val="center"/>
            <w:hideMark/>
          </w:tcPr>
          <w:p w14:paraId="096760C5"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tcBorders>
              <w:bottom w:val="single" w:sz="4" w:space="0" w:color="auto"/>
            </w:tcBorders>
            <w:shd w:val="clear" w:color="auto" w:fill="auto"/>
            <w:noWrap/>
            <w:vAlign w:val="center"/>
            <w:hideMark/>
          </w:tcPr>
          <w:p w14:paraId="5DF815E5"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30" w:type="dxa"/>
            <w:tcBorders>
              <w:bottom w:val="single" w:sz="4" w:space="0" w:color="auto"/>
            </w:tcBorders>
            <w:shd w:val="clear" w:color="auto" w:fill="auto"/>
            <w:noWrap/>
            <w:vAlign w:val="center"/>
            <w:hideMark/>
          </w:tcPr>
          <w:p w14:paraId="116CD21A"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64" w:type="dxa"/>
            <w:tcBorders>
              <w:bottom w:val="single" w:sz="4" w:space="0" w:color="auto"/>
            </w:tcBorders>
            <w:shd w:val="clear" w:color="auto" w:fill="auto"/>
            <w:noWrap/>
            <w:vAlign w:val="center"/>
            <w:hideMark/>
          </w:tcPr>
          <w:p w14:paraId="16C4F61B"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c>
          <w:tcPr>
            <w:tcW w:w="686" w:type="dxa"/>
            <w:tcBorders>
              <w:bottom w:val="single" w:sz="4" w:space="0" w:color="auto"/>
            </w:tcBorders>
            <w:shd w:val="clear" w:color="auto" w:fill="auto"/>
            <w:noWrap/>
            <w:vAlign w:val="center"/>
            <w:hideMark/>
          </w:tcPr>
          <w:p w14:paraId="1D22284D" w14:textId="77777777" w:rsidR="00684D03" w:rsidRPr="008D6D65" w:rsidRDefault="00684D03" w:rsidP="00844520">
            <w:pPr>
              <w:spacing w:after="0" w:line="240" w:lineRule="auto"/>
              <w:rPr>
                <w:rFonts w:ascii="Calibri" w:eastAsia="Times New Roman" w:hAnsi="Calibri" w:cs="Calibri"/>
              </w:rPr>
            </w:pPr>
            <w:r w:rsidRPr="008D6D65">
              <w:rPr>
                <w:rFonts w:ascii="Calibri" w:eastAsia="Times New Roman" w:hAnsi="Calibri" w:cs="Calibri"/>
              </w:rPr>
              <w:t>NS</w:t>
            </w:r>
          </w:p>
        </w:tc>
      </w:tr>
      <w:tr w:rsidR="00684D03" w:rsidRPr="008D6D65" w14:paraId="477C911C" w14:textId="77777777" w:rsidTr="00684D03">
        <w:trPr>
          <w:trHeight w:val="300"/>
        </w:trPr>
        <w:tc>
          <w:tcPr>
            <w:tcW w:w="3510" w:type="dxa"/>
            <w:tcBorders>
              <w:top w:val="single" w:sz="4" w:space="0" w:color="auto"/>
            </w:tcBorders>
            <w:shd w:val="clear" w:color="auto" w:fill="auto"/>
            <w:noWrap/>
            <w:vAlign w:val="bottom"/>
          </w:tcPr>
          <w:p w14:paraId="30F18D6A" w14:textId="77777777" w:rsidR="00684D03" w:rsidRDefault="00684D03" w:rsidP="00684D03">
            <w:pPr>
              <w:spacing w:after="0" w:line="240" w:lineRule="auto"/>
              <w:rPr>
                <w:rFonts w:ascii="Calibri" w:eastAsia="Times New Roman" w:hAnsi="Calibri" w:cs="Calibri"/>
              </w:rPr>
            </w:pPr>
            <w:r>
              <w:rPr>
                <w:rFonts w:ascii="Calibri" w:eastAsia="Times New Roman" w:hAnsi="Calibri" w:cs="Calibri"/>
              </w:rPr>
              <w:t>*= significant at p &lt; 0.05</w:t>
            </w:r>
          </w:p>
          <w:p w14:paraId="0DEA7B00" w14:textId="77777777" w:rsidR="00684D03" w:rsidRDefault="00684D03" w:rsidP="00684D03">
            <w:pPr>
              <w:spacing w:after="0" w:line="240" w:lineRule="auto"/>
              <w:rPr>
                <w:rFonts w:ascii="Calibri" w:eastAsia="Times New Roman" w:hAnsi="Calibri" w:cs="Calibri"/>
              </w:rPr>
            </w:pPr>
            <w:r>
              <w:rPr>
                <w:rFonts w:ascii="Calibri" w:eastAsia="Times New Roman" w:hAnsi="Calibri" w:cs="Calibri"/>
              </w:rPr>
              <w:t>**= significant at p&lt;0.01</w:t>
            </w:r>
          </w:p>
          <w:p w14:paraId="02B06F21" w14:textId="7BAF7172" w:rsidR="00684D03" w:rsidRPr="00684D03" w:rsidRDefault="00684D03" w:rsidP="00684D03">
            <w:pPr>
              <w:spacing w:after="0" w:line="240" w:lineRule="auto"/>
              <w:rPr>
                <w:rFonts w:ascii="Calibri" w:eastAsia="Times New Roman" w:hAnsi="Calibri" w:cs="Calibri"/>
              </w:rPr>
            </w:pPr>
            <w:r>
              <w:rPr>
                <w:rFonts w:ascii="Calibri" w:eastAsia="Times New Roman" w:hAnsi="Calibri" w:cs="Calibri"/>
              </w:rPr>
              <w:t>***=significant at p&lt;0.001</w:t>
            </w:r>
          </w:p>
        </w:tc>
        <w:tc>
          <w:tcPr>
            <w:tcW w:w="745" w:type="dxa"/>
            <w:tcBorders>
              <w:top w:val="single" w:sz="4" w:space="0" w:color="auto"/>
            </w:tcBorders>
            <w:shd w:val="clear" w:color="auto" w:fill="auto"/>
            <w:noWrap/>
            <w:vAlign w:val="bottom"/>
          </w:tcPr>
          <w:p w14:paraId="45A3F338" w14:textId="77777777" w:rsidR="00684D03" w:rsidRPr="008D6D65" w:rsidRDefault="00684D03" w:rsidP="00844520">
            <w:pPr>
              <w:spacing w:after="0" w:line="240" w:lineRule="auto"/>
              <w:rPr>
                <w:rFonts w:ascii="Calibri" w:eastAsia="Times New Roman" w:hAnsi="Calibri" w:cs="Calibri"/>
                <w:color w:val="000000"/>
              </w:rPr>
            </w:pPr>
          </w:p>
        </w:tc>
        <w:tc>
          <w:tcPr>
            <w:tcW w:w="695" w:type="dxa"/>
            <w:tcBorders>
              <w:top w:val="single" w:sz="4" w:space="0" w:color="auto"/>
            </w:tcBorders>
            <w:shd w:val="clear" w:color="auto" w:fill="auto"/>
            <w:noWrap/>
            <w:vAlign w:val="bottom"/>
          </w:tcPr>
          <w:p w14:paraId="3DB687F5" w14:textId="77777777" w:rsidR="00684D03" w:rsidRPr="008D6D65" w:rsidRDefault="00684D03" w:rsidP="00844520">
            <w:pPr>
              <w:spacing w:after="0" w:line="240" w:lineRule="auto"/>
              <w:rPr>
                <w:rFonts w:ascii="Calibri" w:eastAsia="Times New Roman" w:hAnsi="Calibri" w:cs="Calibri"/>
                <w:color w:val="000000"/>
              </w:rPr>
            </w:pPr>
          </w:p>
        </w:tc>
        <w:tc>
          <w:tcPr>
            <w:tcW w:w="720" w:type="dxa"/>
            <w:tcBorders>
              <w:top w:val="single" w:sz="4" w:space="0" w:color="auto"/>
            </w:tcBorders>
            <w:shd w:val="clear" w:color="auto" w:fill="auto"/>
            <w:noWrap/>
            <w:vAlign w:val="bottom"/>
          </w:tcPr>
          <w:p w14:paraId="1E8A9FF7" w14:textId="77777777" w:rsidR="00684D03" w:rsidRPr="008D6D65" w:rsidRDefault="00684D03" w:rsidP="00844520">
            <w:pPr>
              <w:spacing w:after="0" w:line="240" w:lineRule="auto"/>
              <w:rPr>
                <w:rFonts w:ascii="Calibri" w:eastAsia="Times New Roman" w:hAnsi="Calibri" w:cs="Calibri"/>
                <w:color w:val="000000"/>
              </w:rPr>
            </w:pPr>
          </w:p>
        </w:tc>
        <w:tc>
          <w:tcPr>
            <w:tcW w:w="630" w:type="dxa"/>
            <w:tcBorders>
              <w:top w:val="single" w:sz="4" w:space="0" w:color="auto"/>
            </w:tcBorders>
            <w:shd w:val="clear" w:color="auto" w:fill="auto"/>
            <w:noWrap/>
            <w:vAlign w:val="bottom"/>
          </w:tcPr>
          <w:p w14:paraId="47279807" w14:textId="77777777" w:rsidR="00684D03" w:rsidRPr="008D6D65" w:rsidRDefault="00684D03" w:rsidP="00844520">
            <w:pPr>
              <w:spacing w:after="0" w:line="240" w:lineRule="auto"/>
              <w:rPr>
                <w:rFonts w:ascii="Calibri" w:eastAsia="Times New Roman" w:hAnsi="Calibri" w:cs="Calibri"/>
                <w:color w:val="000000"/>
              </w:rPr>
            </w:pPr>
          </w:p>
        </w:tc>
        <w:tc>
          <w:tcPr>
            <w:tcW w:w="630" w:type="dxa"/>
            <w:tcBorders>
              <w:top w:val="single" w:sz="4" w:space="0" w:color="auto"/>
            </w:tcBorders>
            <w:shd w:val="clear" w:color="auto" w:fill="auto"/>
            <w:noWrap/>
            <w:vAlign w:val="bottom"/>
          </w:tcPr>
          <w:p w14:paraId="55002174" w14:textId="77777777" w:rsidR="00684D03" w:rsidRPr="008D6D65" w:rsidRDefault="00684D03" w:rsidP="00844520">
            <w:pPr>
              <w:spacing w:after="0" w:line="240" w:lineRule="auto"/>
              <w:rPr>
                <w:rFonts w:ascii="Times New Roman" w:eastAsia="Times New Roman" w:hAnsi="Times New Roman" w:cs="Times New Roman"/>
                <w:sz w:val="20"/>
                <w:szCs w:val="20"/>
              </w:rPr>
            </w:pPr>
          </w:p>
        </w:tc>
        <w:tc>
          <w:tcPr>
            <w:tcW w:w="630" w:type="dxa"/>
            <w:tcBorders>
              <w:top w:val="single" w:sz="4" w:space="0" w:color="auto"/>
            </w:tcBorders>
            <w:shd w:val="clear" w:color="auto" w:fill="auto"/>
            <w:noWrap/>
            <w:vAlign w:val="bottom"/>
          </w:tcPr>
          <w:p w14:paraId="011041FA" w14:textId="77777777" w:rsidR="00684D03" w:rsidRPr="008D6D65" w:rsidRDefault="00684D03" w:rsidP="00844520">
            <w:pPr>
              <w:spacing w:after="0" w:line="240" w:lineRule="auto"/>
              <w:rPr>
                <w:rFonts w:ascii="Times New Roman" w:eastAsia="Times New Roman" w:hAnsi="Times New Roman" w:cs="Times New Roman"/>
                <w:sz w:val="20"/>
                <w:szCs w:val="20"/>
              </w:rPr>
            </w:pPr>
          </w:p>
        </w:tc>
        <w:tc>
          <w:tcPr>
            <w:tcW w:w="630" w:type="dxa"/>
            <w:tcBorders>
              <w:top w:val="single" w:sz="4" w:space="0" w:color="auto"/>
            </w:tcBorders>
            <w:shd w:val="clear" w:color="auto" w:fill="auto"/>
            <w:noWrap/>
            <w:vAlign w:val="bottom"/>
          </w:tcPr>
          <w:p w14:paraId="67BFB756" w14:textId="77777777" w:rsidR="00684D03" w:rsidRPr="008D6D65" w:rsidRDefault="00684D03" w:rsidP="00844520">
            <w:pPr>
              <w:spacing w:after="0" w:line="240" w:lineRule="auto"/>
              <w:rPr>
                <w:rFonts w:ascii="Times New Roman" w:eastAsia="Times New Roman" w:hAnsi="Times New Roman" w:cs="Times New Roman"/>
                <w:sz w:val="20"/>
                <w:szCs w:val="20"/>
              </w:rPr>
            </w:pPr>
          </w:p>
        </w:tc>
        <w:tc>
          <w:tcPr>
            <w:tcW w:w="664" w:type="dxa"/>
            <w:tcBorders>
              <w:top w:val="single" w:sz="4" w:space="0" w:color="auto"/>
            </w:tcBorders>
            <w:shd w:val="clear" w:color="auto" w:fill="auto"/>
            <w:noWrap/>
            <w:vAlign w:val="bottom"/>
          </w:tcPr>
          <w:p w14:paraId="40E93BD4" w14:textId="77777777" w:rsidR="00684D03" w:rsidRPr="008D6D65" w:rsidRDefault="00684D03" w:rsidP="00844520">
            <w:pPr>
              <w:spacing w:after="0" w:line="240" w:lineRule="auto"/>
              <w:rPr>
                <w:rFonts w:ascii="Times New Roman" w:eastAsia="Times New Roman" w:hAnsi="Times New Roman" w:cs="Times New Roman"/>
                <w:sz w:val="20"/>
                <w:szCs w:val="20"/>
              </w:rPr>
            </w:pPr>
          </w:p>
        </w:tc>
        <w:tc>
          <w:tcPr>
            <w:tcW w:w="686" w:type="dxa"/>
            <w:tcBorders>
              <w:top w:val="single" w:sz="4" w:space="0" w:color="auto"/>
            </w:tcBorders>
            <w:shd w:val="clear" w:color="auto" w:fill="auto"/>
            <w:noWrap/>
            <w:vAlign w:val="bottom"/>
          </w:tcPr>
          <w:p w14:paraId="4EA9144C" w14:textId="77777777" w:rsidR="00684D03" w:rsidRPr="008D6D65" w:rsidRDefault="00684D03" w:rsidP="00844520">
            <w:pPr>
              <w:spacing w:after="0" w:line="240" w:lineRule="auto"/>
              <w:rPr>
                <w:rFonts w:ascii="Times New Roman" w:eastAsia="Times New Roman" w:hAnsi="Times New Roman" w:cs="Times New Roman"/>
                <w:sz w:val="20"/>
                <w:szCs w:val="20"/>
              </w:rPr>
            </w:pPr>
          </w:p>
        </w:tc>
      </w:tr>
    </w:tbl>
    <w:p w14:paraId="2B294297" w14:textId="55F0669B" w:rsidR="003C1EC1" w:rsidRDefault="003C1EC1"/>
    <w:p w14:paraId="0B8A30EB" w14:textId="77777777" w:rsidR="003C1EC1" w:rsidRDefault="003C1EC1"/>
    <w:p w14:paraId="45EE894B" w14:textId="1300590D" w:rsidR="00684D03" w:rsidRPr="00A8081C" w:rsidRDefault="00684D03" w:rsidP="00684D03">
      <w:pPr>
        <w:pStyle w:val="Caption"/>
        <w:keepNext/>
        <w:rPr>
          <w:color w:val="000000" w:themeColor="text1"/>
        </w:rPr>
      </w:pPr>
      <w:bookmarkStart w:id="42" w:name="_Ref33952739"/>
      <w:r w:rsidRPr="00A8081C">
        <w:rPr>
          <w:color w:val="000000" w:themeColor="text1"/>
        </w:rPr>
        <w:t xml:space="preserve">Table </w:t>
      </w:r>
      <w:r w:rsidRPr="00A8081C">
        <w:rPr>
          <w:color w:val="000000" w:themeColor="text1"/>
        </w:rPr>
        <w:fldChar w:fldCharType="begin"/>
      </w:r>
      <w:r w:rsidRPr="00A8081C">
        <w:rPr>
          <w:color w:val="000000" w:themeColor="text1"/>
        </w:rPr>
        <w:instrText xml:space="preserve"> SEQ Table \* ARABIC </w:instrText>
      </w:r>
      <w:r w:rsidRPr="00A8081C">
        <w:rPr>
          <w:color w:val="000000" w:themeColor="text1"/>
        </w:rPr>
        <w:fldChar w:fldCharType="separate"/>
      </w:r>
      <w:r w:rsidR="000F0690">
        <w:rPr>
          <w:noProof/>
          <w:color w:val="000000" w:themeColor="text1"/>
        </w:rPr>
        <w:t>4</w:t>
      </w:r>
      <w:r w:rsidRPr="00A8081C">
        <w:rPr>
          <w:color w:val="000000" w:themeColor="text1"/>
        </w:rPr>
        <w:fldChar w:fldCharType="end"/>
      </w:r>
      <w:bookmarkEnd w:id="42"/>
      <w:r w:rsidRPr="00A8081C">
        <w:rPr>
          <w:color w:val="000000" w:themeColor="text1"/>
        </w:rPr>
        <w:t>. Reproduction Factor</w:t>
      </w:r>
      <w:r w:rsidR="00EE7725">
        <w:rPr>
          <w:color w:val="000000" w:themeColor="text1"/>
        </w:rPr>
        <w:t xml:space="preserve"> differences across 9 environments</w:t>
      </w:r>
      <w:r w:rsidRPr="00A8081C">
        <w:rPr>
          <w:color w:val="000000" w:themeColor="text1"/>
        </w:rPr>
        <w:t>.</w:t>
      </w:r>
    </w:p>
    <w:tbl>
      <w:tblPr>
        <w:tblW w:w="0" w:type="auto"/>
        <w:tblLook w:val="04A0" w:firstRow="1" w:lastRow="0" w:firstColumn="1" w:lastColumn="0" w:noHBand="0" w:noVBand="1"/>
      </w:tblPr>
      <w:tblGrid>
        <w:gridCol w:w="4087"/>
        <w:gridCol w:w="683"/>
        <w:gridCol w:w="589"/>
        <w:gridCol w:w="646"/>
        <w:gridCol w:w="545"/>
        <w:gridCol w:w="545"/>
        <w:gridCol w:w="545"/>
        <w:gridCol w:w="545"/>
        <w:gridCol w:w="545"/>
        <w:gridCol w:w="545"/>
      </w:tblGrid>
      <w:tr w:rsidR="00684D03" w:rsidRPr="0060278A" w14:paraId="3EB465C8" w14:textId="77777777" w:rsidTr="00CD6330">
        <w:trPr>
          <w:trHeight w:val="300"/>
        </w:trPr>
        <w:tc>
          <w:tcPr>
            <w:tcW w:w="4087" w:type="dxa"/>
            <w:shd w:val="clear" w:color="auto" w:fill="auto"/>
            <w:noWrap/>
            <w:vAlign w:val="bottom"/>
            <w:hideMark/>
          </w:tcPr>
          <w:p w14:paraId="2A283468" w14:textId="158F144A" w:rsidR="00684D03" w:rsidRPr="0060278A" w:rsidRDefault="00684D03" w:rsidP="00844520">
            <w:pPr>
              <w:spacing w:after="0" w:line="240" w:lineRule="auto"/>
              <w:rPr>
                <w:rFonts w:ascii="Calibri" w:eastAsia="Times New Roman" w:hAnsi="Calibri" w:cs="Calibri"/>
                <w:color w:val="000000"/>
              </w:rPr>
            </w:pPr>
          </w:p>
        </w:tc>
        <w:tc>
          <w:tcPr>
            <w:tcW w:w="5093" w:type="dxa"/>
            <w:gridSpan w:val="9"/>
            <w:shd w:val="clear" w:color="auto" w:fill="auto"/>
            <w:noWrap/>
            <w:vAlign w:val="bottom"/>
            <w:hideMark/>
          </w:tcPr>
          <w:p w14:paraId="636F44EF" w14:textId="77777777" w:rsidR="00684D03" w:rsidRPr="0060278A" w:rsidRDefault="00684D03" w:rsidP="00844520">
            <w:pPr>
              <w:spacing w:after="0" w:line="240" w:lineRule="auto"/>
              <w:jc w:val="center"/>
              <w:rPr>
                <w:rFonts w:ascii="Calibri" w:eastAsia="Times New Roman" w:hAnsi="Calibri" w:cs="Calibri"/>
                <w:color w:val="000000"/>
              </w:rPr>
            </w:pPr>
            <w:r w:rsidRPr="0060278A">
              <w:rPr>
                <w:rFonts w:ascii="Calibri" w:eastAsia="Times New Roman" w:hAnsi="Calibri" w:cs="Calibri"/>
                <w:color w:val="000000"/>
              </w:rPr>
              <w:t>Environment</w:t>
            </w:r>
          </w:p>
        </w:tc>
      </w:tr>
      <w:tr w:rsidR="00684D03" w:rsidRPr="0060278A" w14:paraId="797BAFF7" w14:textId="77777777" w:rsidTr="00CD6330">
        <w:trPr>
          <w:trHeight w:val="300"/>
        </w:trPr>
        <w:tc>
          <w:tcPr>
            <w:tcW w:w="4087" w:type="dxa"/>
            <w:tcBorders>
              <w:bottom w:val="single" w:sz="4" w:space="0" w:color="auto"/>
            </w:tcBorders>
            <w:shd w:val="clear" w:color="auto" w:fill="auto"/>
            <w:noWrap/>
            <w:vAlign w:val="bottom"/>
            <w:hideMark/>
          </w:tcPr>
          <w:p w14:paraId="29B18525" w14:textId="4C0C0770" w:rsidR="00684D03" w:rsidRPr="0060278A" w:rsidRDefault="00684D03" w:rsidP="00844520">
            <w:pPr>
              <w:spacing w:after="0" w:line="240" w:lineRule="auto"/>
              <w:rPr>
                <w:rFonts w:ascii="Calibri" w:eastAsia="Times New Roman" w:hAnsi="Calibri" w:cs="Calibri"/>
                <w:b/>
                <w:bCs/>
                <w:color w:val="000000"/>
              </w:rPr>
            </w:pPr>
            <w:r w:rsidRPr="0060278A">
              <w:rPr>
                <w:rFonts w:ascii="Calibri" w:eastAsia="Times New Roman" w:hAnsi="Calibri" w:cs="Calibri"/>
                <w:b/>
                <w:bCs/>
                <w:color w:val="000000"/>
              </w:rPr>
              <w:t>Source</w:t>
            </w:r>
            <w:r w:rsidR="00A8081C">
              <w:rPr>
                <w:rFonts w:ascii="Calibri" w:eastAsia="Times New Roman" w:hAnsi="Calibri" w:cs="Calibri"/>
                <w:b/>
                <w:bCs/>
                <w:color w:val="000000"/>
              </w:rPr>
              <w:t>:</w:t>
            </w:r>
          </w:p>
        </w:tc>
        <w:tc>
          <w:tcPr>
            <w:tcW w:w="683" w:type="dxa"/>
            <w:tcBorders>
              <w:bottom w:val="single" w:sz="4" w:space="0" w:color="auto"/>
            </w:tcBorders>
            <w:shd w:val="clear" w:color="auto" w:fill="auto"/>
            <w:noWrap/>
            <w:vAlign w:val="bottom"/>
            <w:hideMark/>
          </w:tcPr>
          <w:p w14:paraId="1A4DADF7" w14:textId="77777777" w:rsidR="00684D03" w:rsidRPr="0060278A" w:rsidRDefault="00684D03" w:rsidP="00844520">
            <w:pPr>
              <w:spacing w:after="0" w:line="240" w:lineRule="auto"/>
              <w:jc w:val="right"/>
              <w:rPr>
                <w:rFonts w:ascii="Calibri" w:eastAsia="Times New Roman" w:hAnsi="Calibri" w:cs="Calibri"/>
                <w:color w:val="000000"/>
              </w:rPr>
            </w:pPr>
            <w:r w:rsidRPr="0060278A">
              <w:rPr>
                <w:rFonts w:ascii="Calibri" w:eastAsia="Times New Roman" w:hAnsi="Calibri" w:cs="Calibri"/>
                <w:color w:val="000000"/>
              </w:rPr>
              <w:t>1</w:t>
            </w:r>
          </w:p>
        </w:tc>
        <w:tc>
          <w:tcPr>
            <w:tcW w:w="589" w:type="dxa"/>
            <w:tcBorders>
              <w:bottom w:val="single" w:sz="4" w:space="0" w:color="auto"/>
            </w:tcBorders>
            <w:shd w:val="clear" w:color="auto" w:fill="auto"/>
            <w:noWrap/>
            <w:vAlign w:val="bottom"/>
            <w:hideMark/>
          </w:tcPr>
          <w:p w14:paraId="3117A82F" w14:textId="77777777" w:rsidR="00684D03" w:rsidRPr="0060278A" w:rsidRDefault="00684D03" w:rsidP="00844520">
            <w:pPr>
              <w:spacing w:after="0" w:line="240" w:lineRule="auto"/>
              <w:jc w:val="right"/>
              <w:rPr>
                <w:rFonts w:ascii="Calibri" w:eastAsia="Times New Roman" w:hAnsi="Calibri" w:cs="Calibri"/>
                <w:color w:val="000000"/>
              </w:rPr>
            </w:pPr>
            <w:r w:rsidRPr="0060278A">
              <w:rPr>
                <w:rFonts w:ascii="Calibri" w:eastAsia="Times New Roman" w:hAnsi="Calibri" w:cs="Calibri"/>
                <w:color w:val="000000"/>
              </w:rPr>
              <w:t>2</w:t>
            </w:r>
          </w:p>
        </w:tc>
        <w:tc>
          <w:tcPr>
            <w:tcW w:w="646" w:type="dxa"/>
            <w:tcBorders>
              <w:bottom w:val="single" w:sz="4" w:space="0" w:color="auto"/>
            </w:tcBorders>
            <w:shd w:val="clear" w:color="auto" w:fill="auto"/>
            <w:noWrap/>
            <w:vAlign w:val="bottom"/>
            <w:hideMark/>
          </w:tcPr>
          <w:p w14:paraId="739BE98A" w14:textId="77777777" w:rsidR="00684D03" w:rsidRPr="0060278A" w:rsidRDefault="00684D03" w:rsidP="00844520">
            <w:pPr>
              <w:spacing w:after="0" w:line="240" w:lineRule="auto"/>
              <w:jc w:val="right"/>
              <w:rPr>
                <w:rFonts w:ascii="Calibri" w:eastAsia="Times New Roman" w:hAnsi="Calibri" w:cs="Calibri"/>
                <w:color w:val="000000"/>
              </w:rPr>
            </w:pPr>
            <w:r w:rsidRPr="0060278A">
              <w:rPr>
                <w:rFonts w:ascii="Calibri" w:eastAsia="Times New Roman" w:hAnsi="Calibri" w:cs="Calibri"/>
                <w:color w:val="000000"/>
              </w:rPr>
              <w:t>3</w:t>
            </w:r>
          </w:p>
        </w:tc>
        <w:tc>
          <w:tcPr>
            <w:tcW w:w="545" w:type="dxa"/>
            <w:tcBorders>
              <w:bottom w:val="single" w:sz="4" w:space="0" w:color="auto"/>
            </w:tcBorders>
            <w:shd w:val="clear" w:color="auto" w:fill="auto"/>
            <w:noWrap/>
            <w:vAlign w:val="bottom"/>
            <w:hideMark/>
          </w:tcPr>
          <w:p w14:paraId="3F5B4480" w14:textId="77777777" w:rsidR="00684D03" w:rsidRPr="0060278A" w:rsidRDefault="00684D03" w:rsidP="00844520">
            <w:pPr>
              <w:spacing w:after="0" w:line="240" w:lineRule="auto"/>
              <w:jc w:val="right"/>
              <w:rPr>
                <w:rFonts w:ascii="Calibri" w:eastAsia="Times New Roman" w:hAnsi="Calibri" w:cs="Calibri"/>
                <w:color w:val="000000"/>
              </w:rPr>
            </w:pPr>
            <w:r w:rsidRPr="0060278A">
              <w:rPr>
                <w:rFonts w:ascii="Calibri" w:eastAsia="Times New Roman" w:hAnsi="Calibri" w:cs="Calibri"/>
                <w:color w:val="000000"/>
              </w:rPr>
              <w:t>4</w:t>
            </w:r>
          </w:p>
        </w:tc>
        <w:tc>
          <w:tcPr>
            <w:tcW w:w="545" w:type="dxa"/>
            <w:tcBorders>
              <w:bottom w:val="single" w:sz="4" w:space="0" w:color="auto"/>
            </w:tcBorders>
            <w:shd w:val="clear" w:color="auto" w:fill="auto"/>
            <w:noWrap/>
            <w:vAlign w:val="bottom"/>
            <w:hideMark/>
          </w:tcPr>
          <w:p w14:paraId="2B5FB599" w14:textId="77777777" w:rsidR="00684D03" w:rsidRPr="0060278A" w:rsidRDefault="00684D03" w:rsidP="00844520">
            <w:pPr>
              <w:spacing w:after="0" w:line="240" w:lineRule="auto"/>
              <w:jc w:val="right"/>
              <w:rPr>
                <w:rFonts w:ascii="Calibri" w:eastAsia="Times New Roman" w:hAnsi="Calibri" w:cs="Calibri"/>
                <w:color w:val="000000"/>
              </w:rPr>
            </w:pPr>
            <w:r w:rsidRPr="0060278A">
              <w:rPr>
                <w:rFonts w:ascii="Calibri" w:eastAsia="Times New Roman" w:hAnsi="Calibri" w:cs="Calibri"/>
                <w:color w:val="000000"/>
              </w:rPr>
              <w:t>5</w:t>
            </w:r>
          </w:p>
        </w:tc>
        <w:tc>
          <w:tcPr>
            <w:tcW w:w="545" w:type="dxa"/>
            <w:tcBorders>
              <w:bottom w:val="single" w:sz="4" w:space="0" w:color="auto"/>
            </w:tcBorders>
            <w:shd w:val="clear" w:color="auto" w:fill="auto"/>
            <w:noWrap/>
            <w:vAlign w:val="bottom"/>
            <w:hideMark/>
          </w:tcPr>
          <w:p w14:paraId="11C672EB" w14:textId="77777777" w:rsidR="00684D03" w:rsidRPr="0060278A" w:rsidRDefault="00684D03" w:rsidP="00844520">
            <w:pPr>
              <w:spacing w:after="0" w:line="240" w:lineRule="auto"/>
              <w:jc w:val="right"/>
              <w:rPr>
                <w:rFonts w:ascii="Calibri" w:eastAsia="Times New Roman" w:hAnsi="Calibri" w:cs="Calibri"/>
                <w:color w:val="000000"/>
              </w:rPr>
            </w:pPr>
            <w:r w:rsidRPr="0060278A">
              <w:rPr>
                <w:rFonts w:ascii="Calibri" w:eastAsia="Times New Roman" w:hAnsi="Calibri" w:cs="Calibri"/>
                <w:color w:val="000000"/>
              </w:rPr>
              <w:t>6</w:t>
            </w:r>
          </w:p>
        </w:tc>
        <w:tc>
          <w:tcPr>
            <w:tcW w:w="545" w:type="dxa"/>
            <w:tcBorders>
              <w:bottom w:val="single" w:sz="4" w:space="0" w:color="auto"/>
            </w:tcBorders>
            <w:shd w:val="clear" w:color="auto" w:fill="auto"/>
            <w:noWrap/>
            <w:vAlign w:val="bottom"/>
            <w:hideMark/>
          </w:tcPr>
          <w:p w14:paraId="05336E07" w14:textId="77777777" w:rsidR="00684D03" w:rsidRPr="0060278A" w:rsidRDefault="00684D03" w:rsidP="00844520">
            <w:pPr>
              <w:spacing w:after="0" w:line="240" w:lineRule="auto"/>
              <w:jc w:val="right"/>
              <w:rPr>
                <w:rFonts w:ascii="Calibri" w:eastAsia="Times New Roman" w:hAnsi="Calibri" w:cs="Calibri"/>
                <w:color w:val="000000"/>
              </w:rPr>
            </w:pPr>
            <w:r w:rsidRPr="0060278A">
              <w:rPr>
                <w:rFonts w:ascii="Calibri" w:eastAsia="Times New Roman" w:hAnsi="Calibri" w:cs="Calibri"/>
                <w:color w:val="000000"/>
              </w:rPr>
              <w:t>7</w:t>
            </w:r>
          </w:p>
        </w:tc>
        <w:tc>
          <w:tcPr>
            <w:tcW w:w="545" w:type="dxa"/>
            <w:tcBorders>
              <w:bottom w:val="single" w:sz="4" w:space="0" w:color="auto"/>
            </w:tcBorders>
            <w:shd w:val="clear" w:color="auto" w:fill="auto"/>
            <w:noWrap/>
            <w:vAlign w:val="bottom"/>
            <w:hideMark/>
          </w:tcPr>
          <w:p w14:paraId="2110AF0D" w14:textId="77777777" w:rsidR="00684D03" w:rsidRPr="0060278A" w:rsidRDefault="00684D03" w:rsidP="00844520">
            <w:pPr>
              <w:spacing w:after="0" w:line="240" w:lineRule="auto"/>
              <w:jc w:val="right"/>
              <w:rPr>
                <w:rFonts w:ascii="Calibri" w:eastAsia="Times New Roman" w:hAnsi="Calibri" w:cs="Calibri"/>
                <w:color w:val="000000"/>
              </w:rPr>
            </w:pPr>
            <w:r w:rsidRPr="0060278A">
              <w:rPr>
                <w:rFonts w:ascii="Calibri" w:eastAsia="Times New Roman" w:hAnsi="Calibri" w:cs="Calibri"/>
                <w:color w:val="000000"/>
              </w:rPr>
              <w:t>8</w:t>
            </w:r>
          </w:p>
        </w:tc>
        <w:tc>
          <w:tcPr>
            <w:tcW w:w="450" w:type="dxa"/>
            <w:tcBorders>
              <w:bottom w:val="single" w:sz="4" w:space="0" w:color="auto"/>
            </w:tcBorders>
            <w:shd w:val="clear" w:color="auto" w:fill="auto"/>
            <w:noWrap/>
            <w:vAlign w:val="bottom"/>
            <w:hideMark/>
          </w:tcPr>
          <w:p w14:paraId="18185B85" w14:textId="77777777" w:rsidR="00684D03" w:rsidRPr="0060278A" w:rsidRDefault="00684D03" w:rsidP="00844520">
            <w:pPr>
              <w:spacing w:after="0" w:line="240" w:lineRule="auto"/>
              <w:jc w:val="right"/>
              <w:rPr>
                <w:rFonts w:ascii="Calibri" w:eastAsia="Times New Roman" w:hAnsi="Calibri" w:cs="Calibri"/>
                <w:color w:val="000000"/>
              </w:rPr>
            </w:pPr>
            <w:r w:rsidRPr="0060278A">
              <w:rPr>
                <w:rFonts w:ascii="Calibri" w:eastAsia="Times New Roman" w:hAnsi="Calibri" w:cs="Calibri"/>
                <w:color w:val="000000"/>
              </w:rPr>
              <w:t>9</w:t>
            </w:r>
          </w:p>
        </w:tc>
      </w:tr>
      <w:tr w:rsidR="00684D03" w:rsidRPr="0060278A" w14:paraId="71FF0FD4" w14:textId="77777777" w:rsidTr="00CD6330">
        <w:trPr>
          <w:trHeight w:val="300"/>
        </w:trPr>
        <w:tc>
          <w:tcPr>
            <w:tcW w:w="4087" w:type="dxa"/>
            <w:tcBorders>
              <w:top w:val="single" w:sz="4" w:space="0" w:color="auto"/>
            </w:tcBorders>
            <w:shd w:val="clear" w:color="auto" w:fill="auto"/>
            <w:noWrap/>
            <w:vAlign w:val="bottom"/>
            <w:hideMark/>
          </w:tcPr>
          <w:p w14:paraId="191A8ED8" w14:textId="77777777" w:rsidR="00684D03" w:rsidRPr="0060278A" w:rsidRDefault="00684D03" w:rsidP="00844520">
            <w:pPr>
              <w:spacing w:after="0" w:line="240" w:lineRule="auto"/>
              <w:rPr>
                <w:rFonts w:ascii="Calibri" w:eastAsia="Times New Roman" w:hAnsi="Calibri" w:cs="Calibri"/>
                <w:color w:val="000000"/>
              </w:rPr>
            </w:pPr>
            <w:r w:rsidRPr="0060278A">
              <w:rPr>
                <w:rFonts w:ascii="Calibri" w:eastAsia="Times New Roman" w:hAnsi="Calibri" w:cs="Calibri"/>
                <w:color w:val="000000"/>
              </w:rPr>
              <w:t>IDC application treatment</w:t>
            </w:r>
          </w:p>
        </w:tc>
        <w:tc>
          <w:tcPr>
            <w:tcW w:w="683" w:type="dxa"/>
            <w:tcBorders>
              <w:top w:val="single" w:sz="4" w:space="0" w:color="auto"/>
            </w:tcBorders>
            <w:shd w:val="clear" w:color="auto" w:fill="auto"/>
            <w:noWrap/>
            <w:vAlign w:val="bottom"/>
            <w:hideMark/>
          </w:tcPr>
          <w:p w14:paraId="2AE6AE8A"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89" w:type="dxa"/>
            <w:tcBorders>
              <w:top w:val="single" w:sz="4" w:space="0" w:color="auto"/>
            </w:tcBorders>
            <w:shd w:val="clear" w:color="auto" w:fill="auto"/>
            <w:noWrap/>
            <w:vAlign w:val="bottom"/>
            <w:hideMark/>
          </w:tcPr>
          <w:p w14:paraId="6EC2B534"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646" w:type="dxa"/>
            <w:tcBorders>
              <w:top w:val="single" w:sz="4" w:space="0" w:color="auto"/>
            </w:tcBorders>
            <w:shd w:val="clear" w:color="auto" w:fill="auto"/>
            <w:noWrap/>
            <w:vAlign w:val="bottom"/>
            <w:hideMark/>
          </w:tcPr>
          <w:p w14:paraId="3EAE7A43"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tcBorders>
              <w:top w:val="single" w:sz="4" w:space="0" w:color="auto"/>
            </w:tcBorders>
            <w:shd w:val="clear" w:color="auto" w:fill="auto"/>
            <w:noWrap/>
            <w:vAlign w:val="bottom"/>
            <w:hideMark/>
          </w:tcPr>
          <w:p w14:paraId="4695253F"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tcBorders>
              <w:top w:val="single" w:sz="4" w:space="0" w:color="auto"/>
            </w:tcBorders>
            <w:shd w:val="clear" w:color="auto" w:fill="auto"/>
            <w:noWrap/>
            <w:vAlign w:val="bottom"/>
            <w:hideMark/>
          </w:tcPr>
          <w:p w14:paraId="62C2B19C"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c>
          <w:tcPr>
            <w:tcW w:w="545" w:type="dxa"/>
            <w:tcBorders>
              <w:top w:val="single" w:sz="4" w:space="0" w:color="auto"/>
            </w:tcBorders>
            <w:shd w:val="clear" w:color="auto" w:fill="auto"/>
            <w:noWrap/>
            <w:vAlign w:val="bottom"/>
            <w:hideMark/>
          </w:tcPr>
          <w:p w14:paraId="622491B3"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tcBorders>
              <w:top w:val="single" w:sz="4" w:space="0" w:color="auto"/>
            </w:tcBorders>
            <w:shd w:val="clear" w:color="auto" w:fill="auto"/>
            <w:noWrap/>
            <w:vAlign w:val="bottom"/>
            <w:hideMark/>
          </w:tcPr>
          <w:p w14:paraId="2FF66CAD"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tcBorders>
              <w:top w:val="single" w:sz="4" w:space="0" w:color="auto"/>
            </w:tcBorders>
            <w:shd w:val="clear" w:color="auto" w:fill="auto"/>
            <w:noWrap/>
            <w:vAlign w:val="bottom"/>
            <w:hideMark/>
          </w:tcPr>
          <w:p w14:paraId="1BB3EADD"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450" w:type="dxa"/>
            <w:tcBorders>
              <w:top w:val="single" w:sz="4" w:space="0" w:color="auto"/>
            </w:tcBorders>
            <w:shd w:val="clear" w:color="auto" w:fill="auto"/>
            <w:noWrap/>
            <w:vAlign w:val="bottom"/>
            <w:hideMark/>
          </w:tcPr>
          <w:p w14:paraId="6045D4BC"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r>
      <w:tr w:rsidR="00684D03" w:rsidRPr="0060278A" w14:paraId="31781BA0" w14:textId="77777777" w:rsidTr="00972C04">
        <w:trPr>
          <w:trHeight w:val="300"/>
        </w:trPr>
        <w:tc>
          <w:tcPr>
            <w:tcW w:w="4087" w:type="dxa"/>
            <w:shd w:val="clear" w:color="auto" w:fill="auto"/>
            <w:noWrap/>
            <w:vAlign w:val="bottom"/>
            <w:hideMark/>
          </w:tcPr>
          <w:p w14:paraId="610F288E" w14:textId="77777777" w:rsidR="00684D03" w:rsidRPr="0060278A" w:rsidRDefault="00684D03" w:rsidP="00844520">
            <w:pPr>
              <w:spacing w:after="0" w:line="240" w:lineRule="auto"/>
              <w:rPr>
                <w:rFonts w:ascii="Calibri" w:eastAsia="Times New Roman" w:hAnsi="Calibri" w:cs="Calibri"/>
                <w:color w:val="000000"/>
              </w:rPr>
            </w:pPr>
            <w:r w:rsidRPr="0060278A">
              <w:rPr>
                <w:rFonts w:ascii="Calibri" w:eastAsia="Times New Roman" w:hAnsi="Calibri" w:cs="Calibri"/>
                <w:color w:val="000000"/>
              </w:rPr>
              <w:t>IDC Tolerance</w:t>
            </w:r>
          </w:p>
        </w:tc>
        <w:tc>
          <w:tcPr>
            <w:tcW w:w="683" w:type="dxa"/>
            <w:shd w:val="clear" w:color="auto" w:fill="auto"/>
            <w:noWrap/>
            <w:vAlign w:val="bottom"/>
            <w:hideMark/>
          </w:tcPr>
          <w:p w14:paraId="1D93C932"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89" w:type="dxa"/>
            <w:shd w:val="clear" w:color="auto" w:fill="auto"/>
            <w:noWrap/>
            <w:vAlign w:val="bottom"/>
            <w:hideMark/>
          </w:tcPr>
          <w:p w14:paraId="499A556F"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646" w:type="dxa"/>
            <w:shd w:val="clear" w:color="auto" w:fill="auto"/>
            <w:noWrap/>
            <w:vAlign w:val="bottom"/>
            <w:hideMark/>
          </w:tcPr>
          <w:p w14:paraId="40CC6E19"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7DA888B3"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45913024"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6DF0AB51"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44E94540"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441287C9"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450" w:type="dxa"/>
            <w:shd w:val="clear" w:color="auto" w:fill="auto"/>
            <w:noWrap/>
            <w:vAlign w:val="bottom"/>
            <w:hideMark/>
          </w:tcPr>
          <w:p w14:paraId="15EFF434"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r>
      <w:tr w:rsidR="00684D03" w:rsidRPr="0060278A" w14:paraId="41B5CE62" w14:textId="77777777" w:rsidTr="00972C04">
        <w:trPr>
          <w:trHeight w:val="300"/>
        </w:trPr>
        <w:tc>
          <w:tcPr>
            <w:tcW w:w="4087" w:type="dxa"/>
            <w:shd w:val="clear" w:color="auto" w:fill="auto"/>
            <w:noWrap/>
            <w:vAlign w:val="bottom"/>
            <w:hideMark/>
          </w:tcPr>
          <w:p w14:paraId="67C88D75" w14:textId="77777777" w:rsidR="00684D03" w:rsidRPr="0060278A" w:rsidRDefault="00684D03" w:rsidP="00844520">
            <w:pPr>
              <w:spacing w:after="0" w:line="240" w:lineRule="auto"/>
              <w:rPr>
                <w:rFonts w:ascii="Calibri" w:eastAsia="Times New Roman" w:hAnsi="Calibri" w:cs="Calibri"/>
                <w:color w:val="000000"/>
              </w:rPr>
            </w:pPr>
            <w:r w:rsidRPr="0060278A">
              <w:rPr>
                <w:rFonts w:ascii="Calibri" w:eastAsia="Times New Roman" w:hAnsi="Calibri" w:cs="Calibri"/>
                <w:color w:val="000000"/>
              </w:rPr>
              <w:t>IDC application treatment*IDC Tolerance</w:t>
            </w:r>
          </w:p>
        </w:tc>
        <w:tc>
          <w:tcPr>
            <w:tcW w:w="683" w:type="dxa"/>
            <w:shd w:val="clear" w:color="auto" w:fill="auto"/>
            <w:noWrap/>
            <w:vAlign w:val="bottom"/>
            <w:hideMark/>
          </w:tcPr>
          <w:p w14:paraId="13E7B486"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89" w:type="dxa"/>
            <w:shd w:val="clear" w:color="auto" w:fill="auto"/>
            <w:noWrap/>
            <w:vAlign w:val="bottom"/>
            <w:hideMark/>
          </w:tcPr>
          <w:p w14:paraId="3B052530"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646" w:type="dxa"/>
            <w:shd w:val="clear" w:color="auto" w:fill="auto"/>
            <w:noWrap/>
            <w:vAlign w:val="bottom"/>
            <w:hideMark/>
          </w:tcPr>
          <w:p w14:paraId="4F70783B"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28C14873"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1A053587"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54E33609"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2B9CE7BD"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3D7309CA"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450" w:type="dxa"/>
            <w:shd w:val="clear" w:color="auto" w:fill="auto"/>
            <w:noWrap/>
            <w:vAlign w:val="bottom"/>
            <w:hideMark/>
          </w:tcPr>
          <w:p w14:paraId="014B52D8"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r>
      <w:tr w:rsidR="00684D03" w:rsidRPr="0060278A" w14:paraId="58ADCF70" w14:textId="77777777" w:rsidTr="00972C04">
        <w:trPr>
          <w:trHeight w:val="300"/>
        </w:trPr>
        <w:tc>
          <w:tcPr>
            <w:tcW w:w="4087" w:type="dxa"/>
            <w:shd w:val="clear" w:color="auto" w:fill="auto"/>
            <w:noWrap/>
            <w:vAlign w:val="bottom"/>
            <w:hideMark/>
          </w:tcPr>
          <w:p w14:paraId="76BB5BFE" w14:textId="77777777" w:rsidR="00684D03" w:rsidRPr="0060278A" w:rsidRDefault="00684D03" w:rsidP="00844520">
            <w:pPr>
              <w:spacing w:after="0" w:line="240" w:lineRule="auto"/>
              <w:rPr>
                <w:rFonts w:ascii="Calibri" w:eastAsia="Times New Roman" w:hAnsi="Calibri" w:cs="Calibri"/>
                <w:color w:val="000000"/>
              </w:rPr>
            </w:pPr>
            <w:r w:rsidRPr="0060278A">
              <w:rPr>
                <w:rFonts w:ascii="Calibri" w:eastAsia="Times New Roman" w:hAnsi="Calibri" w:cs="Calibri"/>
                <w:color w:val="000000"/>
              </w:rPr>
              <w:t>SCN treatment</w:t>
            </w:r>
          </w:p>
        </w:tc>
        <w:tc>
          <w:tcPr>
            <w:tcW w:w="683" w:type="dxa"/>
            <w:shd w:val="clear" w:color="auto" w:fill="auto"/>
            <w:noWrap/>
            <w:vAlign w:val="bottom"/>
            <w:hideMark/>
          </w:tcPr>
          <w:p w14:paraId="0CC51524"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c>
          <w:tcPr>
            <w:tcW w:w="589" w:type="dxa"/>
            <w:shd w:val="clear" w:color="auto" w:fill="auto"/>
            <w:noWrap/>
            <w:vAlign w:val="bottom"/>
            <w:hideMark/>
          </w:tcPr>
          <w:p w14:paraId="7FC8AEE9"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c>
          <w:tcPr>
            <w:tcW w:w="646" w:type="dxa"/>
            <w:shd w:val="clear" w:color="auto" w:fill="auto"/>
            <w:noWrap/>
            <w:vAlign w:val="bottom"/>
            <w:hideMark/>
          </w:tcPr>
          <w:p w14:paraId="50EB209F"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c>
          <w:tcPr>
            <w:tcW w:w="545" w:type="dxa"/>
            <w:shd w:val="clear" w:color="auto" w:fill="auto"/>
            <w:noWrap/>
            <w:vAlign w:val="bottom"/>
            <w:hideMark/>
          </w:tcPr>
          <w:p w14:paraId="674F56E4"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c>
          <w:tcPr>
            <w:tcW w:w="545" w:type="dxa"/>
            <w:shd w:val="clear" w:color="auto" w:fill="auto"/>
            <w:noWrap/>
            <w:vAlign w:val="bottom"/>
            <w:hideMark/>
          </w:tcPr>
          <w:p w14:paraId="69C54E94"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c>
          <w:tcPr>
            <w:tcW w:w="545" w:type="dxa"/>
            <w:shd w:val="clear" w:color="auto" w:fill="auto"/>
            <w:noWrap/>
            <w:vAlign w:val="bottom"/>
            <w:hideMark/>
          </w:tcPr>
          <w:p w14:paraId="5164773B"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c>
          <w:tcPr>
            <w:tcW w:w="545" w:type="dxa"/>
            <w:shd w:val="clear" w:color="auto" w:fill="auto"/>
            <w:noWrap/>
            <w:vAlign w:val="bottom"/>
            <w:hideMark/>
          </w:tcPr>
          <w:p w14:paraId="163EE8C1"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c>
          <w:tcPr>
            <w:tcW w:w="545" w:type="dxa"/>
            <w:shd w:val="clear" w:color="auto" w:fill="auto"/>
            <w:noWrap/>
            <w:vAlign w:val="bottom"/>
            <w:hideMark/>
          </w:tcPr>
          <w:p w14:paraId="0673F12F"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c>
          <w:tcPr>
            <w:tcW w:w="450" w:type="dxa"/>
            <w:shd w:val="clear" w:color="auto" w:fill="auto"/>
            <w:noWrap/>
            <w:vAlign w:val="bottom"/>
            <w:hideMark/>
          </w:tcPr>
          <w:p w14:paraId="28F84CFA"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r>
      <w:tr w:rsidR="00684D03" w:rsidRPr="0060278A" w14:paraId="445AA10B" w14:textId="77777777" w:rsidTr="00972C04">
        <w:trPr>
          <w:trHeight w:val="300"/>
        </w:trPr>
        <w:tc>
          <w:tcPr>
            <w:tcW w:w="4087" w:type="dxa"/>
            <w:shd w:val="clear" w:color="auto" w:fill="auto"/>
            <w:noWrap/>
            <w:vAlign w:val="bottom"/>
            <w:hideMark/>
          </w:tcPr>
          <w:p w14:paraId="1EFBD381" w14:textId="77777777" w:rsidR="00684D03" w:rsidRPr="0060278A" w:rsidRDefault="00684D03" w:rsidP="00844520">
            <w:pPr>
              <w:spacing w:after="0" w:line="240" w:lineRule="auto"/>
              <w:rPr>
                <w:rFonts w:ascii="Calibri" w:eastAsia="Times New Roman" w:hAnsi="Calibri" w:cs="Calibri"/>
                <w:color w:val="000000"/>
              </w:rPr>
            </w:pPr>
            <w:r w:rsidRPr="0060278A">
              <w:rPr>
                <w:rFonts w:ascii="Calibri" w:eastAsia="Times New Roman" w:hAnsi="Calibri" w:cs="Calibri"/>
                <w:color w:val="000000"/>
              </w:rPr>
              <w:t>IDC application treatment*SCN treatment</w:t>
            </w:r>
          </w:p>
        </w:tc>
        <w:tc>
          <w:tcPr>
            <w:tcW w:w="683" w:type="dxa"/>
            <w:shd w:val="clear" w:color="auto" w:fill="auto"/>
            <w:noWrap/>
            <w:vAlign w:val="bottom"/>
            <w:hideMark/>
          </w:tcPr>
          <w:p w14:paraId="3DEDD135"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89" w:type="dxa"/>
            <w:shd w:val="clear" w:color="auto" w:fill="auto"/>
            <w:noWrap/>
            <w:vAlign w:val="bottom"/>
            <w:hideMark/>
          </w:tcPr>
          <w:p w14:paraId="677FB3D2"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646" w:type="dxa"/>
            <w:shd w:val="clear" w:color="auto" w:fill="auto"/>
            <w:noWrap/>
            <w:vAlign w:val="bottom"/>
            <w:hideMark/>
          </w:tcPr>
          <w:p w14:paraId="292269C4"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28403BF4"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4348B883"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c>
          <w:tcPr>
            <w:tcW w:w="545" w:type="dxa"/>
            <w:shd w:val="clear" w:color="auto" w:fill="auto"/>
            <w:noWrap/>
            <w:vAlign w:val="bottom"/>
            <w:hideMark/>
          </w:tcPr>
          <w:p w14:paraId="57DB4E42"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13561D8F"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69B8B9C8"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450" w:type="dxa"/>
            <w:shd w:val="clear" w:color="auto" w:fill="auto"/>
            <w:noWrap/>
            <w:vAlign w:val="bottom"/>
            <w:hideMark/>
          </w:tcPr>
          <w:p w14:paraId="6EBC2EC1"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r>
      <w:tr w:rsidR="00684D03" w:rsidRPr="0060278A" w14:paraId="367D47D4" w14:textId="77777777" w:rsidTr="00972C04">
        <w:trPr>
          <w:trHeight w:val="300"/>
        </w:trPr>
        <w:tc>
          <w:tcPr>
            <w:tcW w:w="4087" w:type="dxa"/>
            <w:shd w:val="clear" w:color="auto" w:fill="auto"/>
            <w:noWrap/>
            <w:vAlign w:val="bottom"/>
            <w:hideMark/>
          </w:tcPr>
          <w:p w14:paraId="63E0F172" w14:textId="77777777" w:rsidR="00684D03" w:rsidRPr="0060278A" w:rsidRDefault="00684D03" w:rsidP="00844520">
            <w:pPr>
              <w:spacing w:after="0" w:line="240" w:lineRule="auto"/>
              <w:rPr>
                <w:rFonts w:ascii="Calibri" w:eastAsia="Times New Roman" w:hAnsi="Calibri" w:cs="Calibri"/>
                <w:color w:val="000000"/>
              </w:rPr>
            </w:pPr>
            <w:r w:rsidRPr="0060278A">
              <w:rPr>
                <w:rFonts w:ascii="Calibri" w:eastAsia="Times New Roman" w:hAnsi="Calibri" w:cs="Calibri"/>
                <w:color w:val="000000"/>
              </w:rPr>
              <w:t>IDC Tolerance*SCN treatment</w:t>
            </w:r>
          </w:p>
        </w:tc>
        <w:tc>
          <w:tcPr>
            <w:tcW w:w="683" w:type="dxa"/>
            <w:shd w:val="clear" w:color="auto" w:fill="auto"/>
            <w:noWrap/>
            <w:vAlign w:val="bottom"/>
            <w:hideMark/>
          </w:tcPr>
          <w:p w14:paraId="479B8312"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89" w:type="dxa"/>
            <w:shd w:val="clear" w:color="auto" w:fill="auto"/>
            <w:noWrap/>
            <w:vAlign w:val="bottom"/>
            <w:hideMark/>
          </w:tcPr>
          <w:p w14:paraId="34002F84"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646" w:type="dxa"/>
            <w:shd w:val="clear" w:color="auto" w:fill="auto"/>
            <w:noWrap/>
            <w:vAlign w:val="bottom"/>
            <w:hideMark/>
          </w:tcPr>
          <w:p w14:paraId="062BBCF7"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56FCF352"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410F7558"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091581AC"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w:t>
            </w:r>
          </w:p>
        </w:tc>
        <w:tc>
          <w:tcPr>
            <w:tcW w:w="545" w:type="dxa"/>
            <w:shd w:val="clear" w:color="auto" w:fill="auto"/>
            <w:noWrap/>
            <w:vAlign w:val="bottom"/>
            <w:hideMark/>
          </w:tcPr>
          <w:p w14:paraId="191C48A7"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shd w:val="clear" w:color="auto" w:fill="auto"/>
            <w:noWrap/>
            <w:vAlign w:val="bottom"/>
            <w:hideMark/>
          </w:tcPr>
          <w:p w14:paraId="6D1BE5BD"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450" w:type="dxa"/>
            <w:shd w:val="clear" w:color="auto" w:fill="auto"/>
            <w:noWrap/>
            <w:vAlign w:val="bottom"/>
            <w:hideMark/>
          </w:tcPr>
          <w:p w14:paraId="624970E7"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r>
      <w:tr w:rsidR="00684D03" w:rsidRPr="0060278A" w14:paraId="2FFA60B8" w14:textId="77777777" w:rsidTr="00972C04">
        <w:trPr>
          <w:trHeight w:val="300"/>
        </w:trPr>
        <w:tc>
          <w:tcPr>
            <w:tcW w:w="4087" w:type="dxa"/>
            <w:tcBorders>
              <w:bottom w:val="single" w:sz="4" w:space="0" w:color="auto"/>
            </w:tcBorders>
            <w:shd w:val="clear" w:color="auto" w:fill="auto"/>
            <w:noWrap/>
            <w:vAlign w:val="bottom"/>
            <w:hideMark/>
          </w:tcPr>
          <w:p w14:paraId="7F3957CB" w14:textId="77777777" w:rsidR="00684D03" w:rsidRPr="0060278A" w:rsidRDefault="00684D03" w:rsidP="00844520">
            <w:pPr>
              <w:spacing w:after="0" w:line="240" w:lineRule="auto"/>
              <w:rPr>
                <w:rFonts w:ascii="Calibri" w:eastAsia="Times New Roman" w:hAnsi="Calibri" w:cs="Calibri"/>
                <w:color w:val="000000"/>
              </w:rPr>
            </w:pPr>
            <w:r w:rsidRPr="0060278A">
              <w:rPr>
                <w:rFonts w:ascii="Calibri" w:eastAsia="Times New Roman" w:hAnsi="Calibri" w:cs="Calibri"/>
                <w:color w:val="000000"/>
              </w:rPr>
              <w:t>IDC application treatment*IDC Tolerance*SCN treatment</w:t>
            </w:r>
          </w:p>
        </w:tc>
        <w:tc>
          <w:tcPr>
            <w:tcW w:w="683" w:type="dxa"/>
            <w:tcBorders>
              <w:bottom w:val="single" w:sz="4" w:space="0" w:color="auto"/>
            </w:tcBorders>
            <w:shd w:val="clear" w:color="auto" w:fill="auto"/>
            <w:noWrap/>
            <w:vAlign w:val="bottom"/>
            <w:hideMark/>
          </w:tcPr>
          <w:p w14:paraId="55EA0766"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89" w:type="dxa"/>
            <w:tcBorders>
              <w:bottom w:val="single" w:sz="4" w:space="0" w:color="auto"/>
            </w:tcBorders>
            <w:shd w:val="clear" w:color="auto" w:fill="auto"/>
            <w:noWrap/>
            <w:vAlign w:val="bottom"/>
            <w:hideMark/>
          </w:tcPr>
          <w:p w14:paraId="0E2AA940"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646" w:type="dxa"/>
            <w:tcBorders>
              <w:bottom w:val="single" w:sz="4" w:space="0" w:color="auto"/>
            </w:tcBorders>
            <w:shd w:val="clear" w:color="auto" w:fill="auto"/>
            <w:noWrap/>
            <w:vAlign w:val="bottom"/>
            <w:hideMark/>
          </w:tcPr>
          <w:p w14:paraId="15ABC3E2"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tcBorders>
              <w:bottom w:val="single" w:sz="4" w:space="0" w:color="auto"/>
            </w:tcBorders>
            <w:shd w:val="clear" w:color="auto" w:fill="auto"/>
            <w:noWrap/>
            <w:vAlign w:val="bottom"/>
            <w:hideMark/>
          </w:tcPr>
          <w:p w14:paraId="79868173"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tcBorders>
              <w:bottom w:val="single" w:sz="4" w:space="0" w:color="auto"/>
            </w:tcBorders>
            <w:shd w:val="clear" w:color="auto" w:fill="auto"/>
            <w:noWrap/>
            <w:vAlign w:val="bottom"/>
            <w:hideMark/>
          </w:tcPr>
          <w:p w14:paraId="38211C81"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tcBorders>
              <w:bottom w:val="single" w:sz="4" w:space="0" w:color="auto"/>
            </w:tcBorders>
            <w:shd w:val="clear" w:color="auto" w:fill="auto"/>
            <w:noWrap/>
            <w:vAlign w:val="bottom"/>
            <w:hideMark/>
          </w:tcPr>
          <w:p w14:paraId="694F40ED"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tcBorders>
              <w:bottom w:val="single" w:sz="4" w:space="0" w:color="auto"/>
            </w:tcBorders>
            <w:shd w:val="clear" w:color="auto" w:fill="auto"/>
            <w:noWrap/>
            <w:vAlign w:val="bottom"/>
            <w:hideMark/>
          </w:tcPr>
          <w:p w14:paraId="207AA98E"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545" w:type="dxa"/>
            <w:tcBorders>
              <w:bottom w:val="single" w:sz="4" w:space="0" w:color="auto"/>
            </w:tcBorders>
            <w:shd w:val="clear" w:color="auto" w:fill="auto"/>
            <w:noWrap/>
            <w:vAlign w:val="bottom"/>
            <w:hideMark/>
          </w:tcPr>
          <w:p w14:paraId="1CC75DD1"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c>
          <w:tcPr>
            <w:tcW w:w="450" w:type="dxa"/>
            <w:tcBorders>
              <w:bottom w:val="single" w:sz="4" w:space="0" w:color="auto"/>
            </w:tcBorders>
            <w:shd w:val="clear" w:color="auto" w:fill="auto"/>
            <w:noWrap/>
            <w:vAlign w:val="bottom"/>
            <w:hideMark/>
          </w:tcPr>
          <w:p w14:paraId="2766DB5E" w14:textId="77777777" w:rsidR="00684D03" w:rsidRPr="0060278A" w:rsidRDefault="00684D03" w:rsidP="00844520">
            <w:pPr>
              <w:spacing w:after="0" w:line="240" w:lineRule="auto"/>
              <w:rPr>
                <w:rFonts w:ascii="Calibri" w:eastAsia="Times New Roman" w:hAnsi="Calibri" w:cs="Calibri"/>
              </w:rPr>
            </w:pPr>
            <w:r w:rsidRPr="0060278A">
              <w:rPr>
                <w:rFonts w:ascii="Calibri" w:eastAsia="Times New Roman" w:hAnsi="Calibri" w:cs="Calibri"/>
              </w:rPr>
              <w:t>NS</w:t>
            </w:r>
          </w:p>
        </w:tc>
      </w:tr>
      <w:tr w:rsidR="00684D03" w:rsidRPr="0060278A" w14:paraId="34226E4A" w14:textId="77777777" w:rsidTr="00972C04">
        <w:trPr>
          <w:trHeight w:val="300"/>
        </w:trPr>
        <w:tc>
          <w:tcPr>
            <w:tcW w:w="4087" w:type="dxa"/>
            <w:tcBorders>
              <w:top w:val="single" w:sz="4" w:space="0" w:color="auto"/>
            </w:tcBorders>
            <w:shd w:val="clear" w:color="auto" w:fill="auto"/>
            <w:noWrap/>
            <w:vAlign w:val="bottom"/>
          </w:tcPr>
          <w:p w14:paraId="7341103A" w14:textId="77777777" w:rsidR="00684D03" w:rsidRDefault="00684D03" w:rsidP="00684D03">
            <w:pPr>
              <w:spacing w:after="0" w:line="240" w:lineRule="auto"/>
              <w:rPr>
                <w:rFonts w:ascii="Calibri" w:eastAsia="Times New Roman" w:hAnsi="Calibri" w:cs="Calibri"/>
              </w:rPr>
            </w:pPr>
            <w:r>
              <w:rPr>
                <w:rFonts w:ascii="Calibri" w:eastAsia="Times New Roman" w:hAnsi="Calibri" w:cs="Calibri"/>
              </w:rPr>
              <w:t>*= significant at p &lt; 0.05</w:t>
            </w:r>
          </w:p>
          <w:p w14:paraId="22187DAE" w14:textId="77777777" w:rsidR="00684D03" w:rsidRDefault="00684D03" w:rsidP="00684D03">
            <w:pPr>
              <w:spacing w:after="0" w:line="240" w:lineRule="auto"/>
              <w:rPr>
                <w:rFonts w:ascii="Calibri" w:eastAsia="Times New Roman" w:hAnsi="Calibri" w:cs="Calibri"/>
              </w:rPr>
            </w:pPr>
            <w:r>
              <w:rPr>
                <w:rFonts w:ascii="Calibri" w:eastAsia="Times New Roman" w:hAnsi="Calibri" w:cs="Calibri"/>
              </w:rPr>
              <w:t>**= significant at p&lt;0.01</w:t>
            </w:r>
          </w:p>
          <w:p w14:paraId="0187D940" w14:textId="209A3263" w:rsidR="00684D03" w:rsidRPr="0060278A" w:rsidRDefault="00684D03" w:rsidP="00684D03">
            <w:pPr>
              <w:spacing w:after="0" w:line="240" w:lineRule="auto"/>
              <w:rPr>
                <w:rFonts w:ascii="Calibri" w:eastAsia="Times New Roman" w:hAnsi="Calibri" w:cs="Calibri"/>
                <w:color w:val="000000"/>
              </w:rPr>
            </w:pPr>
            <w:r>
              <w:rPr>
                <w:rFonts w:ascii="Calibri" w:eastAsia="Times New Roman" w:hAnsi="Calibri" w:cs="Calibri"/>
              </w:rPr>
              <w:t>***=significant at p&lt;0.001</w:t>
            </w:r>
          </w:p>
        </w:tc>
        <w:tc>
          <w:tcPr>
            <w:tcW w:w="683" w:type="dxa"/>
            <w:tcBorders>
              <w:top w:val="single" w:sz="4" w:space="0" w:color="auto"/>
            </w:tcBorders>
            <w:shd w:val="clear" w:color="auto" w:fill="auto"/>
            <w:noWrap/>
            <w:vAlign w:val="bottom"/>
          </w:tcPr>
          <w:p w14:paraId="53A62A37" w14:textId="77777777" w:rsidR="00684D03" w:rsidRPr="0060278A" w:rsidRDefault="00684D03" w:rsidP="00844520">
            <w:pPr>
              <w:spacing w:after="0" w:line="240" w:lineRule="auto"/>
              <w:rPr>
                <w:rFonts w:ascii="Calibri" w:eastAsia="Times New Roman" w:hAnsi="Calibri" w:cs="Calibri"/>
              </w:rPr>
            </w:pPr>
          </w:p>
        </w:tc>
        <w:tc>
          <w:tcPr>
            <w:tcW w:w="589" w:type="dxa"/>
            <w:tcBorders>
              <w:top w:val="single" w:sz="4" w:space="0" w:color="auto"/>
            </w:tcBorders>
            <w:shd w:val="clear" w:color="auto" w:fill="auto"/>
            <w:noWrap/>
            <w:vAlign w:val="bottom"/>
          </w:tcPr>
          <w:p w14:paraId="28AE6224" w14:textId="77777777" w:rsidR="00684D03" w:rsidRPr="0060278A" w:rsidRDefault="00684D03" w:rsidP="00844520">
            <w:pPr>
              <w:spacing w:after="0" w:line="240" w:lineRule="auto"/>
              <w:rPr>
                <w:rFonts w:ascii="Calibri" w:eastAsia="Times New Roman" w:hAnsi="Calibri" w:cs="Calibri"/>
              </w:rPr>
            </w:pPr>
          </w:p>
        </w:tc>
        <w:tc>
          <w:tcPr>
            <w:tcW w:w="646" w:type="dxa"/>
            <w:tcBorders>
              <w:top w:val="single" w:sz="4" w:space="0" w:color="auto"/>
            </w:tcBorders>
            <w:shd w:val="clear" w:color="auto" w:fill="auto"/>
            <w:noWrap/>
            <w:vAlign w:val="bottom"/>
          </w:tcPr>
          <w:p w14:paraId="44F7BC12" w14:textId="77777777" w:rsidR="00684D03" w:rsidRPr="0060278A" w:rsidRDefault="00684D03" w:rsidP="00844520">
            <w:pPr>
              <w:spacing w:after="0" w:line="240" w:lineRule="auto"/>
              <w:rPr>
                <w:rFonts w:ascii="Calibri" w:eastAsia="Times New Roman" w:hAnsi="Calibri" w:cs="Calibri"/>
              </w:rPr>
            </w:pPr>
          </w:p>
        </w:tc>
        <w:tc>
          <w:tcPr>
            <w:tcW w:w="545" w:type="dxa"/>
            <w:tcBorders>
              <w:top w:val="single" w:sz="4" w:space="0" w:color="auto"/>
            </w:tcBorders>
            <w:shd w:val="clear" w:color="auto" w:fill="auto"/>
            <w:noWrap/>
            <w:vAlign w:val="bottom"/>
          </w:tcPr>
          <w:p w14:paraId="6EF6D2D5" w14:textId="77777777" w:rsidR="00684D03" w:rsidRPr="0060278A" w:rsidRDefault="00684D03" w:rsidP="00844520">
            <w:pPr>
              <w:spacing w:after="0" w:line="240" w:lineRule="auto"/>
              <w:rPr>
                <w:rFonts w:ascii="Calibri" w:eastAsia="Times New Roman" w:hAnsi="Calibri" w:cs="Calibri"/>
              </w:rPr>
            </w:pPr>
          </w:p>
        </w:tc>
        <w:tc>
          <w:tcPr>
            <w:tcW w:w="545" w:type="dxa"/>
            <w:tcBorders>
              <w:top w:val="single" w:sz="4" w:space="0" w:color="auto"/>
            </w:tcBorders>
            <w:shd w:val="clear" w:color="auto" w:fill="auto"/>
            <w:noWrap/>
            <w:vAlign w:val="bottom"/>
          </w:tcPr>
          <w:p w14:paraId="0E031C7C" w14:textId="77777777" w:rsidR="00684D03" w:rsidRPr="0060278A" w:rsidRDefault="00684D03" w:rsidP="00844520">
            <w:pPr>
              <w:spacing w:after="0" w:line="240" w:lineRule="auto"/>
              <w:rPr>
                <w:rFonts w:ascii="Calibri" w:eastAsia="Times New Roman" w:hAnsi="Calibri" w:cs="Calibri"/>
              </w:rPr>
            </w:pPr>
          </w:p>
        </w:tc>
        <w:tc>
          <w:tcPr>
            <w:tcW w:w="545" w:type="dxa"/>
            <w:tcBorders>
              <w:top w:val="single" w:sz="4" w:space="0" w:color="auto"/>
            </w:tcBorders>
            <w:shd w:val="clear" w:color="auto" w:fill="auto"/>
            <w:noWrap/>
            <w:vAlign w:val="bottom"/>
          </w:tcPr>
          <w:p w14:paraId="28687220" w14:textId="77777777" w:rsidR="00684D03" w:rsidRPr="0060278A" w:rsidRDefault="00684D03" w:rsidP="00844520">
            <w:pPr>
              <w:spacing w:after="0" w:line="240" w:lineRule="auto"/>
              <w:rPr>
                <w:rFonts w:ascii="Calibri" w:eastAsia="Times New Roman" w:hAnsi="Calibri" w:cs="Calibri"/>
              </w:rPr>
            </w:pPr>
          </w:p>
        </w:tc>
        <w:tc>
          <w:tcPr>
            <w:tcW w:w="545" w:type="dxa"/>
            <w:tcBorders>
              <w:top w:val="single" w:sz="4" w:space="0" w:color="auto"/>
            </w:tcBorders>
            <w:shd w:val="clear" w:color="auto" w:fill="auto"/>
            <w:noWrap/>
            <w:vAlign w:val="bottom"/>
          </w:tcPr>
          <w:p w14:paraId="49EF0E7D" w14:textId="77777777" w:rsidR="00684D03" w:rsidRPr="0060278A" w:rsidRDefault="00684D03" w:rsidP="00844520">
            <w:pPr>
              <w:spacing w:after="0" w:line="240" w:lineRule="auto"/>
              <w:rPr>
                <w:rFonts w:ascii="Calibri" w:eastAsia="Times New Roman" w:hAnsi="Calibri" w:cs="Calibri"/>
              </w:rPr>
            </w:pPr>
          </w:p>
        </w:tc>
        <w:tc>
          <w:tcPr>
            <w:tcW w:w="545" w:type="dxa"/>
            <w:tcBorders>
              <w:top w:val="single" w:sz="4" w:space="0" w:color="auto"/>
            </w:tcBorders>
            <w:shd w:val="clear" w:color="auto" w:fill="auto"/>
            <w:noWrap/>
            <w:vAlign w:val="bottom"/>
          </w:tcPr>
          <w:p w14:paraId="730BBB95" w14:textId="77777777" w:rsidR="00684D03" w:rsidRPr="0060278A" w:rsidRDefault="00684D03" w:rsidP="00844520">
            <w:pPr>
              <w:spacing w:after="0" w:line="240" w:lineRule="auto"/>
              <w:rPr>
                <w:rFonts w:ascii="Calibri" w:eastAsia="Times New Roman" w:hAnsi="Calibri" w:cs="Calibri"/>
              </w:rPr>
            </w:pPr>
          </w:p>
        </w:tc>
        <w:tc>
          <w:tcPr>
            <w:tcW w:w="450" w:type="dxa"/>
            <w:tcBorders>
              <w:top w:val="single" w:sz="4" w:space="0" w:color="auto"/>
            </w:tcBorders>
            <w:shd w:val="clear" w:color="auto" w:fill="auto"/>
            <w:noWrap/>
            <w:vAlign w:val="bottom"/>
          </w:tcPr>
          <w:p w14:paraId="24282BBB" w14:textId="77777777" w:rsidR="00684D03" w:rsidRPr="0060278A" w:rsidRDefault="00684D03" w:rsidP="00844520">
            <w:pPr>
              <w:spacing w:after="0" w:line="240" w:lineRule="auto"/>
              <w:rPr>
                <w:rFonts w:ascii="Calibri" w:eastAsia="Times New Roman" w:hAnsi="Calibri" w:cs="Calibri"/>
              </w:rPr>
            </w:pPr>
          </w:p>
        </w:tc>
      </w:tr>
    </w:tbl>
    <w:p w14:paraId="2B15E98B" w14:textId="14DB0737" w:rsidR="003C1EC1" w:rsidRDefault="003C1EC1" w:rsidP="00837D6E"/>
    <w:p w14:paraId="31B094BC" w14:textId="163D5197" w:rsidR="000F0690" w:rsidRDefault="000F0690" w:rsidP="00837D6E"/>
    <w:p w14:paraId="496FC2FB" w14:textId="179D20B1" w:rsidR="000F0690" w:rsidRDefault="000F0690" w:rsidP="00837D6E"/>
    <w:p w14:paraId="01FBD270" w14:textId="575CFE52" w:rsidR="000F0690" w:rsidRDefault="000F0690" w:rsidP="00837D6E"/>
    <w:p w14:paraId="25956330" w14:textId="77777777" w:rsidR="000F0690" w:rsidRDefault="000F0690" w:rsidP="00837D6E"/>
    <w:p w14:paraId="12A1BFA1" w14:textId="5272E397" w:rsidR="00CD0136" w:rsidRDefault="00CD0136" w:rsidP="00837D6E"/>
    <w:p w14:paraId="4EEBF5C2" w14:textId="4D8CA024" w:rsidR="000F0690" w:rsidRPr="008425E9" w:rsidRDefault="000F0690" w:rsidP="000F0690">
      <w:pPr>
        <w:pStyle w:val="Caption"/>
        <w:keepNext/>
        <w:rPr>
          <w:color w:val="auto"/>
        </w:rPr>
      </w:pPr>
      <w:r w:rsidRPr="008425E9">
        <w:rPr>
          <w:color w:val="auto"/>
        </w:rPr>
        <w:lastRenderedPageBreak/>
        <w:t xml:space="preserve">Table </w:t>
      </w:r>
      <w:r w:rsidRPr="008425E9">
        <w:rPr>
          <w:color w:val="auto"/>
        </w:rPr>
        <w:fldChar w:fldCharType="begin"/>
      </w:r>
      <w:r w:rsidRPr="008425E9">
        <w:rPr>
          <w:color w:val="auto"/>
        </w:rPr>
        <w:instrText xml:space="preserve"> SEQ Table \* ARABIC </w:instrText>
      </w:r>
      <w:r w:rsidRPr="008425E9">
        <w:rPr>
          <w:color w:val="auto"/>
        </w:rPr>
        <w:fldChar w:fldCharType="separate"/>
      </w:r>
      <w:r w:rsidRPr="008425E9">
        <w:rPr>
          <w:noProof/>
          <w:color w:val="auto"/>
        </w:rPr>
        <w:t>5</w:t>
      </w:r>
      <w:r w:rsidRPr="008425E9">
        <w:rPr>
          <w:color w:val="auto"/>
        </w:rPr>
        <w:fldChar w:fldCharType="end"/>
      </w:r>
      <w:r w:rsidRPr="008425E9">
        <w:rPr>
          <w:color w:val="auto"/>
        </w:rPr>
        <w:t>.  Slope coefficient for yield by visual severity score across t</w:t>
      </w:r>
      <w:r w:rsidR="008425E9" w:rsidRPr="008425E9">
        <w:rPr>
          <w:color w:val="auto"/>
        </w:rPr>
        <w:t xml:space="preserve">en dates and nine environments, reported in kg/ha.  For every one point increase in visual severity score, there was, on average, a corresponding point decrease in yield in kg/ha.  </w:t>
      </w:r>
    </w:p>
    <w:tbl>
      <w:tblPr>
        <w:tblW w:w="9125" w:type="dxa"/>
        <w:tblLook w:val="04A0" w:firstRow="1" w:lastRow="0" w:firstColumn="1" w:lastColumn="0" w:noHBand="0" w:noVBand="1"/>
      </w:tblPr>
      <w:tblGrid>
        <w:gridCol w:w="960"/>
        <w:gridCol w:w="660"/>
        <w:gridCol w:w="720"/>
        <w:gridCol w:w="540"/>
        <w:gridCol w:w="900"/>
        <w:gridCol w:w="900"/>
        <w:gridCol w:w="900"/>
        <w:gridCol w:w="900"/>
        <w:gridCol w:w="810"/>
        <w:gridCol w:w="810"/>
        <w:gridCol w:w="1025"/>
      </w:tblGrid>
      <w:tr w:rsidR="000F0690" w:rsidRPr="000F0690" w14:paraId="486F15D7" w14:textId="77777777" w:rsidTr="000F0690">
        <w:trPr>
          <w:trHeight w:val="290"/>
        </w:trPr>
        <w:tc>
          <w:tcPr>
            <w:tcW w:w="960" w:type="dxa"/>
            <w:tcBorders>
              <w:top w:val="nil"/>
              <w:left w:val="nil"/>
              <w:bottom w:val="nil"/>
              <w:right w:val="nil"/>
            </w:tcBorders>
            <w:shd w:val="clear" w:color="auto" w:fill="auto"/>
            <w:noWrap/>
            <w:vAlign w:val="bottom"/>
            <w:hideMark/>
          </w:tcPr>
          <w:p w14:paraId="22C2F481" w14:textId="77777777" w:rsidR="000F0690" w:rsidRPr="000F0690" w:rsidRDefault="000F0690" w:rsidP="000F0690">
            <w:pPr>
              <w:spacing w:after="0" w:line="240" w:lineRule="auto"/>
              <w:rPr>
                <w:rFonts w:ascii="Times New Roman" w:eastAsia="Times New Roman" w:hAnsi="Times New Roman" w:cs="Times New Roman"/>
                <w:sz w:val="24"/>
                <w:szCs w:val="24"/>
              </w:rPr>
            </w:pPr>
          </w:p>
        </w:tc>
        <w:tc>
          <w:tcPr>
            <w:tcW w:w="7140" w:type="dxa"/>
            <w:gridSpan w:val="9"/>
            <w:tcBorders>
              <w:top w:val="nil"/>
              <w:left w:val="nil"/>
              <w:right w:val="nil"/>
            </w:tcBorders>
            <w:shd w:val="clear" w:color="auto" w:fill="auto"/>
            <w:noWrap/>
            <w:vAlign w:val="bottom"/>
            <w:hideMark/>
          </w:tcPr>
          <w:p w14:paraId="2C2AB0B0"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Environment</w:t>
            </w:r>
          </w:p>
        </w:tc>
        <w:tc>
          <w:tcPr>
            <w:tcW w:w="1025" w:type="dxa"/>
            <w:tcBorders>
              <w:top w:val="nil"/>
              <w:left w:val="nil"/>
              <w:right w:val="nil"/>
            </w:tcBorders>
            <w:shd w:val="clear" w:color="auto" w:fill="auto"/>
            <w:noWrap/>
            <w:vAlign w:val="bottom"/>
            <w:hideMark/>
          </w:tcPr>
          <w:p w14:paraId="7CC90FC6" w14:textId="77777777" w:rsidR="000F0690" w:rsidRPr="000F0690" w:rsidRDefault="000F0690" w:rsidP="000F0690">
            <w:pPr>
              <w:spacing w:after="0" w:line="240" w:lineRule="auto"/>
              <w:jc w:val="center"/>
              <w:rPr>
                <w:rFonts w:ascii="Calibri" w:eastAsia="Times New Roman" w:hAnsi="Calibri" w:cs="Calibri"/>
                <w:color w:val="000000"/>
              </w:rPr>
            </w:pPr>
          </w:p>
        </w:tc>
      </w:tr>
      <w:tr w:rsidR="000F0690" w:rsidRPr="000F0690" w14:paraId="46D6285E" w14:textId="77777777" w:rsidTr="000F0690">
        <w:trPr>
          <w:trHeight w:val="290"/>
        </w:trPr>
        <w:tc>
          <w:tcPr>
            <w:tcW w:w="960" w:type="dxa"/>
            <w:tcBorders>
              <w:top w:val="nil"/>
              <w:left w:val="nil"/>
              <w:bottom w:val="nil"/>
              <w:right w:val="nil"/>
            </w:tcBorders>
            <w:shd w:val="clear" w:color="auto" w:fill="auto"/>
            <w:noWrap/>
            <w:vAlign w:val="bottom"/>
            <w:hideMark/>
          </w:tcPr>
          <w:p w14:paraId="68A5BD22" w14:textId="77777777" w:rsidR="000F0690" w:rsidRPr="000F0690" w:rsidRDefault="000F0690" w:rsidP="000F0690">
            <w:pPr>
              <w:spacing w:after="0" w:line="240" w:lineRule="auto"/>
              <w:rPr>
                <w:rFonts w:ascii="Calibri" w:eastAsia="Times New Roman" w:hAnsi="Calibri" w:cs="Calibri"/>
                <w:color w:val="000000"/>
              </w:rPr>
            </w:pPr>
            <w:r w:rsidRPr="000F0690">
              <w:rPr>
                <w:rFonts w:ascii="Calibri" w:eastAsia="Times New Roman" w:hAnsi="Calibri" w:cs="Calibri"/>
                <w:color w:val="000000"/>
              </w:rPr>
              <w:t>Date:</w:t>
            </w:r>
          </w:p>
        </w:tc>
        <w:tc>
          <w:tcPr>
            <w:tcW w:w="660" w:type="dxa"/>
            <w:tcBorders>
              <w:top w:val="nil"/>
              <w:left w:val="nil"/>
              <w:bottom w:val="single" w:sz="4" w:space="0" w:color="auto"/>
              <w:right w:val="nil"/>
            </w:tcBorders>
            <w:shd w:val="clear" w:color="auto" w:fill="auto"/>
            <w:noWrap/>
            <w:vAlign w:val="bottom"/>
            <w:hideMark/>
          </w:tcPr>
          <w:p w14:paraId="3955AE00"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1</w:t>
            </w:r>
          </w:p>
        </w:tc>
        <w:tc>
          <w:tcPr>
            <w:tcW w:w="720" w:type="dxa"/>
            <w:tcBorders>
              <w:top w:val="nil"/>
              <w:left w:val="nil"/>
              <w:bottom w:val="single" w:sz="4" w:space="0" w:color="auto"/>
              <w:right w:val="nil"/>
            </w:tcBorders>
            <w:shd w:val="clear" w:color="auto" w:fill="auto"/>
            <w:noWrap/>
            <w:vAlign w:val="bottom"/>
            <w:hideMark/>
          </w:tcPr>
          <w:p w14:paraId="2700F804"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2</w:t>
            </w:r>
          </w:p>
        </w:tc>
        <w:tc>
          <w:tcPr>
            <w:tcW w:w="540" w:type="dxa"/>
            <w:tcBorders>
              <w:top w:val="nil"/>
              <w:left w:val="nil"/>
              <w:bottom w:val="single" w:sz="4" w:space="0" w:color="auto"/>
              <w:right w:val="nil"/>
            </w:tcBorders>
            <w:shd w:val="clear" w:color="auto" w:fill="auto"/>
            <w:noWrap/>
            <w:vAlign w:val="bottom"/>
            <w:hideMark/>
          </w:tcPr>
          <w:p w14:paraId="6B3765E7"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3</w:t>
            </w:r>
          </w:p>
        </w:tc>
        <w:tc>
          <w:tcPr>
            <w:tcW w:w="900" w:type="dxa"/>
            <w:tcBorders>
              <w:top w:val="nil"/>
              <w:left w:val="nil"/>
              <w:bottom w:val="single" w:sz="4" w:space="0" w:color="auto"/>
              <w:right w:val="nil"/>
            </w:tcBorders>
            <w:shd w:val="clear" w:color="auto" w:fill="auto"/>
            <w:noWrap/>
            <w:vAlign w:val="bottom"/>
            <w:hideMark/>
          </w:tcPr>
          <w:p w14:paraId="474D2E74"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4</w:t>
            </w:r>
          </w:p>
        </w:tc>
        <w:tc>
          <w:tcPr>
            <w:tcW w:w="900" w:type="dxa"/>
            <w:tcBorders>
              <w:top w:val="nil"/>
              <w:left w:val="nil"/>
              <w:bottom w:val="single" w:sz="4" w:space="0" w:color="auto"/>
              <w:right w:val="nil"/>
            </w:tcBorders>
            <w:shd w:val="clear" w:color="auto" w:fill="auto"/>
            <w:noWrap/>
            <w:vAlign w:val="bottom"/>
            <w:hideMark/>
          </w:tcPr>
          <w:p w14:paraId="76FBE264"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5</w:t>
            </w:r>
          </w:p>
        </w:tc>
        <w:tc>
          <w:tcPr>
            <w:tcW w:w="900" w:type="dxa"/>
            <w:tcBorders>
              <w:top w:val="nil"/>
              <w:left w:val="nil"/>
              <w:bottom w:val="single" w:sz="4" w:space="0" w:color="auto"/>
              <w:right w:val="nil"/>
            </w:tcBorders>
            <w:shd w:val="clear" w:color="auto" w:fill="auto"/>
            <w:noWrap/>
            <w:vAlign w:val="bottom"/>
            <w:hideMark/>
          </w:tcPr>
          <w:p w14:paraId="382916C2"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6</w:t>
            </w:r>
          </w:p>
        </w:tc>
        <w:tc>
          <w:tcPr>
            <w:tcW w:w="900" w:type="dxa"/>
            <w:tcBorders>
              <w:top w:val="nil"/>
              <w:left w:val="nil"/>
              <w:bottom w:val="single" w:sz="4" w:space="0" w:color="auto"/>
              <w:right w:val="nil"/>
            </w:tcBorders>
            <w:shd w:val="clear" w:color="auto" w:fill="auto"/>
            <w:noWrap/>
            <w:vAlign w:val="bottom"/>
            <w:hideMark/>
          </w:tcPr>
          <w:p w14:paraId="1B5AD0D8"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7</w:t>
            </w:r>
          </w:p>
        </w:tc>
        <w:tc>
          <w:tcPr>
            <w:tcW w:w="810" w:type="dxa"/>
            <w:tcBorders>
              <w:top w:val="nil"/>
              <w:left w:val="nil"/>
              <w:bottom w:val="single" w:sz="4" w:space="0" w:color="auto"/>
              <w:right w:val="nil"/>
            </w:tcBorders>
            <w:shd w:val="clear" w:color="auto" w:fill="auto"/>
            <w:noWrap/>
            <w:vAlign w:val="bottom"/>
            <w:hideMark/>
          </w:tcPr>
          <w:p w14:paraId="060AA313"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8</w:t>
            </w:r>
          </w:p>
        </w:tc>
        <w:tc>
          <w:tcPr>
            <w:tcW w:w="810" w:type="dxa"/>
            <w:tcBorders>
              <w:top w:val="nil"/>
              <w:left w:val="nil"/>
              <w:bottom w:val="single" w:sz="4" w:space="0" w:color="auto"/>
              <w:right w:val="nil"/>
            </w:tcBorders>
            <w:shd w:val="clear" w:color="auto" w:fill="auto"/>
            <w:noWrap/>
            <w:vAlign w:val="bottom"/>
            <w:hideMark/>
          </w:tcPr>
          <w:p w14:paraId="611EB0A5"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9</w:t>
            </w:r>
          </w:p>
        </w:tc>
        <w:tc>
          <w:tcPr>
            <w:tcW w:w="1025" w:type="dxa"/>
            <w:tcBorders>
              <w:top w:val="nil"/>
              <w:left w:val="nil"/>
              <w:bottom w:val="single" w:sz="4" w:space="0" w:color="auto"/>
              <w:right w:val="nil"/>
            </w:tcBorders>
            <w:shd w:val="clear" w:color="auto" w:fill="auto"/>
            <w:noWrap/>
            <w:vAlign w:val="bottom"/>
            <w:hideMark/>
          </w:tcPr>
          <w:p w14:paraId="716B923D" w14:textId="77777777" w:rsidR="000F0690" w:rsidRPr="000F0690" w:rsidRDefault="000F0690" w:rsidP="000F0690">
            <w:pPr>
              <w:spacing w:after="0" w:line="240" w:lineRule="auto"/>
              <w:rPr>
                <w:rFonts w:ascii="Calibri" w:eastAsia="Times New Roman" w:hAnsi="Calibri" w:cs="Calibri"/>
                <w:color w:val="000000"/>
              </w:rPr>
            </w:pPr>
            <w:r w:rsidRPr="000F0690">
              <w:rPr>
                <w:rFonts w:ascii="Calibri" w:eastAsia="Times New Roman" w:hAnsi="Calibri" w:cs="Calibri"/>
                <w:b/>
                <w:color w:val="000000"/>
              </w:rPr>
              <w:t>Average</w:t>
            </w:r>
            <w:r w:rsidRPr="000F0690">
              <w:rPr>
                <w:rFonts w:ascii="Calibri" w:eastAsia="Times New Roman" w:hAnsi="Calibri" w:cs="Calibri"/>
                <w:color w:val="000000"/>
              </w:rPr>
              <w:t>:</w:t>
            </w:r>
          </w:p>
        </w:tc>
      </w:tr>
      <w:tr w:rsidR="000F0690" w:rsidRPr="000F0690" w14:paraId="63300FCB" w14:textId="77777777" w:rsidTr="000F0690">
        <w:trPr>
          <w:trHeight w:val="290"/>
        </w:trPr>
        <w:tc>
          <w:tcPr>
            <w:tcW w:w="960" w:type="dxa"/>
            <w:tcBorders>
              <w:top w:val="nil"/>
              <w:left w:val="nil"/>
              <w:bottom w:val="nil"/>
              <w:right w:val="nil"/>
            </w:tcBorders>
            <w:shd w:val="clear" w:color="auto" w:fill="auto"/>
            <w:noWrap/>
            <w:vAlign w:val="bottom"/>
            <w:hideMark/>
          </w:tcPr>
          <w:p w14:paraId="20D781E1"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w:t>
            </w:r>
          </w:p>
        </w:tc>
        <w:tc>
          <w:tcPr>
            <w:tcW w:w="660" w:type="dxa"/>
            <w:tcBorders>
              <w:top w:val="single" w:sz="4" w:space="0" w:color="auto"/>
              <w:left w:val="nil"/>
              <w:bottom w:val="nil"/>
              <w:right w:val="nil"/>
            </w:tcBorders>
            <w:shd w:val="clear" w:color="auto" w:fill="auto"/>
            <w:noWrap/>
            <w:vAlign w:val="bottom"/>
            <w:hideMark/>
          </w:tcPr>
          <w:p w14:paraId="069E6584"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-65</w:t>
            </w:r>
          </w:p>
        </w:tc>
        <w:tc>
          <w:tcPr>
            <w:tcW w:w="720" w:type="dxa"/>
            <w:tcBorders>
              <w:top w:val="single" w:sz="4" w:space="0" w:color="auto"/>
              <w:left w:val="nil"/>
              <w:bottom w:val="nil"/>
              <w:right w:val="nil"/>
            </w:tcBorders>
            <w:shd w:val="clear" w:color="auto" w:fill="auto"/>
            <w:noWrap/>
            <w:vAlign w:val="bottom"/>
            <w:hideMark/>
          </w:tcPr>
          <w:p w14:paraId="05A92517"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-348</w:t>
            </w:r>
          </w:p>
        </w:tc>
        <w:tc>
          <w:tcPr>
            <w:tcW w:w="540" w:type="dxa"/>
            <w:tcBorders>
              <w:top w:val="single" w:sz="4" w:space="0" w:color="auto"/>
              <w:left w:val="nil"/>
              <w:bottom w:val="nil"/>
              <w:right w:val="nil"/>
            </w:tcBorders>
            <w:shd w:val="clear" w:color="auto" w:fill="auto"/>
            <w:noWrap/>
            <w:vAlign w:val="bottom"/>
            <w:hideMark/>
          </w:tcPr>
          <w:p w14:paraId="4500964F"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w:t>
            </w:r>
          </w:p>
        </w:tc>
        <w:tc>
          <w:tcPr>
            <w:tcW w:w="900" w:type="dxa"/>
            <w:tcBorders>
              <w:top w:val="single" w:sz="4" w:space="0" w:color="auto"/>
              <w:left w:val="nil"/>
              <w:bottom w:val="nil"/>
              <w:right w:val="nil"/>
            </w:tcBorders>
            <w:shd w:val="clear" w:color="auto" w:fill="auto"/>
            <w:noWrap/>
            <w:vAlign w:val="bottom"/>
            <w:hideMark/>
          </w:tcPr>
          <w:p w14:paraId="42931BF5"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-654</w:t>
            </w:r>
          </w:p>
        </w:tc>
        <w:tc>
          <w:tcPr>
            <w:tcW w:w="900" w:type="dxa"/>
            <w:tcBorders>
              <w:top w:val="single" w:sz="4" w:space="0" w:color="auto"/>
              <w:left w:val="nil"/>
              <w:bottom w:val="nil"/>
              <w:right w:val="nil"/>
            </w:tcBorders>
            <w:shd w:val="clear" w:color="auto" w:fill="auto"/>
            <w:noWrap/>
            <w:vAlign w:val="bottom"/>
            <w:hideMark/>
          </w:tcPr>
          <w:p w14:paraId="20A455E1"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-738</w:t>
            </w:r>
          </w:p>
        </w:tc>
        <w:tc>
          <w:tcPr>
            <w:tcW w:w="900" w:type="dxa"/>
            <w:tcBorders>
              <w:top w:val="single" w:sz="4" w:space="0" w:color="auto"/>
              <w:left w:val="nil"/>
              <w:bottom w:val="nil"/>
              <w:right w:val="nil"/>
            </w:tcBorders>
            <w:shd w:val="clear" w:color="auto" w:fill="auto"/>
            <w:noWrap/>
            <w:vAlign w:val="bottom"/>
            <w:hideMark/>
          </w:tcPr>
          <w:p w14:paraId="5B7F6457"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-642</w:t>
            </w:r>
          </w:p>
        </w:tc>
        <w:tc>
          <w:tcPr>
            <w:tcW w:w="900" w:type="dxa"/>
            <w:tcBorders>
              <w:top w:val="single" w:sz="4" w:space="0" w:color="auto"/>
              <w:left w:val="nil"/>
              <w:bottom w:val="nil"/>
              <w:right w:val="nil"/>
            </w:tcBorders>
            <w:shd w:val="clear" w:color="auto" w:fill="auto"/>
            <w:noWrap/>
            <w:vAlign w:val="bottom"/>
            <w:hideMark/>
          </w:tcPr>
          <w:p w14:paraId="41394202"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-322</w:t>
            </w:r>
          </w:p>
        </w:tc>
        <w:tc>
          <w:tcPr>
            <w:tcW w:w="810" w:type="dxa"/>
            <w:tcBorders>
              <w:top w:val="single" w:sz="4" w:space="0" w:color="auto"/>
              <w:left w:val="nil"/>
              <w:bottom w:val="nil"/>
              <w:right w:val="nil"/>
            </w:tcBorders>
            <w:shd w:val="clear" w:color="auto" w:fill="auto"/>
            <w:noWrap/>
            <w:vAlign w:val="bottom"/>
            <w:hideMark/>
          </w:tcPr>
          <w:p w14:paraId="4CA62FDA"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-344</w:t>
            </w:r>
          </w:p>
        </w:tc>
        <w:tc>
          <w:tcPr>
            <w:tcW w:w="810" w:type="dxa"/>
            <w:tcBorders>
              <w:top w:val="single" w:sz="4" w:space="0" w:color="auto"/>
              <w:left w:val="nil"/>
              <w:bottom w:val="nil"/>
              <w:right w:val="nil"/>
            </w:tcBorders>
            <w:shd w:val="clear" w:color="auto" w:fill="auto"/>
            <w:noWrap/>
            <w:vAlign w:val="bottom"/>
            <w:hideMark/>
          </w:tcPr>
          <w:p w14:paraId="1E8691F8"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-400</w:t>
            </w:r>
          </w:p>
        </w:tc>
        <w:tc>
          <w:tcPr>
            <w:tcW w:w="1025" w:type="dxa"/>
            <w:tcBorders>
              <w:top w:val="single" w:sz="4" w:space="0" w:color="auto"/>
              <w:left w:val="nil"/>
              <w:bottom w:val="nil"/>
              <w:right w:val="nil"/>
            </w:tcBorders>
            <w:shd w:val="clear" w:color="auto" w:fill="auto"/>
            <w:noWrap/>
            <w:vAlign w:val="bottom"/>
            <w:hideMark/>
          </w:tcPr>
          <w:p w14:paraId="2B9A8D6B"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-390</w:t>
            </w:r>
          </w:p>
        </w:tc>
      </w:tr>
      <w:tr w:rsidR="000F0690" w:rsidRPr="000F0690" w14:paraId="2E818C0B" w14:textId="77777777" w:rsidTr="000F0690">
        <w:trPr>
          <w:trHeight w:val="290"/>
        </w:trPr>
        <w:tc>
          <w:tcPr>
            <w:tcW w:w="960" w:type="dxa"/>
            <w:tcBorders>
              <w:top w:val="nil"/>
              <w:left w:val="nil"/>
              <w:bottom w:val="nil"/>
              <w:right w:val="nil"/>
            </w:tcBorders>
            <w:shd w:val="clear" w:color="auto" w:fill="auto"/>
            <w:noWrap/>
            <w:vAlign w:val="bottom"/>
            <w:hideMark/>
          </w:tcPr>
          <w:p w14:paraId="45DADB5A"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2</w:t>
            </w:r>
          </w:p>
        </w:tc>
        <w:tc>
          <w:tcPr>
            <w:tcW w:w="660" w:type="dxa"/>
            <w:tcBorders>
              <w:top w:val="nil"/>
              <w:left w:val="nil"/>
              <w:bottom w:val="nil"/>
              <w:right w:val="nil"/>
            </w:tcBorders>
            <w:shd w:val="clear" w:color="auto" w:fill="auto"/>
            <w:noWrap/>
            <w:vAlign w:val="bottom"/>
            <w:hideMark/>
          </w:tcPr>
          <w:p w14:paraId="781DE827"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-119</w:t>
            </w:r>
          </w:p>
        </w:tc>
        <w:tc>
          <w:tcPr>
            <w:tcW w:w="720" w:type="dxa"/>
            <w:tcBorders>
              <w:top w:val="nil"/>
              <w:left w:val="nil"/>
              <w:bottom w:val="nil"/>
              <w:right w:val="nil"/>
            </w:tcBorders>
            <w:shd w:val="clear" w:color="auto" w:fill="auto"/>
            <w:noWrap/>
            <w:vAlign w:val="bottom"/>
            <w:hideMark/>
          </w:tcPr>
          <w:p w14:paraId="2E6025EB"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-327</w:t>
            </w:r>
          </w:p>
        </w:tc>
        <w:tc>
          <w:tcPr>
            <w:tcW w:w="540" w:type="dxa"/>
            <w:tcBorders>
              <w:top w:val="nil"/>
              <w:left w:val="nil"/>
              <w:bottom w:val="nil"/>
              <w:right w:val="nil"/>
            </w:tcBorders>
            <w:shd w:val="clear" w:color="auto" w:fill="auto"/>
            <w:noWrap/>
            <w:vAlign w:val="bottom"/>
            <w:hideMark/>
          </w:tcPr>
          <w:p w14:paraId="399B64B0"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w:t>
            </w:r>
          </w:p>
        </w:tc>
        <w:tc>
          <w:tcPr>
            <w:tcW w:w="900" w:type="dxa"/>
            <w:tcBorders>
              <w:top w:val="nil"/>
              <w:left w:val="nil"/>
              <w:bottom w:val="nil"/>
              <w:right w:val="nil"/>
            </w:tcBorders>
            <w:shd w:val="clear" w:color="auto" w:fill="auto"/>
            <w:noWrap/>
            <w:vAlign w:val="bottom"/>
            <w:hideMark/>
          </w:tcPr>
          <w:p w14:paraId="1972963F"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-660</w:t>
            </w:r>
          </w:p>
        </w:tc>
        <w:tc>
          <w:tcPr>
            <w:tcW w:w="900" w:type="dxa"/>
            <w:tcBorders>
              <w:top w:val="nil"/>
              <w:left w:val="nil"/>
              <w:bottom w:val="nil"/>
              <w:right w:val="nil"/>
            </w:tcBorders>
            <w:shd w:val="clear" w:color="auto" w:fill="auto"/>
            <w:noWrap/>
            <w:vAlign w:val="bottom"/>
            <w:hideMark/>
          </w:tcPr>
          <w:p w14:paraId="5BFAAE59"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-577</w:t>
            </w:r>
          </w:p>
        </w:tc>
        <w:tc>
          <w:tcPr>
            <w:tcW w:w="900" w:type="dxa"/>
            <w:tcBorders>
              <w:top w:val="nil"/>
              <w:left w:val="nil"/>
              <w:bottom w:val="nil"/>
              <w:right w:val="nil"/>
            </w:tcBorders>
            <w:shd w:val="clear" w:color="auto" w:fill="auto"/>
            <w:noWrap/>
            <w:vAlign w:val="bottom"/>
            <w:hideMark/>
          </w:tcPr>
          <w:p w14:paraId="3AFF86C4"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-674</w:t>
            </w:r>
          </w:p>
        </w:tc>
        <w:tc>
          <w:tcPr>
            <w:tcW w:w="900" w:type="dxa"/>
            <w:tcBorders>
              <w:top w:val="nil"/>
              <w:left w:val="nil"/>
              <w:bottom w:val="nil"/>
              <w:right w:val="nil"/>
            </w:tcBorders>
            <w:shd w:val="clear" w:color="auto" w:fill="auto"/>
            <w:noWrap/>
            <w:vAlign w:val="bottom"/>
            <w:hideMark/>
          </w:tcPr>
          <w:p w14:paraId="77E1DF65"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-266</w:t>
            </w:r>
          </w:p>
        </w:tc>
        <w:tc>
          <w:tcPr>
            <w:tcW w:w="810" w:type="dxa"/>
            <w:tcBorders>
              <w:top w:val="nil"/>
              <w:left w:val="nil"/>
              <w:bottom w:val="nil"/>
              <w:right w:val="nil"/>
            </w:tcBorders>
            <w:shd w:val="clear" w:color="auto" w:fill="auto"/>
            <w:noWrap/>
            <w:vAlign w:val="bottom"/>
            <w:hideMark/>
          </w:tcPr>
          <w:p w14:paraId="2F442FDC"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-272</w:t>
            </w:r>
          </w:p>
        </w:tc>
        <w:tc>
          <w:tcPr>
            <w:tcW w:w="810" w:type="dxa"/>
            <w:tcBorders>
              <w:top w:val="nil"/>
              <w:left w:val="nil"/>
              <w:bottom w:val="nil"/>
              <w:right w:val="nil"/>
            </w:tcBorders>
            <w:shd w:val="clear" w:color="auto" w:fill="auto"/>
            <w:noWrap/>
            <w:vAlign w:val="bottom"/>
            <w:hideMark/>
          </w:tcPr>
          <w:p w14:paraId="65ECE2A9"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-305</w:t>
            </w:r>
          </w:p>
        </w:tc>
        <w:tc>
          <w:tcPr>
            <w:tcW w:w="1025" w:type="dxa"/>
            <w:tcBorders>
              <w:top w:val="nil"/>
              <w:left w:val="nil"/>
              <w:bottom w:val="nil"/>
              <w:right w:val="nil"/>
            </w:tcBorders>
            <w:shd w:val="clear" w:color="auto" w:fill="auto"/>
            <w:noWrap/>
            <w:vAlign w:val="bottom"/>
            <w:hideMark/>
          </w:tcPr>
          <w:p w14:paraId="4BC06222"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-356</w:t>
            </w:r>
          </w:p>
        </w:tc>
      </w:tr>
      <w:tr w:rsidR="000F0690" w:rsidRPr="000F0690" w14:paraId="062291B3" w14:textId="77777777" w:rsidTr="000F0690">
        <w:trPr>
          <w:trHeight w:val="290"/>
        </w:trPr>
        <w:tc>
          <w:tcPr>
            <w:tcW w:w="960" w:type="dxa"/>
            <w:tcBorders>
              <w:top w:val="nil"/>
              <w:left w:val="nil"/>
              <w:bottom w:val="nil"/>
              <w:right w:val="nil"/>
            </w:tcBorders>
            <w:shd w:val="clear" w:color="auto" w:fill="auto"/>
            <w:noWrap/>
            <w:vAlign w:val="bottom"/>
            <w:hideMark/>
          </w:tcPr>
          <w:p w14:paraId="3AE645BB"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3</w:t>
            </w:r>
          </w:p>
        </w:tc>
        <w:tc>
          <w:tcPr>
            <w:tcW w:w="660" w:type="dxa"/>
            <w:tcBorders>
              <w:top w:val="nil"/>
              <w:left w:val="nil"/>
              <w:bottom w:val="nil"/>
              <w:right w:val="nil"/>
            </w:tcBorders>
            <w:shd w:val="clear" w:color="auto" w:fill="auto"/>
            <w:noWrap/>
            <w:vAlign w:val="bottom"/>
            <w:hideMark/>
          </w:tcPr>
          <w:p w14:paraId="2F0DF891"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-65</w:t>
            </w:r>
          </w:p>
        </w:tc>
        <w:tc>
          <w:tcPr>
            <w:tcW w:w="720" w:type="dxa"/>
            <w:tcBorders>
              <w:top w:val="nil"/>
              <w:left w:val="nil"/>
              <w:bottom w:val="nil"/>
              <w:right w:val="nil"/>
            </w:tcBorders>
            <w:shd w:val="clear" w:color="auto" w:fill="auto"/>
            <w:noWrap/>
            <w:vAlign w:val="bottom"/>
            <w:hideMark/>
          </w:tcPr>
          <w:p w14:paraId="4605A027"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-301</w:t>
            </w:r>
          </w:p>
        </w:tc>
        <w:tc>
          <w:tcPr>
            <w:tcW w:w="540" w:type="dxa"/>
            <w:tcBorders>
              <w:top w:val="nil"/>
              <w:left w:val="nil"/>
              <w:bottom w:val="nil"/>
              <w:right w:val="nil"/>
            </w:tcBorders>
            <w:shd w:val="clear" w:color="auto" w:fill="auto"/>
            <w:noWrap/>
            <w:vAlign w:val="bottom"/>
            <w:hideMark/>
          </w:tcPr>
          <w:p w14:paraId="60DDCAF6"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w:t>
            </w:r>
          </w:p>
        </w:tc>
        <w:tc>
          <w:tcPr>
            <w:tcW w:w="900" w:type="dxa"/>
            <w:tcBorders>
              <w:top w:val="nil"/>
              <w:left w:val="nil"/>
              <w:bottom w:val="nil"/>
              <w:right w:val="nil"/>
            </w:tcBorders>
            <w:shd w:val="clear" w:color="auto" w:fill="auto"/>
            <w:noWrap/>
            <w:vAlign w:val="bottom"/>
            <w:hideMark/>
          </w:tcPr>
          <w:p w14:paraId="37C0348E"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-727</w:t>
            </w:r>
          </w:p>
        </w:tc>
        <w:tc>
          <w:tcPr>
            <w:tcW w:w="900" w:type="dxa"/>
            <w:tcBorders>
              <w:top w:val="nil"/>
              <w:left w:val="nil"/>
              <w:bottom w:val="nil"/>
              <w:right w:val="nil"/>
            </w:tcBorders>
            <w:shd w:val="clear" w:color="auto" w:fill="auto"/>
            <w:noWrap/>
            <w:vAlign w:val="bottom"/>
            <w:hideMark/>
          </w:tcPr>
          <w:p w14:paraId="63AD08B8"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-780</w:t>
            </w:r>
          </w:p>
        </w:tc>
        <w:tc>
          <w:tcPr>
            <w:tcW w:w="900" w:type="dxa"/>
            <w:tcBorders>
              <w:top w:val="nil"/>
              <w:left w:val="nil"/>
              <w:bottom w:val="nil"/>
              <w:right w:val="nil"/>
            </w:tcBorders>
            <w:shd w:val="clear" w:color="auto" w:fill="auto"/>
            <w:noWrap/>
            <w:vAlign w:val="bottom"/>
            <w:hideMark/>
          </w:tcPr>
          <w:p w14:paraId="00347295"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-729</w:t>
            </w:r>
          </w:p>
        </w:tc>
        <w:tc>
          <w:tcPr>
            <w:tcW w:w="900" w:type="dxa"/>
            <w:tcBorders>
              <w:top w:val="nil"/>
              <w:left w:val="nil"/>
              <w:bottom w:val="nil"/>
              <w:right w:val="nil"/>
            </w:tcBorders>
            <w:shd w:val="clear" w:color="auto" w:fill="auto"/>
            <w:noWrap/>
            <w:vAlign w:val="bottom"/>
            <w:hideMark/>
          </w:tcPr>
          <w:p w14:paraId="771C7BA4"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-261</w:t>
            </w:r>
          </w:p>
        </w:tc>
        <w:tc>
          <w:tcPr>
            <w:tcW w:w="810" w:type="dxa"/>
            <w:tcBorders>
              <w:top w:val="nil"/>
              <w:left w:val="nil"/>
              <w:bottom w:val="nil"/>
              <w:right w:val="nil"/>
            </w:tcBorders>
            <w:shd w:val="clear" w:color="auto" w:fill="auto"/>
            <w:noWrap/>
            <w:vAlign w:val="bottom"/>
            <w:hideMark/>
          </w:tcPr>
          <w:p w14:paraId="1AC047A8"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-223</w:t>
            </w:r>
          </w:p>
        </w:tc>
        <w:tc>
          <w:tcPr>
            <w:tcW w:w="810" w:type="dxa"/>
            <w:tcBorders>
              <w:top w:val="nil"/>
              <w:left w:val="nil"/>
              <w:bottom w:val="nil"/>
              <w:right w:val="nil"/>
            </w:tcBorders>
            <w:shd w:val="clear" w:color="auto" w:fill="auto"/>
            <w:noWrap/>
            <w:vAlign w:val="bottom"/>
            <w:hideMark/>
          </w:tcPr>
          <w:p w14:paraId="5D89AA4F"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-427</w:t>
            </w:r>
          </w:p>
        </w:tc>
        <w:tc>
          <w:tcPr>
            <w:tcW w:w="1025" w:type="dxa"/>
            <w:tcBorders>
              <w:top w:val="nil"/>
              <w:left w:val="nil"/>
              <w:bottom w:val="nil"/>
              <w:right w:val="nil"/>
            </w:tcBorders>
            <w:shd w:val="clear" w:color="auto" w:fill="auto"/>
            <w:noWrap/>
            <w:vAlign w:val="bottom"/>
            <w:hideMark/>
          </w:tcPr>
          <w:p w14:paraId="05576DF9"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-439</w:t>
            </w:r>
          </w:p>
        </w:tc>
      </w:tr>
      <w:tr w:rsidR="000F0690" w:rsidRPr="000F0690" w14:paraId="0C1A1616" w14:textId="77777777" w:rsidTr="000F0690">
        <w:trPr>
          <w:trHeight w:val="290"/>
        </w:trPr>
        <w:tc>
          <w:tcPr>
            <w:tcW w:w="960" w:type="dxa"/>
            <w:tcBorders>
              <w:top w:val="nil"/>
              <w:left w:val="nil"/>
              <w:bottom w:val="nil"/>
              <w:right w:val="nil"/>
            </w:tcBorders>
            <w:shd w:val="clear" w:color="auto" w:fill="auto"/>
            <w:noWrap/>
            <w:vAlign w:val="bottom"/>
            <w:hideMark/>
          </w:tcPr>
          <w:p w14:paraId="773C21E4"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4</w:t>
            </w:r>
          </w:p>
        </w:tc>
        <w:tc>
          <w:tcPr>
            <w:tcW w:w="660" w:type="dxa"/>
            <w:tcBorders>
              <w:top w:val="nil"/>
              <w:left w:val="nil"/>
              <w:bottom w:val="nil"/>
              <w:right w:val="nil"/>
            </w:tcBorders>
            <w:shd w:val="clear" w:color="auto" w:fill="auto"/>
            <w:noWrap/>
            <w:vAlign w:val="bottom"/>
            <w:hideMark/>
          </w:tcPr>
          <w:p w14:paraId="58ED2BED"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-140</w:t>
            </w:r>
          </w:p>
        </w:tc>
        <w:tc>
          <w:tcPr>
            <w:tcW w:w="720" w:type="dxa"/>
            <w:tcBorders>
              <w:top w:val="nil"/>
              <w:left w:val="nil"/>
              <w:bottom w:val="nil"/>
              <w:right w:val="nil"/>
            </w:tcBorders>
            <w:shd w:val="clear" w:color="auto" w:fill="auto"/>
            <w:noWrap/>
            <w:vAlign w:val="bottom"/>
            <w:hideMark/>
          </w:tcPr>
          <w:p w14:paraId="1DBB05EE"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-367</w:t>
            </w:r>
          </w:p>
        </w:tc>
        <w:tc>
          <w:tcPr>
            <w:tcW w:w="540" w:type="dxa"/>
            <w:tcBorders>
              <w:top w:val="nil"/>
              <w:left w:val="nil"/>
              <w:bottom w:val="nil"/>
              <w:right w:val="nil"/>
            </w:tcBorders>
            <w:shd w:val="clear" w:color="auto" w:fill="auto"/>
            <w:noWrap/>
            <w:vAlign w:val="bottom"/>
            <w:hideMark/>
          </w:tcPr>
          <w:p w14:paraId="2ADF4558"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w:t>
            </w:r>
          </w:p>
        </w:tc>
        <w:tc>
          <w:tcPr>
            <w:tcW w:w="900" w:type="dxa"/>
            <w:tcBorders>
              <w:top w:val="nil"/>
              <w:left w:val="nil"/>
              <w:bottom w:val="nil"/>
              <w:right w:val="nil"/>
            </w:tcBorders>
            <w:shd w:val="clear" w:color="auto" w:fill="auto"/>
            <w:noWrap/>
            <w:vAlign w:val="bottom"/>
            <w:hideMark/>
          </w:tcPr>
          <w:p w14:paraId="5273F831"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-822</w:t>
            </w:r>
          </w:p>
        </w:tc>
        <w:tc>
          <w:tcPr>
            <w:tcW w:w="900" w:type="dxa"/>
            <w:tcBorders>
              <w:top w:val="nil"/>
              <w:left w:val="nil"/>
              <w:bottom w:val="nil"/>
              <w:right w:val="nil"/>
            </w:tcBorders>
            <w:shd w:val="clear" w:color="auto" w:fill="auto"/>
            <w:noWrap/>
            <w:vAlign w:val="bottom"/>
            <w:hideMark/>
          </w:tcPr>
          <w:p w14:paraId="4605449F"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-950</w:t>
            </w:r>
          </w:p>
        </w:tc>
        <w:tc>
          <w:tcPr>
            <w:tcW w:w="900" w:type="dxa"/>
            <w:tcBorders>
              <w:top w:val="nil"/>
              <w:left w:val="nil"/>
              <w:bottom w:val="nil"/>
              <w:right w:val="nil"/>
            </w:tcBorders>
            <w:shd w:val="clear" w:color="auto" w:fill="auto"/>
            <w:noWrap/>
            <w:vAlign w:val="bottom"/>
            <w:hideMark/>
          </w:tcPr>
          <w:p w14:paraId="532652EA"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-826</w:t>
            </w:r>
          </w:p>
        </w:tc>
        <w:tc>
          <w:tcPr>
            <w:tcW w:w="900" w:type="dxa"/>
            <w:tcBorders>
              <w:top w:val="nil"/>
              <w:left w:val="nil"/>
              <w:bottom w:val="nil"/>
              <w:right w:val="nil"/>
            </w:tcBorders>
            <w:shd w:val="clear" w:color="auto" w:fill="auto"/>
            <w:noWrap/>
            <w:vAlign w:val="bottom"/>
            <w:hideMark/>
          </w:tcPr>
          <w:p w14:paraId="0047BBF8"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-275</w:t>
            </w:r>
          </w:p>
        </w:tc>
        <w:tc>
          <w:tcPr>
            <w:tcW w:w="810" w:type="dxa"/>
            <w:tcBorders>
              <w:top w:val="nil"/>
              <w:left w:val="nil"/>
              <w:bottom w:val="nil"/>
              <w:right w:val="nil"/>
            </w:tcBorders>
            <w:shd w:val="clear" w:color="auto" w:fill="auto"/>
            <w:noWrap/>
            <w:vAlign w:val="bottom"/>
            <w:hideMark/>
          </w:tcPr>
          <w:p w14:paraId="5B02CE37"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-302</w:t>
            </w:r>
          </w:p>
        </w:tc>
        <w:tc>
          <w:tcPr>
            <w:tcW w:w="810" w:type="dxa"/>
            <w:tcBorders>
              <w:top w:val="nil"/>
              <w:left w:val="nil"/>
              <w:bottom w:val="nil"/>
              <w:right w:val="nil"/>
            </w:tcBorders>
            <w:shd w:val="clear" w:color="auto" w:fill="auto"/>
            <w:noWrap/>
            <w:vAlign w:val="bottom"/>
            <w:hideMark/>
          </w:tcPr>
          <w:p w14:paraId="15AE0BDF"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-433</w:t>
            </w:r>
          </w:p>
        </w:tc>
        <w:tc>
          <w:tcPr>
            <w:tcW w:w="1025" w:type="dxa"/>
            <w:tcBorders>
              <w:top w:val="nil"/>
              <w:left w:val="nil"/>
              <w:bottom w:val="nil"/>
              <w:right w:val="nil"/>
            </w:tcBorders>
            <w:shd w:val="clear" w:color="auto" w:fill="auto"/>
            <w:noWrap/>
            <w:vAlign w:val="bottom"/>
            <w:hideMark/>
          </w:tcPr>
          <w:p w14:paraId="510A1D7D"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-514</w:t>
            </w:r>
          </w:p>
        </w:tc>
      </w:tr>
      <w:tr w:rsidR="000F0690" w:rsidRPr="000F0690" w14:paraId="2BF8B4C1" w14:textId="77777777" w:rsidTr="000F0690">
        <w:trPr>
          <w:trHeight w:val="290"/>
        </w:trPr>
        <w:tc>
          <w:tcPr>
            <w:tcW w:w="960" w:type="dxa"/>
            <w:tcBorders>
              <w:top w:val="nil"/>
              <w:left w:val="nil"/>
              <w:bottom w:val="nil"/>
              <w:right w:val="nil"/>
            </w:tcBorders>
            <w:shd w:val="clear" w:color="auto" w:fill="auto"/>
            <w:noWrap/>
            <w:vAlign w:val="bottom"/>
            <w:hideMark/>
          </w:tcPr>
          <w:p w14:paraId="5FCDFD04"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5</w:t>
            </w:r>
          </w:p>
        </w:tc>
        <w:tc>
          <w:tcPr>
            <w:tcW w:w="660" w:type="dxa"/>
            <w:tcBorders>
              <w:top w:val="nil"/>
              <w:left w:val="nil"/>
              <w:bottom w:val="nil"/>
              <w:right w:val="nil"/>
            </w:tcBorders>
            <w:shd w:val="clear" w:color="auto" w:fill="auto"/>
            <w:noWrap/>
            <w:vAlign w:val="bottom"/>
            <w:hideMark/>
          </w:tcPr>
          <w:p w14:paraId="7C70770A"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-179</w:t>
            </w:r>
          </w:p>
        </w:tc>
        <w:tc>
          <w:tcPr>
            <w:tcW w:w="720" w:type="dxa"/>
            <w:tcBorders>
              <w:top w:val="nil"/>
              <w:left w:val="nil"/>
              <w:bottom w:val="nil"/>
              <w:right w:val="nil"/>
            </w:tcBorders>
            <w:shd w:val="clear" w:color="auto" w:fill="auto"/>
            <w:noWrap/>
            <w:vAlign w:val="bottom"/>
            <w:hideMark/>
          </w:tcPr>
          <w:p w14:paraId="0193ACC1"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-451</w:t>
            </w:r>
          </w:p>
        </w:tc>
        <w:tc>
          <w:tcPr>
            <w:tcW w:w="540" w:type="dxa"/>
            <w:tcBorders>
              <w:top w:val="nil"/>
              <w:left w:val="nil"/>
              <w:bottom w:val="nil"/>
              <w:right w:val="nil"/>
            </w:tcBorders>
            <w:shd w:val="clear" w:color="auto" w:fill="auto"/>
            <w:noWrap/>
            <w:vAlign w:val="bottom"/>
            <w:hideMark/>
          </w:tcPr>
          <w:p w14:paraId="19570DCE"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w:t>
            </w:r>
          </w:p>
        </w:tc>
        <w:tc>
          <w:tcPr>
            <w:tcW w:w="900" w:type="dxa"/>
            <w:tcBorders>
              <w:top w:val="nil"/>
              <w:left w:val="nil"/>
              <w:bottom w:val="nil"/>
              <w:right w:val="nil"/>
            </w:tcBorders>
            <w:shd w:val="clear" w:color="auto" w:fill="auto"/>
            <w:noWrap/>
            <w:vAlign w:val="bottom"/>
            <w:hideMark/>
          </w:tcPr>
          <w:p w14:paraId="3BB95953"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-911</w:t>
            </w:r>
          </w:p>
        </w:tc>
        <w:tc>
          <w:tcPr>
            <w:tcW w:w="900" w:type="dxa"/>
            <w:tcBorders>
              <w:top w:val="nil"/>
              <w:left w:val="nil"/>
              <w:bottom w:val="nil"/>
              <w:right w:val="nil"/>
            </w:tcBorders>
            <w:shd w:val="clear" w:color="auto" w:fill="auto"/>
            <w:noWrap/>
            <w:vAlign w:val="bottom"/>
            <w:hideMark/>
          </w:tcPr>
          <w:p w14:paraId="50A4A10D"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-881</w:t>
            </w:r>
          </w:p>
        </w:tc>
        <w:tc>
          <w:tcPr>
            <w:tcW w:w="900" w:type="dxa"/>
            <w:tcBorders>
              <w:top w:val="nil"/>
              <w:left w:val="nil"/>
              <w:bottom w:val="nil"/>
              <w:right w:val="nil"/>
            </w:tcBorders>
            <w:shd w:val="clear" w:color="auto" w:fill="auto"/>
            <w:noWrap/>
            <w:vAlign w:val="bottom"/>
            <w:hideMark/>
          </w:tcPr>
          <w:p w14:paraId="56C3546D"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-931</w:t>
            </w:r>
          </w:p>
        </w:tc>
        <w:tc>
          <w:tcPr>
            <w:tcW w:w="900" w:type="dxa"/>
            <w:tcBorders>
              <w:top w:val="nil"/>
              <w:left w:val="nil"/>
              <w:bottom w:val="nil"/>
              <w:right w:val="nil"/>
            </w:tcBorders>
            <w:shd w:val="clear" w:color="auto" w:fill="auto"/>
            <w:noWrap/>
            <w:vAlign w:val="bottom"/>
            <w:hideMark/>
          </w:tcPr>
          <w:p w14:paraId="1E8AB83C"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-272</w:t>
            </w:r>
          </w:p>
        </w:tc>
        <w:tc>
          <w:tcPr>
            <w:tcW w:w="810" w:type="dxa"/>
            <w:tcBorders>
              <w:top w:val="nil"/>
              <w:left w:val="nil"/>
              <w:bottom w:val="nil"/>
              <w:right w:val="nil"/>
            </w:tcBorders>
            <w:shd w:val="clear" w:color="auto" w:fill="auto"/>
            <w:noWrap/>
            <w:vAlign w:val="bottom"/>
            <w:hideMark/>
          </w:tcPr>
          <w:p w14:paraId="4ACA9915"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-468</w:t>
            </w:r>
          </w:p>
        </w:tc>
        <w:tc>
          <w:tcPr>
            <w:tcW w:w="810" w:type="dxa"/>
            <w:tcBorders>
              <w:top w:val="nil"/>
              <w:left w:val="nil"/>
              <w:bottom w:val="nil"/>
              <w:right w:val="nil"/>
            </w:tcBorders>
            <w:shd w:val="clear" w:color="auto" w:fill="auto"/>
            <w:noWrap/>
            <w:vAlign w:val="bottom"/>
            <w:hideMark/>
          </w:tcPr>
          <w:p w14:paraId="595F98D0"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-607</w:t>
            </w:r>
          </w:p>
        </w:tc>
        <w:tc>
          <w:tcPr>
            <w:tcW w:w="1025" w:type="dxa"/>
            <w:tcBorders>
              <w:top w:val="nil"/>
              <w:left w:val="nil"/>
              <w:bottom w:val="nil"/>
              <w:right w:val="nil"/>
            </w:tcBorders>
            <w:shd w:val="clear" w:color="auto" w:fill="auto"/>
            <w:noWrap/>
            <w:vAlign w:val="bottom"/>
            <w:hideMark/>
          </w:tcPr>
          <w:p w14:paraId="437649C4"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-588</w:t>
            </w:r>
          </w:p>
        </w:tc>
      </w:tr>
      <w:tr w:rsidR="000F0690" w:rsidRPr="000F0690" w14:paraId="605F6300" w14:textId="77777777" w:rsidTr="000F0690">
        <w:trPr>
          <w:trHeight w:val="290"/>
        </w:trPr>
        <w:tc>
          <w:tcPr>
            <w:tcW w:w="960" w:type="dxa"/>
            <w:tcBorders>
              <w:top w:val="nil"/>
              <w:left w:val="nil"/>
              <w:bottom w:val="nil"/>
              <w:right w:val="nil"/>
            </w:tcBorders>
            <w:shd w:val="clear" w:color="auto" w:fill="auto"/>
            <w:noWrap/>
            <w:vAlign w:val="bottom"/>
            <w:hideMark/>
          </w:tcPr>
          <w:p w14:paraId="7F3B0DB3"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w:t>
            </w:r>
          </w:p>
        </w:tc>
        <w:tc>
          <w:tcPr>
            <w:tcW w:w="660" w:type="dxa"/>
            <w:tcBorders>
              <w:top w:val="nil"/>
              <w:left w:val="nil"/>
              <w:bottom w:val="nil"/>
              <w:right w:val="nil"/>
            </w:tcBorders>
            <w:shd w:val="clear" w:color="auto" w:fill="auto"/>
            <w:noWrap/>
            <w:vAlign w:val="bottom"/>
            <w:hideMark/>
          </w:tcPr>
          <w:p w14:paraId="17899812"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-185</w:t>
            </w:r>
          </w:p>
        </w:tc>
        <w:tc>
          <w:tcPr>
            <w:tcW w:w="720" w:type="dxa"/>
            <w:tcBorders>
              <w:top w:val="nil"/>
              <w:left w:val="nil"/>
              <w:bottom w:val="nil"/>
              <w:right w:val="nil"/>
            </w:tcBorders>
            <w:shd w:val="clear" w:color="auto" w:fill="auto"/>
            <w:noWrap/>
            <w:vAlign w:val="bottom"/>
            <w:hideMark/>
          </w:tcPr>
          <w:p w14:paraId="149BB0C0"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-503</w:t>
            </w:r>
          </w:p>
        </w:tc>
        <w:tc>
          <w:tcPr>
            <w:tcW w:w="540" w:type="dxa"/>
            <w:tcBorders>
              <w:top w:val="nil"/>
              <w:left w:val="nil"/>
              <w:bottom w:val="nil"/>
              <w:right w:val="nil"/>
            </w:tcBorders>
            <w:shd w:val="clear" w:color="auto" w:fill="auto"/>
            <w:noWrap/>
            <w:vAlign w:val="bottom"/>
            <w:hideMark/>
          </w:tcPr>
          <w:p w14:paraId="33D870CB"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w:t>
            </w:r>
          </w:p>
        </w:tc>
        <w:tc>
          <w:tcPr>
            <w:tcW w:w="900" w:type="dxa"/>
            <w:tcBorders>
              <w:top w:val="nil"/>
              <w:left w:val="nil"/>
              <w:bottom w:val="nil"/>
              <w:right w:val="nil"/>
            </w:tcBorders>
            <w:shd w:val="clear" w:color="auto" w:fill="auto"/>
            <w:noWrap/>
            <w:vAlign w:val="bottom"/>
            <w:hideMark/>
          </w:tcPr>
          <w:p w14:paraId="116BFAAF"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-932</w:t>
            </w:r>
          </w:p>
        </w:tc>
        <w:tc>
          <w:tcPr>
            <w:tcW w:w="900" w:type="dxa"/>
            <w:tcBorders>
              <w:top w:val="nil"/>
              <w:left w:val="nil"/>
              <w:bottom w:val="nil"/>
              <w:right w:val="nil"/>
            </w:tcBorders>
            <w:shd w:val="clear" w:color="auto" w:fill="auto"/>
            <w:noWrap/>
            <w:vAlign w:val="bottom"/>
            <w:hideMark/>
          </w:tcPr>
          <w:p w14:paraId="767CC45E"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-838</w:t>
            </w:r>
          </w:p>
        </w:tc>
        <w:tc>
          <w:tcPr>
            <w:tcW w:w="900" w:type="dxa"/>
            <w:tcBorders>
              <w:top w:val="nil"/>
              <w:left w:val="nil"/>
              <w:bottom w:val="nil"/>
              <w:right w:val="nil"/>
            </w:tcBorders>
            <w:shd w:val="clear" w:color="auto" w:fill="auto"/>
            <w:noWrap/>
            <w:vAlign w:val="bottom"/>
            <w:hideMark/>
          </w:tcPr>
          <w:p w14:paraId="2B863E37"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-925</w:t>
            </w:r>
          </w:p>
        </w:tc>
        <w:tc>
          <w:tcPr>
            <w:tcW w:w="900" w:type="dxa"/>
            <w:tcBorders>
              <w:top w:val="nil"/>
              <w:left w:val="nil"/>
              <w:bottom w:val="nil"/>
              <w:right w:val="nil"/>
            </w:tcBorders>
            <w:shd w:val="clear" w:color="auto" w:fill="auto"/>
            <w:noWrap/>
            <w:vAlign w:val="bottom"/>
            <w:hideMark/>
          </w:tcPr>
          <w:p w14:paraId="580D8564"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-279</w:t>
            </w:r>
          </w:p>
        </w:tc>
        <w:tc>
          <w:tcPr>
            <w:tcW w:w="810" w:type="dxa"/>
            <w:tcBorders>
              <w:top w:val="nil"/>
              <w:left w:val="nil"/>
              <w:bottom w:val="nil"/>
              <w:right w:val="nil"/>
            </w:tcBorders>
            <w:shd w:val="clear" w:color="auto" w:fill="auto"/>
            <w:noWrap/>
            <w:vAlign w:val="bottom"/>
            <w:hideMark/>
          </w:tcPr>
          <w:p w14:paraId="19C33D20"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-492</w:t>
            </w:r>
          </w:p>
        </w:tc>
        <w:tc>
          <w:tcPr>
            <w:tcW w:w="810" w:type="dxa"/>
            <w:tcBorders>
              <w:top w:val="nil"/>
              <w:left w:val="nil"/>
              <w:bottom w:val="nil"/>
              <w:right w:val="nil"/>
            </w:tcBorders>
            <w:shd w:val="clear" w:color="auto" w:fill="auto"/>
            <w:noWrap/>
            <w:vAlign w:val="bottom"/>
            <w:hideMark/>
          </w:tcPr>
          <w:p w14:paraId="720CA866"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-464</w:t>
            </w:r>
          </w:p>
        </w:tc>
        <w:tc>
          <w:tcPr>
            <w:tcW w:w="1025" w:type="dxa"/>
            <w:tcBorders>
              <w:top w:val="nil"/>
              <w:left w:val="nil"/>
              <w:bottom w:val="nil"/>
              <w:right w:val="nil"/>
            </w:tcBorders>
            <w:shd w:val="clear" w:color="auto" w:fill="auto"/>
            <w:noWrap/>
            <w:vAlign w:val="bottom"/>
            <w:hideMark/>
          </w:tcPr>
          <w:p w14:paraId="6AA53E99"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-577</w:t>
            </w:r>
          </w:p>
        </w:tc>
      </w:tr>
      <w:tr w:rsidR="000F0690" w:rsidRPr="000F0690" w14:paraId="3D467A9B" w14:textId="77777777" w:rsidTr="000F0690">
        <w:trPr>
          <w:trHeight w:val="290"/>
        </w:trPr>
        <w:tc>
          <w:tcPr>
            <w:tcW w:w="960" w:type="dxa"/>
            <w:tcBorders>
              <w:top w:val="nil"/>
              <w:left w:val="nil"/>
              <w:bottom w:val="nil"/>
              <w:right w:val="nil"/>
            </w:tcBorders>
            <w:shd w:val="clear" w:color="auto" w:fill="auto"/>
            <w:noWrap/>
            <w:vAlign w:val="bottom"/>
            <w:hideMark/>
          </w:tcPr>
          <w:p w14:paraId="4665D4A9"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7</w:t>
            </w:r>
          </w:p>
        </w:tc>
        <w:tc>
          <w:tcPr>
            <w:tcW w:w="660" w:type="dxa"/>
            <w:tcBorders>
              <w:top w:val="nil"/>
              <w:left w:val="nil"/>
              <w:bottom w:val="nil"/>
              <w:right w:val="nil"/>
            </w:tcBorders>
            <w:shd w:val="clear" w:color="auto" w:fill="auto"/>
            <w:noWrap/>
            <w:vAlign w:val="bottom"/>
            <w:hideMark/>
          </w:tcPr>
          <w:p w14:paraId="4B9C332E"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-194</w:t>
            </w:r>
          </w:p>
        </w:tc>
        <w:tc>
          <w:tcPr>
            <w:tcW w:w="720" w:type="dxa"/>
            <w:tcBorders>
              <w:top w:val="nil"/>
              <w:left w:val="nil"/>
              <w:bottom w:val="nil"/>
              <w:right w:val="nil"/>
            </w:tcBorders>
            <w:shd w:val="clear" w:color="auto" w:fill="auto"/>
            <w:noWrap/>
            <w:vAlign w:val="bottom"/>
            <w:hideMark/>
          </w:tcPr>
          <w:p w14:paraId="4264591B"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-511</w:t>
            </w:r>
          </w:p>
        </w:tc>
        <w:tc>
          <w:tcPr>
            <w:tcW w:w="540" w:type="dxa"/>
            <w:tcBorders>
              <w:top w:val="nil"/>
              <w:left w:val="nil"/>
              <w:bottom w:val="nil"/>
              <w:right w:val="nil"/>
            </w:tcBorders>
            <w:shd w:val="clear" w:color="auto" w:fill="auto"/>
            <w:noWrap/>
            <w:vAlign w:val="bottom"/>
            <w:hideMark/>
          </w:tcPr>
          <w:p w14:paraId="1EBB4225"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w:t>
            </w:r>
          </w:p>
        </w:tc>
        <w:tc>
          <w:tcPr>
            <w:tcW w:w="900" w:type="dxa"/>
            <w:tcBorders>
              <w:top w:val="nil"/>
              <w:left w:val="nil"/>
              <w:bottom w:val="nil"/>
              <w:right w:val="nil"/>
            </w:tcBorders>
            <w:shd w:val="clear" w:color="auto" w:fill="auto"/>
            <w:noWrap/>
            <w:vAlign w:val="bottom"/>
            <w:hideMark/>
          </w:tcPr>
          <w:p w14:paraId="10E5370C"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-1072</w:t>
            </w:r>
          </w:p>
        </w:tc>
        <w:tc>
          <w:tcPr>
            <w:tcW w:w="900" w:type="dxa"/>
            <w:tcBorders>
              <w:top w:val="nil"/>
              <w:left w:val="nil"/>
              <w:bottom w:val="nil"/>
              <w:right w:val="nil"/>
            </w:tcBorders>
            <w:shd w:val="clear" w:color="auto" w:fill="auto"/>
            <w:noWrap/>
            <w:vAlign w:val="bottom"/>
            <w:hideMark/>
          </w:tcPr>
          <w:p w14:paraId="447D8447"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-966</w:t>
            </w:r>
          </w:p>
        </w:tc>
        <w:tc>
          <w:tcPr>
            <w:tcW w:w="900" w:type="dxa"/>
            <w:tcBorders>
              <w:top w:val="nil"/>
              <w:left w:val="nil"/>
              <w:bottom w:val="nil"/>
              <w:right w:val="nil"/>
            </w:tcBorders>
            <w:shd w:val="clear" w:color="auto" w:fill="auto"/>
            <w:noWrap/>
            <w:vAlign w:val="bottom"/>
            <w:hideMark/>
          </w:tcPr>
          <w:p w14:paraId="1E48651F"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-1058</w:t>
            </w:r>
          </w:p>
        </w:tc>
        <w:tc>
          <w:tcPr>
            <w:tcW w:w="900" w:type="dxa"/>
            <w:tcBorders>
              <w:top w:val="nil"/>
              <w:left w:val="nil"/>
              <w:bottom w:val="nil"/>
              <w:right w:val="nil"/>
            </w:tcBorders>
            <w:shd w:val="clear" w:color="auto" w:fill="auto"/>
            <w:noWrap/>
            <w:vAlign w:val="bottom"/>
            <w:hideMark/>
          </w:tcPr>
          <w:p w14:paraId="5A5C1B1F"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-297</w:t>
            </w:r>
          </w:p>
        </w:tc>
        <w:tc>
          <w:tcPr>
            <w:tcW w:w="810" w:type="dxa"/>
            <w:tcBorders>
              <w:top w:val="nil"/>
              <w:left w:val="nil"/>
              <w:bottom w:val="nil"/>
              <w:right w:val="nil"/>
            </w:tcBorders>
            <w:shd w:val="clear" w:color="auto" w:fill="auto"/>
            <w:noWrap/>
            <w:vAlign w:val="bottom"/>
            <w:hideMark/>
          </w:tcPr>
          <w:p w14:paraId="1A894B55"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-494</w:t>
            </w:r>
          </w:p>
        </w:tc>
        <w:tc>
          <w:tcPr>
            <w:tcW w:w="810" w:type="dxa"/>
            <w:tcBorders>
              <w:top w:val="nil"/>
              <w:left w:val="nil"/>
              <w:bottom w:val="nil"/>
              <w:right w:val="nil"/>
            </w:tcBorders>
            <w:shd w:val="clear" w:color="auto" w:fill="auto"/>
            <w:noWrap/>
            <w:vAlign w:val="bottom"/>
            <w:hideMark/>
          </w:tcPr>
          <w:p w14:paraId="201BB1E8"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-472</w:t>
            </w:r>
          </w:p>
        </w:tc>
        <w:tc>
          <w:tcPr>
            <w:tcW w:w="1025" w:type="dxa"/>
            <w:tcBorders>
              <w:top w:val="nil"/>
              <w:left w:val="nil"/>
              <w:bottom w:val="nil"/>
              <w:right w:val="nil"/>
            </w:tcBorders>
            <w:shd w:val="clear" w:color="auto" w:fill="auto"/>
            <w:noWrap/>
            <w:vAlign w:val="bottom"/>
            <w:hideMark/>
          </w:tcPr>
          <w:p w14:paraId="6184C355"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-633</w:t>
            </w:r>
          </w:p>
        </w:tc>
      </w:tr>
      <w:tr w:rsidR="000F0690" w:rsidRPr="000F0690" w14:paraId="48A86C79" w14:textId="77777777" w:rsidTr="000F0690">
        <w:trPr>
          <w:trHeight w:val="290"/>
        </w:trPr>
        <w:tc>
          <w:tcPr>
            <w:tcW w:w="960" w:type="dxa"/>
            <w:tcBorders>
              <w:top w:val="nil"/>
              <w:left w:val="nil"/>
              <w:bottom w:val="nil"/>
              <w:right w:val="nil"/>
            </w:tcBorders>
            <w:shd w:val="clear" w:color="auto" w:fill="auto"/>
            <w:noWrap/>
            <w:vAlign w:val="bottom"/>
            <w:hideMark/>
          </w:tcPr>
          <w:p w14:paraId="53DA6745"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8</w:t>
            </w:r>
          </w:p>
        </w:tc>
        <w:tc>
          <w:tcPr>
            <w:tcW w:w="660" w:type="dxa"/>
            <w:tcBorders>
              <w:top w:val="nil"/>
              <w:left w:val="nil"/>
              <w:bottom w:val="nil"/>
              <w:right w:val="nil"/>
            </w:tcBorders>
            <w:shd w:val="clear" w:color="auto" w:fill="auto"/>
            <w:noWrap/>
            <w:vAlign w:val="bottom"/>
            <w:hideMark/>
          </w:tcPr>
          <w:p w14:paraId="7CB8AF89"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-249</w:t>
            </w:r>
          </w:p>
        </w:tc>
        <w:tc>
          <w:tcPr>
            <w:tcW w:w="720" w:type="dxa"/>
            <w:tcBorders>
              <w:top w:val="nil"/>
              <w:left w:val="nil"/>
              <w:bottom w:val="nil"/>
              <w:right w:val="nil"/>
            </w:tcBorders>
            <w:shd w:val="clear" w:color="auto" w:fill="auto"/>
            <w:noWrap/>
            <w:vAlign w:val="bottom"/>
            <w:hideMark/>
          </w:tcPr>
          <w:p w14:paraId="54330312"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-608</w:t>
            </w:r>
          </w:p>
        </w:tc>
        <w:tc>
          <w:tcPr>
            <w:tcW w:w="540" w:type="dxa"/>
            <w:tcBorders>
              <w:top w:val="nil"/>
              <w:left w:val="nil"/>
              <w:bottom w:val="nil"/>
              <w:right w:val="nil"/>
            </w:tcBorders>
            <w:shd w:val="clear" w:color="auto" w:fill="auto"/>
            <w:noWrap/>
            <w:vAlign w:val="bottom"/>
            <w:hideMark/>
          </w:tcPr>
          <w:p w14:paraId="44099D62"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w:t>
            </w:r>
          </w:p>
        </w:tc>
        <w:tc>
          <w:tcPr>
            <w:tcW w:w="900" w:type="dxa"/>
            <w:tcBorders>
              <w:top w:val="nil"/>
              <w:left w:val="nil"/>
              <w:bottom w:val="nil"/>
              <w:right w:val="nil"/>
            </w:tcBorders>
            <w:shd w:val="clear" w:color="auto" w:fill="auto"/>
            <w:noWrap/>
            <w:vAlign w:val="bottom"/>
            <w:hideMark/>
          </w:tcPr>
          <w:p w14:paraId="3FE79C42"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-902</w:t>
            </w:r>
          </w:p>
        </w:tc>
        <w:tc>
          <w:tcPr>
            <w:tcW w:w="900" w:type="dxa"/>
            <w:tcBorders>
              <w:top w:val="nil"/>
              <w:left w:val="nil"/>
              <w:bottom w:val="nil"/>
              <w:right w:val="nil"/>
            </w:tcBorders>
            <w:shd w:val="clear" w:color="auto" w:fill="auto"/>
            <w:noWrap/>
            <w:vAlign w:val="bottom"/>
            <w:hideMark/>
          </w:tcPr>
          <w:p w14:paraId="336259C8"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-1059</w:t>
            </w:r>
          </w:p>
        </w:tc>
        <w:tc>
          <w:tcPr>
            <w:tcW w:w="900" w:type="dxa"/>
            <w:tcBorders>
              <w:top w:val="nil"/>
              <w:left w:val="nil"/>
              <w:bottom w:val="nil"/>
              <w:right w:val="nil"/>
            </w:tcBorders>
            <w:shd w:val="clear" w:color="auto" w:fill="auto"/>
            <w:noWrap/>
            <w:vAlign w:val="bottom"/>
            <w:hideMark/>
          </w:tcPr>
          <w:p w14:paraId="5F1B2446"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-988</w:t>
            </w:r>
          </w:p>
        </w:tc>
        <w:tc>
          <w:tcPr>
            <w:tcW w:w="900" w:type="dxa"/>
            <w:tcBorders>
              <w:top w:val="nil"/>
              <w:left w:val="nil"/>
              <w:bottom w:val="nil"/>
              <w:right w:val="nil"/>
            </w:tcBorders>
            <w:shd w:val="clear" w:color="auto" w:fill="auto"/>
            <w:noWrap/>
            <w:vAlign w:val="bottom"/>
            <w:hideMark/>
          </w:tcPr>
          <w:p w14:paraId="2F4B6A5F"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-280</w:t>
            </w:r>
          </w:p>
        </w:tc>
        <w:tc>
          <w:tcPr>
            <w:tcW w:w="810" w:type="dxa"/>
            <w:tcBorders>
              <w:top w:val="nil"/>
              <w:left w:val="nil"/>
              <w:bottom w:val="nil"/>
              <w:right w:val="nil"/>
            </w:tcBorders>
            <w:shd w:val="clear" w:color="auto" w:fill="auto"/>
            <w:noWrap/>
            <w:vAlign w:val="bottom"/>
            <w:hideMark/>
          </w:tcPr>
          <w:p w14:paraId="7B3C8949"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-536</w:t>
            </w:r>
          </w:p>
        </w:tc>
        <w:tc>
          <w:tcPr>
            <w:tcW w:w="810" w:type="dxa"/>
            <w:tcBorders>
              <w:top w:val="nil"/>
              <w:left w:val="nil"/>
              <w:bottom w:val="nil"/>
              <w:right w:val="nil"/>
            </w:tcBorders>
            <w:shd w:val="clear" w:color="auto" w:fill="auto"/>
            <w:noWrap/>
            <w:vAlign w:val="bottom"/>
            <w:hideMark/>
          </w:tcPr>
          <w:p w14:paraId="5C6BC05C"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-546</w:t>
            </w:r>
          </w:p>
        </w:tc>
        <w:tc>
          <w:tcPr>
            <w:tcW w:w="1025" w:type="dxa"/>
            <w:tcBorders>
              <w:top w:val="nil"/>
              <w:left w:val="nil"/>
              <w:bottom w:val="nil"/>
              <w:right w:val="nil"/>
            </w:tcBorders>
            <w:shd w:val="clear" w:color="auto" w:fill="auto"/>
            <w:noWrap/>
            <w:vAlign w:val="bottom"/>
            <w:hideMark/>
          </w:tcPr>
          <w:p w14:paraId="2CBF7997"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-646</w:t>
            </w:r>
          </w:p>
        </w:tc>
      </w:tr>
      <w:tr w:rsidR="000F0690" w:rsidRPr="000F0690" w14:paraId="00AA8CC6" w14:textId="77777777" w:rsidTr="000F0690">
        <w:trPr>
          <w:trHeight w:val="290"/>
        </w:trPr>
        <w:tc>
          <w:tcPr>
            <w:tcW w:w="960" w:type="dxa"/>
            <w:tcBorders>
              <w:top w:val="nil"/>
              <w:left w:val="nil"/>
              <w:bottom w:val="nil"/>
              <w:right w:val="nil"/>
            </w:tcBorders>
            <w:shd w:val="clear" w:color="auto" w:fill="auto"/>
            <w:noWrap/>
            <w:vAlign w:val="bottom"/>
            <w:hideMark/>
          </w:tcPr>
          <w:p w14:paraId="005636E7"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w:t>
            </w:r>
          </w:p>
        </w:tc>
        <w:tc>
          <w:tcPr>
            <w:tcW w:w="660" w:type="dxa"/>
            <w:tcBorders>
              <w:top w:val="nil"/>
              <w:left w:val="nil"/>
              <w:bottom w:val="nil"/>
              <w:right w:val="nil"/>
            </w:tcBorders>
            <w:shd w:val="clear" w:color="auto" w:fill="auto"/>
            <w:noWrap/>
            <w:vAlign w:val="bottom"/>
            <w:hideMark/>
          </w:tcPr>
          <w:p w14:paraId="0684E056"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-18</w:t>
            </w:r>
          </w:p>
        </w:tc>
        <w:tc>
          <w:tcPr>
            <w:tcW w:w="720" w:type="dxa"/>
            <w:tcBorders>
              <w:top w:val="nil"/>
              <w:left w:val="nil"/>
              <w:bottom w:val="nil"/>
              <w:right w:val="nil"/>
            </w:tcBorders>
            <w:shd w:val="clear" w:color="auto" w:fill="auto"/>
            <w:noWrap/>
            <w:vAlign w:val="bottom"/>
            <w:hideMark/>
          </w:tcPr>
          <w:p w14:paraId="329F015C"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-616</w:t>
            </w:r>
          </w:p>
        </w:tc>
        <w:tc>
          <w:tcPr>
            <w:tcW w:w="540" w:type="dxa"/>
            <w:tcBorders>
              <w:top w:val="nil"/>
              <w:left w:val="nil"/>
              <w:bottom w:val="nil"/>
              <w:right w:val="nil"/>
            </w:tcBorders>
            <w:shd w:val="clear" w:color="auto" w:fill="auto"/>
            <w:noWrap/>
            <w:vAlign w:val="bottom"/>
            <w:hideMark/>
          </w:tcPr>
          <w:p w14:paraId="1903FE87"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w:t>
            </w:r>
          </w:p>
        </w:tc>
        <w:tc>
          <w:tcPr>
            <w:tcW w:w="900" w:type="dxa"/>
            <w:tcBorders>
              <w:top w:val="nil"/>
              <w:left w:val="nil"/>
              <w:bottom w:val="nil"/>
              <w:right w:val="nil"/>
            </w:tcBorders>
            <w:shd w:val="clear" w:color="auto" w:fill="auto"/>
            <w:noWrap/>
            <w:vAlign w:val="bottom"/>
            <w:hideMark/>
          </w:tcPr>
          <w:p w14:paraId="49483501"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-1066</w:t>
            </w:r>
          </w:p>
        </w:tc>
        <w:tc>
          <w:tcPr>
            <w:tcW w:w="900" w:type="dxa"/>
            <w:tcBorders>
              <w:top w:val="nil"/>
              <w:left w:val="nil"/>
              <w:bottom w:val="nil"/>
              <w:right w:val="nil"/>
            </w:tcBorders>
            <w:shd w:val="clear" w:color="auto" w:fill="auto"/>
            <w:noWrap/>
            <w:vAlign w:val="bottom"/>
            <w:hideMark/>
          </w:tcPr>
          <w:p w14:paraId="72265325"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-1047</w:t>
            </w:r>
          </w:p>
        </w:tc>
        <w:tc>
          <w:tcPr>
            <w:tcW w:w="900" w:type="dxa"/>
            <w:tcBorders>
              <w:top w:val="nil"/>
              <w:left w:val="nil"/>
              <w:bottom w:val="nil"/>
              <w:right w:val="nil"/>
            </w:tcBorders>
            <w:shd w:val="clear" w:color="auto" w:fill="auto"/>
            <w:noWrap/>
            <w:vAlign w:val="bottom"/>
            <w:hideMark/>
          </w:tcPr>
          <w:p w14:paraId="4350AAA0"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-971</w:t>
            </w:r>
          </w:p>
        </w:tc>
        <w:tc>
          <w:tcPr>
            <w:tcW w:w="900" w:type="dxa"/>
            <w:tcBorders>
              <w:top w:val="nil"/>
              <w:left w:val="nil"/>
              <w:bottom w:val="nil"/>
              <w:right w:val="nil"/>
            </w:tcBorders>
            <w:shd w:val="clear" w:color="auto" w:fill="auto"/>
            <w:noWrap/>
            <w:vAlign w:val="bottom"/>
            <w:hideMark/>
          </w:tcPr>
          <w:p w14:paraId="08AEA374"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-528</w:t>
            </w:r>
          </w:p>
        </w:tc>
        <w:tc>
          <w:tcPr>
            <w:tcW w:w="810" w:type="dxa"/>
            <w:tcBorders>
              <w:top w:val="nil"/>
              <w:left w:val="nil"/>
              <w:bottom w:val="nil"/>
              <w:right w:val="nil"/>
            </w:tcBorders>
            <w:shd w:val="clear" w:color="auto" w:fill="auto"/>
            <w:noWrap/>
            <w:vAlign w:val="bottom"/>
            <w:hideMark/>
          </w:tcPr>
          <w:p w14:paraId="2EC15F20"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-758</w:t>
            </w:r>
          </w:p>
        </w:tc>
        <w:tc>
          <w:tcPr>
            <w:tcW w:w="810" w:type="dxa"/>
            <w:tcBorders>
              <w:top w:val="nil"/>
              <w:left w:val="nil"/>
              <w:bottom w:val="nil"/>
              <w:right w:val="nil"/>
            </w:tcBorders>
            <w:shd w:val="clear" w:color="auto" w:fill="auto"/>
            <w:noWrap/>
            <w:vAlign w:val="bottom"/>
            <w:hideMark/>
          </w:tcPr>
          <w:p w14:paraId="4B6B1B20"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-722</w:t>
            </w:r>
          </w:p>
        </w:tc>
        <w:tc>
          <w:tcPr>
            <w:tcW w:w="1025" w:type="dxa"/>
            <w:tcBorders>
              <w:top w:val="nil"/>
              <w:left w:val="nil"/>
              <w:bottom w:val="nil"/>
              <w:right w:val="nil"/>
            </w:tcBorders>
            <w:shd w:val="clear" w:color="auto" w:fill="auto"/>
            <w:noWrap/>
            <w:vAlign w:val="bottom"/>
            <w:hideMark/>
          </w:tcPr>
          <w:p w14:paraId="66FC85EC"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-716</w:t>
            </w:r>
          </w:p>
        </w:tc>
      </w:tr>
      <w:tr w:rsidR="000F0690" w:rsidRPr="000F0690" w14:paraId="0CDAF75D" w14:textId="77777777" w:rsidTr="000F0690">
        <w:trPr>
          <w:trHeight w:val="290"/>
        </w:trPr>
        <w:tc>
          <w:tcPr>
            <w:tcW w:w="960" w:type="dxa"/>
            <w:tcBorders>
              <w:top w:val="nil"/>
              <w:left w:val="nil"/>
              <w:bottom w:val="nil"/>
              <w:right w:val="nil"/>
            </w:tcBorders>
            <w:shd w:val="clear" w:color="auto" w:fill="auto"/>
            <w:noWrap/>
            <w:vAlign w:val="bottom"/>
            <w:hideMark/>
          </w:tcPr>
          <w:p w14:paraId="29E739D5"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10</w:t>
            </w:r>
          </w:p>
        </w:tc>
        <w:tc>
          <w:tcPr>
            <w:tcW w:w="660" w:type="dxa"/>
            <w:tcBorders>
              <w:top w:val="nil"/>
              <w:left w:val="nil"/>
              <w:bottom w:val="nil"/>
              <w:right w:val="nil"/>
            </w:tcBorders>
            <w:shd w:val="clear" w:color="auto" w:fill="auto"/>
            <w:noWrap/>
            <w:vAlign w:val="bottom"/>
            <w:hideMark/>
          </w:tcPr>
          <w:p w14:paraId="26A2792C"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w:t>
            </w:r>
          </w:p>
        </w:tc>
        <w:tc>
          <w:tcPr>
            <w:tcW w:w="720" w:type="dxa"/>
            <w:tcBorders>
              <w:top w:val="nil"/>
              <w:left w:val="nil"/>
              <w:bottom w:val="nil"/>
              <w:right w:val="nil"/>
            </w:tcBorders>
            <w:shd w:val="clear" w:color="auto" w:fill="auto"/>
            <w:noWrap/>
            <w:vAlign w:val="bottom"/>
            <w:hideMark/>
          </w:tcPr>
          <w:p w14:paraId="420F5554"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-706</w:t>
            </w:r>
          </w:p>
        </w:tc>
        <w:tc>
          <w:tcPr>
            <w:tcW w:w="540" w:type="dxa"/>
            <w:tcBorders>
              <w:top w:val="nil"/>
              <w:left w:val="nil"/>
              <w:bottom w:val="nil"/>
              <w:right w:val="nil"/>
            </w:tcBorders>
            <w:shd w:val="clear" w:color="auto" w:fill="auto"/>
            <w:noWrap/>
            <w:vAlign w:val="bottom"/>
            <w:hideMark/>
          </w:tcPr>
          <w:p w14:paraId="61494C85" w14:textId="77777777" w:rsidR="000F0690" w:rsidRPr="000F0690" w:rsidRDefault="000F0690" w:rsidP="000F0690">
            <w:pPr>
              <w:spacing w:after="0" w:line="240" w:lineRule="auto"/>
              <w:jc w:val="center"/>
              <w:rPr>
                <w:rFonts w:ascii="Calibri" w:eastAsia="Times New Roman" w:hAnsi="Calibri" w:cs="Calibri"/>
                <w:color w:val="000000"/>
              </w:rPr>
            </w:pPr>
            <w:r w:rsidRPr="000F0690">
              <w:rPr>
                <w:rFonts w:ascii="Calibri" w:eastAsia="Times New Roman" w:hAnsi="Calibri" w:cs="Calibri"/>
                <w:color w:val="000000"/>
              </w:rPr>
              <w:t>-</w:t>
            </w:r>
          </w:p>
        </w:tc>
        <w:tc>
          <w:tcPr>
            <w:tcW w:w="900" w:type="dxa"/>
            <w:tcBorders>
              <w:top w:val="nil"/>
              <w:left w:val="nil"/>
              <w:bottom w:val="nil"/>
              <w:right w:val="nil"/>
            </w:tcBorders>
            <w:shd w:val="clear" w:color="auto" w:fill="auto"/>
            <w:noWrap/>
            <w:vAlign w:val="bottom"/>
            <w:hideMark/>
          </w:tcPr>
          <w:p w14:paraId="54097A1C"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-1112</w:t>
            </w:r>
          </w:p>
        </w:tc>
        <w:tc>
          <w:tcPr>
            <w:tcW w:w="900" w:type="dxa"/>
            <w:tcBorders>
              <w:top w:val="nil"/>
              <w:left w:val="nil"/>
              <w:bottom w:val="nil"/>
              <w:right w:val="nil"/>
            </w:tcBorders>
            <w:shd w:val="clear" w:color="auto" w:fill="auto"/>
            <w:noWrap/>
            <w:vAlign w:val="bottom"/>
            <w:hideMark/>
          </w:tcPr>
          <w:p w14:paraId="0A9E5E50"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-1195</w:t>
            </w:r>
          </w:p>
        </w:tc>
        <w:tc>
          <w:tcPr>
            <w:tcW w:w="900" w:type="dxa"/>
            <w:tcBorders>
              <w:top w:val="nil"/>
              <w:left w:val="nil"/>
              <w:bottom w:val="nil"/>
              <w:right w:val="nil"/>
            </w:tcBorders>
            <w:shd w:val="clear" w:color="auto" w:fill="auto"/>
            <w:noWrap/>
            <w:vAlign w:val="bottom"/>
            <w:hideMark/>
          </w:tcPr>
          <w:p w14:paraId="7894EA3E"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-992</w:t>
            </w:r>
          </w:p>
        </w:tc>
        <w:tc>
          <w:tcPr>
            <w:tcW w:w="900" w:type="dxa"/>
            <w:tcBorders>
              <w:top w:val="nil"/>
              <w:left w:val="nil"/>
              <w:bottom w:val="nil"/>
              <w:right w:val="nil"/>
            </w:tcBorders>
            <w:shd w:val="clear" w:color="auto" w:fill="auto"/>
            <w:noWrap/>
            <w:vAlign w:val="bottom"/>
            <w:hideMark/>
          </w:tcPr>
          <w:p w14:paraId="03EB3BCC" w14:textId="0D549EEF" w:rsidR="000F0690" w:rsidRPr="000F0690" w:rsidRDefault="000F0690" w:rsidP="000F0690">
            <w:pPr>
              <w:spacing w:after="0" w:line="240" w:lineRule="auto"/>
              <w:jc w:val="center"/>
              <w:rPr>
                <w:rFonts w:ascii="Calibri" w:eastAsia="Times New Roman" w:hAnsi="Calibri" w:cs="Calibri"/>
                <w:color w:val="000000"/>
              </w:rPr>
            </w:pPr>
            <w:r>
              <w:rPr>
                <w:rFonts w:ascii="Calibri" w:eastAsia="Times New Roman" w:hAnsi="Calibri" w:cs="Calibri"/>
                <w:color w:val="000000"/>
              </w:rPr>
              <w:t>--</w:t>
            </w:r>
          </w:p>
        </w:tc>
        <w:tc>
          <w:tcPr>
            <w:tcW w:w="810" w:type="dxa"/>
            <w:tcBorders>
              <w:top w:val="nil"/>
              <w:left w:val="nil"/>
              <w:bottom w:val="nil"/>
              <w:right w:val="nil"/>
            </w:tcBorders>
            <w:shd w:val="clear" w:color="auto" w:fill="auto"/>
            <w:noWrap/>
            <w:vAlign w:val="bottom"/>
            <w:hideMark/>
          </w:tcPr>
          <w:p w14:paraId="7261AA8B" w14:textId="4894B908" w:rsidR="000F0690" w:rsidRPr="000F0690" w:rsidRDefault="000F0690" w:rsidP="000F069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10" w:type="dxa"/>
            <w:tcBorders>
              <w:top w:val="nil"/>
              <w:left w:val="nil"/>
              <w:bottom w:val="nil"/>
              <w:right w:val="nil"/>
            </w:tcBorders>
            <w:shd w:val="clear" w:color="auto" w:fill="auto"/>
            <w:noWrap/>
            <w:vAlign w:val="bottom"/>
            <w:hideMark/>
          </w:tcPr>
          <w:p w14:paraId="27D8817F"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-796</w:t>
            </w:r>
          </w:p>
        </w:tc>
        <w:tc>
          <w:tcPr>
            <w:tcW w:w="1025" w:type="dxa"/>
            <w:tcBorders>
              <w:top w:val="nil"/>
              <w:left w:val="nil"/>
              <w:bottom w:val="nil"/>
              <w:right w:val="nil"/>
            </w:tcBorders>
            <w:shd w:val="clear" w:color="auto" w:fill="auto"/>
            <w:noWrap/>
            <w:vAlign w:val="bottom"/>
            <w:hideMark/>
          </w:tcPr>
          <w:p w14:paraId="37ECA74D" w14:textId="77777777" w:rsidR="000F0690" w:rsidRPr="000F0690" w:rsidRDefault="000F0690" w:rsidP="000F0690">
            <w:pPr>
              <w:spacing w:after="0" w:line="240" w:lineRule="auto"/>
              <w:jc w:val="right"/>
              <w:rPr>
                <w:rFonts w:ascii="Calibri" w:eastAsia="Times New Roman" w:hAnsi="Calibri" w:cs="Calibri"/>
                <w:color w:val="000000"/>
              </w:rPr>
            </w:pPr>
            <w:r w:rsidRPr="000F0690">
              <w:rPr>
                <w:rFonts w:ascii="Calibri" w:eastAsia="Times New Roman" w:hAnsi="Calibri" w:cs="Calibri"/>
                <w:color w:val="000000"/>
              </w:rPr>
              <w:t>-802</w:t>
            </w:r>
          </w:p>
        </w:tc>
      </w:tr>
    </w:tbl>
    <w:p w14:paraId="1C91E6E8" w14:textId="308019E2" w:rsidR="00CD0136" w:rsidRDefault="00CD0136" w:rsidP="00837D6E"/>
    <w:p w14:paraId="3D6DCC44" w14:textId="77777777" w:rsidR="00CD0136" w:rsidRDefault="00CD0136" w:rsidP="00837D6E"/>
    <w:sectPr w:rsidR="00CD0136" w:rsidSect="003C1EC1">
      <w:pgSz w:w="12240" w:h="15840" w:code="1"/>
      <w:pgMar w:top="1440" w:right="1440" w:bottom="1440" w:left="1440" w:header="720" w:footer="720" w:gutter="0"/>
      <w:lnNumType w:countBy="1" w:restart="continuous"/>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3AB05" w16cex:dateUtc="2020-05-11T15:44:00Z"/>
  <w16cex:commentExtensible w16cex:durableId="2262ADF8" w16cex:dateUtc="2020-05-10T21:44:00Z"/>
  <w16cex:commentExtensible w16cex:durableId="2262AE3A" w16cex:dateUtc="2020-05-10T21:45:00Z"/>
  <w16cex:commentExtensible w16cex:durableId="2262AE93" w16cex:dateUtc="2020-05-10T21:47:00Z"/>
  <w16cex:commentExtensible w16cex:durableId="2262AF85" w16cex:dateUtc="2020-05-10T21:51:00Z"/>
  <w16cex:commentExtensible w16cex:durableId="2262B0B9" w16cex:dateUtc="2020-05-10T21:56:00Z"/>
  <w16cex:commentExtensible w16cex:durableId="2262B095" w16cex:dateUtc="2020-05-10T21:55:00Z"/>
  <w16cex:commentExtensible w16cex:durableId="2262B1D1" w16cex:dateUtc="2020-05-10T22:01:00Z"/>
  <w16cex:commentExtensible w16cex:durableId="2262B18E" w16cex:dateUtc="2020-05-10T21:59:00Z"/>
  <w16cex:commentExtensible w16cex:durableId="2262B20D" w16cex:dateUtc="2020-05-10T22:02:00Z"/>
  <w16cex:commentExtensible w16cex:durableId="2262B278" w16cex:dateUtc="2020-05-10T22:03:00Z"/>
  <w16cex:commentExtensible w16cex:durableId="2262B2C0" w16cex:dateUtc="2020-05-10T22:05:00Z"/>
  <w16cex:commentExtensible w16cex:durableId="2262B318" w16cex:dateUtc="2020-05-10T22:06:00Z"/>
  <w16cex:commentExtensible w16cex:durableId="2262B461" w16cex:dateUtc="2020-05-10T22:12:00Z"/>
  <w16cex:commentExtensible w16cex:durableId="2262B4AF" w16cex:dateUtc="2020-05-10T22:13:00Z"/>
  <w16cex:commentExtensible w16cex:durableId="2262B519" w16cex:dateUtc="2020-05-10T22:15:00Z"/>
  <w16cex:commentExtensible w16cex:durableId="2262B560" w16cex:dateUtc="2020-05-10T22:16:00Z"/>
  <w16cex:commentExtensible w16cex:durableId="22639287" w16cex:dateUtc="2020-05-11T13:59:00Z"/>
  <w16cex:commentExtensible w16cex:durableId="2263930D" w16cex:dateUtc="2020-05-11T14:02:00Z"/>
  <w16cex:commentExtensible w16cex:durableId="2263941A" w16cex:dateUtc="2020-05-11T14:06:00Z"/>
  <w16cex:commentExtensible w16cex:durableId="226395DA" w16cex:dateUtc="2020-05-11T14:14:00Z"/>
  <w16cex:commentExtensible w16cex:durableId="2263983E" w16cex:dateUtc="2020-05-11T14:24:00Z"/>
  <w16cex:commentExtensible w16cex:durableId="2263995E" w16cex:dateUtc="2020-05-11T14:29:00Z"/>
  <w16cex:commentExtensible w16cex:durableId="22639AB5" w16cex:dateUtc="2020-05-11T14:34:00Z"/>
  <w16cex:commentExtensible w16cex:durableId="2263A8F4" w16cex:dateUtc="2020-05-11T15:35:00Z"/>
  <w16cex:commentExtensible w16cex:durableId="22639B96" w16cex:dateUtc="2020-05-11T14:38:00Z"/>
  <w16cex:commentExtensible w16cex:durableId="22639BCA" w16cex:dateUtc="2020-05-11T14:39:00Z"/>
  <w16cex:commentExtensible w16cex:durableId="22639C7C" w16cex:dateUtc="2020-05-11T14:42:00Z"/>
  <w16cex:commentExtensible w16cex:durableId="22639CB4" w16cex:dateUtc="2020-05-11T14:43:00Z"/>
  <w16cex:commentExtensible w16cex:durableId="22639CD4" w16cex:dateUtc="2020-05-11T14:43:00Z"/>
  <w16cex:commentExtensible w16cex:durableId="22639DBD" w16cex:dateUtc="2020-05-11T14:47:00Z"/>
  <w16cex:commentExtensible w16cex:durableId="22639E53" w16cex:dateUtc="2020-05-11T14:50:00Z"/>
  <w16cex:commentExtensible w16cex:durableId="22639EB7" w16cex:dateUtc="2020-05-11T14:51:00Z"/>
  <w16cex:commentExtensible w16cex:durableId="22639FD7" w16cex:dateUtc="2020-05-11T14:56:00Z"/>
  <w16cex:commentExtensible w16cex:durableId="22639FB6" w16cex:dateUtc="2020-05-11T14:56:00Z"/>
  <w16cex:commentExtensible w16cex:durableId="22639F00" w16cex:dateUtc="2020-05-11T14:53:00Z"/>
  <w16cex:commentExtensible w16cex:durableId="2263A136" w16cex:dateUtc="2020-05-11T15:02:00Z"/>
  <w16cex:commentExtensible w16cex:durableId="2263A2EA" w16cex:dateUtc="2020-05-11T15:09:00Z"/>
  <w16cex:commentExtensible w16cex:durableId="2263A435" w16cex:dateUtc="2020-05-11T15:15:00Z"/>
  <w16cex:commentExtensible w16cex:durableId="2263A46A" w16cex:dateUtc="2020-05-11T15:16:00Z"/>
  <w16cex:commentExtensible w16cex:durableId="2263A519" w16cex:dateUtc="2020-05-11T15:19:00Z"/>
  <w16cex:commentExtensible w16cex:durableId="2263A579" w16cex:dateUtc="2020-05-11T15:20:00Z"/>
  <w16cex:commentExtensible w16cex:durableId="2263A72E" w16cex:dateUtc="2020-05-11T15:27:00Z"/>
  <w16cex:commentExtensible w16cex:durableId="2263A766" w16cex:dateUtc="2020-05-11T15:28:00Z"/>
  <w16cex:commentExtensible w16cex:durableId="2263A80F" w16cex:dateUtc="2020-05-11T15:31:00Z"/>
  <w16cex:commentExtensible w16cex:durableId="2263AA36" w16cex:dateUtc="2020-05-11T15: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AE49C" w14:textId="77777777" w:rsidR="00BC5E53" w:rsidRDefault="00BC5E53">
      <w:pPr>
        <w:spacing w:after="0" w:line="240" w:lineRule="auto"/>
      </w:pPr>
      <w:r>
        <w:separator/>
      </w:r>
    </w:p>
  </w:endnote>
  <w:endnote w:type="continuationSeparator" w:id="0">
    <w:p w14:paraId="098E8B64" w14:textId="77777777" w:rsidR="00BC5E53" w:rsidRDefault="00BC5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D1FA7" w14:textId="3954713B" w:rsidR="009F6D6D" w:rsidRPr="00E60724" w:rsidRDefault="009F6D6D" w:rsidP="004C1B49">
    <w:pPr>
      <w:jc w:val="center"/>
    </w:pPr>
    <w:r>
      <w:t xml:space="preserve">Page </w:t>
    </w:r>
    <w:r>
      <w:fldChar w:fldCharType="begin"/>
    </w:r>
    <w:r>
      <w:instrText xml:space="preserve"> PAGE  \* MERGEFORMAT </w:instrText>
    </w:r>
    <w:r>
      <w:fldChar w:fldCharType="separate"/>
    </w:r>
    <w:r>
      <w:rPr>
        <w:noProof/>
      </w:rPr>
      <w:t>3</w:t>
    </w:r>
    <w:r>
      <w:fldChar w:fldCharType="end"/>
    </w:r>
    <w:r>
      <w:t xml:space="preserve"> of </w:t>
    </w:r>
    <w:fldSimple w:instr=" NUMPAGES  \* MERGEFORMAT ">
      <w:r>
        <w:rPr>
          <w:noProof/>
        </w:rPr>
        <w:t>9</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19F51" w14:textId="77777777" w:rsidR="009F6D6D" w:rsidRPr="00E60724" w:rsidRDefault="009F6D6D" w:rsidP="004C1B49">
    <w:p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1015E" w14:textId="55290764" w:rsidR="009F6D6D" w:rsidRPr="00E60724" w:rsidRDefault="009F6D6D" w:rsidP="004C1B49">
    <w:pPr>
      <w:jc w:val="center"/>
    </w:pPr>
    <w:r>
      <w:t xml:space="preserve">Page </w:t>
    </w:r>
    <w:r>
      <w:fldChar w:fldCharType="begin"/>
    </w:r>
    <w:r>
      <w:instrText xml:space="preserve"> PAGE  \* MERGEFORMAT </w:instrText>
    </w:r>
    <w:r>
      <w:fldChar w:fldCharType="separate"/>
    </w:r>
    <w:r>
      <w:rPr>
        <w:noProof/>
      </w:rPr>
      <w:t>3</w:t>
    </w:r>
    <w:r>
      <w:fldChar w:fldCharType="end"/>
    </w:r>
    <w:r>
      <w:t xml:space="preserve"> of </w:t>
    </w:r>
    <w:fldSimple w:instr=" NUMPAGES  \* MERGEFORMAT ">
      <w:r>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F1C90" w14:textId="77777777" w:rsidR="00BC5E53" w:rsidRDefault="00BC5E53">
      <w:pPr>
        <w:spacing w:after="0" w:line="240" w:lineRule="auto"/>
      </w:pPr>
      <w:r>
        <w:separator/>
      </w:r>
    </w:p>
  </w:footnote>
  <w:footnote w:type="continuationSeparator" w:id="0">
    <w:p w14:paraId="18F41424" w14:textId="77777777" w:rsidR="00BC5E53" w:rsidRDefault="00BC5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50731" w14:textId="77777777" w:rsidR="009F6D6D" w:rsidRPr="00E60724" w:rsidRDefault="009F6D6D" w:rsidP="004C1B49">
    <w:pPr>
      <w:jc w:val="center"/>
    </w:pPr>
    <w:r w:rsidRPr="00E60724">
      <w:t xml:space="preserve">Publisher: AGRONOMY; Journal: </w:t>
    </w:r>
    <w:proofErr w:type="spellStart"/>
    <w:r w:rsidRPr="00E60724">
      <w:t>AGROJNL</w:t>
    </w:r>
    <w:proofErr w:type="gramStart"/>
    <w:r w:rsidRPr="00E60724">
      <w:t>:Agronomy</w:t>
    </w:r>
    <w:proofErr w:type="spellEnd"/>
    <w:proofErr w:type="gramEnd"/>
    <w:r w:rsidRPr="00E60724">
      <w:t xml:space="preserve"> Journal; Copyright: Will notify...</w:t>
    </w:r>
  </w:p>
  <w:p w14:paraId="5A51C22F" w14:textId="77777777" w:rsidR="009F6D6D" w:rsidRPr="00E60724" w:rsidRDefault="009F6D6D" w:rsidP="004C1B49">
    <w:pPr>
      <w:jc w:val="center"/>
    </w:pPr>
    <w:r w:rsidRPr="00E60724">
      <w:t>Volume: Will notify...; Issue: Will notify...; Manuscript: aj-2017-08-0123-a; DOI</w:t>
    </w:r>
    <w:proofErr w:type="gramStart"/>
    <w:r w:rsidRPr="00E60724">
      <w:t>: ;</w:t>
    </w:r>
    <w:proofErr w:type="gramEnd"/>
    <w:r w:rsidRPr="00E60724">
      <w:t xml:space="preserve"> PII: &lt;</w:t>
    </w:r>
    <w:proofErr w:type="spellStart"/>
    <w:r w:rsidRPr="00E60724">
      <w:t>txtPII</w:t>
    </w:r>
    <w:proofErr w:type="spellEnd"/>
    <w:r w:rsidRPr="00E60724">
      <w:t>&gt;</w:t>
    </w:r>
  </w:p>
  <w:p w14:paraId="0D9367AF" w14:textId="77777777" w:rsidR="009F6D6D" w:rsidRPr="00E60724" w:rsidRDefault="009F6D6D" w:rsidP="004C1B49">
    <w:pPr>
      <w:jc w:val="center"/>
    </w:pPr>
    <w:r w:rsidRPr="00E60724">
      <w:t>TOC Head</w:t>
    </w:r>
    <w:proofErr w:type="gramStart"/>
    <w:r w:rsidRPr="00E60724">
      <w:t>: ;</w:t>
    </w:r>
    <w:proofErr w:type="gramEnd"/>
    <w:r w:rsidRPr="00E60724">
      <w:t xml:space="preserve"> Section Head: ; Article Type: ARTICLE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139D0" w14:textId="77777777" w:rsidR="009F6D6D" w:rsidRPr="00E60724" w:rsidRDefault="009F6D6D" w:rsidP="004C1B49">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31227" w14:textId="77777777" w:rsidR="009F6D6D" w:rsidRPr="00E60724" w:rsidRDefault="009F6D6D" w:rsidP="004C1B49">
    <w:pPr>
      <w:jc w:val="center"/>
    </w:pPr>
    <w:r w:rsidRPr="00E60724">
      <w:t xml:space="preserve">Publisher: AGRONOMY; Journal: </w:t>
    </w:r>
    <w:proofErr w:type="spellStart"/>
    <w:r w:rsidRPr="00E60724">
      <w:t>AGROJNL</w:t>
    </w:r>
    <w:proofErr w:type="gramStart"/>
    <w:r w:rsidRPr="00E60724">
      <w:t>:Agronomy</w:t>
    </w:r>
    <w:proofErr w:type="spellEnd"/>
    <w:proofErr w:type="gramEnd"/>
    <w:r w:rsidRPr="00E60724">
      <w:t xml:space="preserve"> Journal; Copyright: Will notify...</w:t>
    </w:r>
  </w:p>
  <w:p w14:paraId="13DC3F9B" w14:textId="77777777" w:rsidR="009F6D6D" w:rsidRPr="00E60724" w:rsidRDefault="009F6D6D" w:rsidP="004C1B49">
    <w:pPr>
      <w:jc w:val="center"/>
    </w:pPr>
    <w:r w:rsidRPr="00E60724">
      <w:t>Volume: Will notify...; Issue: Will notify...; Manuscript: aj-2017-08-0123-a; DOI</w:t>
    </w:r>
    <w:proofErr w:type="gramStart"/>
    <w:r w:rsidRPr="00E60724">
      <w:t>: ;</w:t>
    </w:r>
    <w:proofErr w:type="gramEnd"/>
    <w:r w:rsidRPr="00E60724">
      <w:t xml:space="preserve"> PII: &lt;</w:t>
    </w:r>
    <w:proofErr w:type="spellStart"/>
    <w:r w:rsidRPr="00E60724">
      <w:t>txtPII</w:t>
    </w:r>
    <w:proofErr w:type="spellEnd"/>
    <w:r w:rsidRPr="00E60724">
      <w:t>&gt;</w:t>
    </w:r>
  </w:p>
  <w:p w14:paraId="0380E432" w14:textId="77777777" w:rsidR="009F6D6D" w:rsidRPr="00E60724" w:rsidRDefault="009F6D6D" w:rsidP="004C1B49">
    <w:pPr>
      <w:jc w:val="center"/>
    </w:pPr>
    <w:r w:rsidRPr="00E60724">
      <w:t>TOC Head</w:t>
    </w:r>
    <w:proofErr w:type="gramStart"/>
    <w:r w:rsidRPr="00E60724">
      <w:t>: ;</w:t>
    </w:r>
    <w:proofErr w:type="gramEnd"/>
    <w:r w:rsidRPr="00E60724">
      <w:t xml:space="preserve"> Section Head: ; Article Type: ARTICLE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2061F"/>
    <w:multiLevelType w:val="hybridMultilevel"/>
    <w:tmpl w:val="E1B8F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C04266"/>
    <w:multiLevelType w:val="hybridMultilevel"/>
    <w:tmpl w:val="14DE0A22"/>
    <w:lvl w:ilvl="0" w:tplc="DB10739E">
      <w:start w:val="3"/>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2A3959"/>
    <w:multiLevelType w:val="hybridMultilevel"/>
    <w:tmpl w:val="5762D064"/>
    <w:lvl w:ilvl="0" w:tplc="923EC886">
      <w:start w:val="3"/>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6A2EB3"/>
    <w:multiLevelType w:val="hybridMultilevel"/>
    <w:tmpl w:val="2A84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E3E5D"/>
    <w:multiLevelType w:val="hybridMultilevel"/>
    <w:tmpl w:val="6652B36A"/>
    <w:lvl w:ilvl="0" w:tplc="46EE6E78">
      <w:start w:val="3"/>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D24"/>
    <w:rsid w:val="000039AA"/>
    <w:rsid w:val="00006DA7"/>
    <w:rsid w:val="00010439"/>
    <w:rsid w:val="00010B25"/>
    <w:rsid w:val="00010F40"/>
    <w:rsid w:val="0001168D"/>
    <w:rsid w:val="00013961"/>
    <w:rsid w:val="0001481F"/>
    <w:rsid w:val="000349A5"/>
    <w:rsid w:val="000354E8"/>
    <w:rsid w:val="000507EA"/>
    <w:rsid w:val="00064F68"/>
    <w:rsid w:val="00067598"/>
    <w:rsid w:val="000A0688"/>
    <w:rsid w:val="000B0202"/>
    <w:rsid w:val="000B289D"/>
    <w:rsid w:val="000C0BAE"/>
    <w:rsid w:val="000C1797"/>
    <w:rsid w:val="000C7170"/>
    <w:rsid w:val="000E1A70"/>
    <w:rsid w:val="000F0690"/>
    <w:rsid w:val="000F285E"/>
    <w:rsid w:val="000F49A3"/>
    <w:rsid w:val="000F4A5C"/>
    <w:rsid w:val="000F50DB"/>
    <w:rsid w:val="000F599B"/>
    <w:rsid w:val="000F6E27"/>
    <w:rsid w:val="00105CEB"/>
    <w:rsid w:val="0011198C"/>
    <w:rsid w:val="00111E0B"/>
    <w:rsid w:val="00121120"/>
    <w:rsid w:val="00121667"/>
    <w:rsid w:val="00140CDB"/>
    <w:rsid w:val="001540FB"/>
    <w:rsid w:val="00154CBC"/>
    <w:rsid w:val="00154DF1"/>
    <w:rsid w:val="00157061"/>
    <w:rsid w:val="00157CE8"/>
    <w:rsid w:val="0017049F"/>
    <w:rsid w:val="0017311A"/>
    <w:rsid w:val="00173AF0"/>
    <w:rsid w:val="0018033B"/>
    <w:rsid w:val="001827A6"/>
    <w:rsid w:val="00185EBB"/>
    <w:rsid w:val="001875B5"/>
    <w:rsid w:val="001A3D0D"/>
    <w:rsid w:val="001B3BCB"/>
    <w:rsid w:val="001C6088"/>
    <w:rsid w:val="001D7A81"/>
    <w:rsid w:val="0020186E"/>
    <w:rsid w:val="00206603"/>
    <w:rsid w:val="002073F0"/>
    <w:rsid w:val="00207BB1"/>
    <w:rsid w:val="00213968"/>
    <w:rsid w:val="002160DB"/>
    <w:rsid w:val="00220226"/>
    <w:rsid w:val="00226D54"/>
    <w:rsid w:val="002356C4"/>
    <w:rsid w:val="00237A50"/>
    <w:rsid w:val="0024154A"/>
    <w:rsid w:val="00246FCB"/>
    <w:rsid w:val="0025315F"/>
    <w:rsid w:val="002555E4"/>
    <w:rsid w:val="00256EBF"/>
    <w:rsid w:val="00260CA4"/>
    <w:rsid w:val="002644D5"/>
    <w:rsid w:val="0026564A"/>
    <w:rsid w:val="002701B4"/>
    <w:rsid w:val="0027108D"/>
    <w:rsid w:val="0028372F"/>
    <w:rsid w:val="00291165"/>
    <w:rsid w:val="00296FBB"/>
    <w:rsid w:val="002B72AA"/>
    <w:rsid w:val="002D2AB6"/>
    <w:rsid w:val="002D3D27"/>
    <w:rsid w:val="002E779B"/>
    <w:rsid w:val="002F47E0"/>
    <w:rsid w:val="00300133"/>
    <w:rsid w:val="00312F71"/>
    <w:rsid w:val="00313D9D"/>
    <w:rsid w:val="00322694"/>
    <w:rsid w:val="00322A80"/>
    <w:rsid w:val="00325EB2"/>
    <w:rsid w:val="00330869"/>
    <w:rsid w:val="003379F4"/>
    <w:rsid w:val="00343D0A"/>
    <w:rsid w:val="003471BC"/>
    <w:rsid w:val="00350820"/>
    <w:rsid w:val="0035168C"/>
    <w:rsid w:val="0036183F"/>
    <w:rsid w:val="00361B65"/>
    <w:rsid w:val="0036696D"/>
    <w:rsid w:val="0037278E"/>
    <w:rsid w:val="00386246"/>
    <w:rsid w:val="00394817"/>
    <w:rsid w:val="00396686"/>
    <w:rsid w:val="003A4BEE"/>
    <w:rsid w:val="003A6594"/>
    <w:rsid w:val="003B1DBC"/>
    <w:rsid w:val="003B6A73"/>
    <w:rsid w:val="003C1EC1"/>
    <w:rsid w:val="003C3CEA"/>
    <w:rsid w:val="003D15CA"/>
    <w:rsid w:val="003D626B"/>
    <w:rsid w:val="003E31CD"/>
    <w:rsid w:val="003E3C4C"/>
    <w:rsid w:val="003E70C8"/>
    <w:rsid w:val="003F552D"/>
    <w:rsid w:val="0040431D"/>
    <w:rsid w:val="00404A90"/>
    <w:rsid w:val="0041501B"/>
    <w:rsid w:val="004157FF"/>
    <w:rsid w:val="004201EF"/>
    <w:rsid w:val="00433661"/>
    <w:rsid w:val="004451A7"/>
    <w:rsid w:val="00445DA2"/>
    <w:rsid w:val="004509F1"/>
    <w:rsid w:val="00457752"/>
    <w:rsid w:val="00465862"/>
    <w:rsid w:val="00473F76"/>
    <w:rsid w:val="00476053"/>
    <w:rsid w:val="00480F80"/>
    <w:rsid w:val="00482229"/>
    <w:rsid w:val="00485671"/>
    <w:rsid w:val="004858EB"/>
    <w:rsid w:val="004877C3"/>
    <w:rsid w:val="00494FAC"/>
    <w:rsid w:val="004A1C8C"/>
    <w:rsid w:val="004A49E8"/>
    <w:rsid w:val="004B2042"/>
    <w:rsid w:val="004C1B49"/>
    <w:rsid w:val="004C2555"/>
    <w:rsid w:val="004E3968"/>
    <w:rsid w:val="004E4BF0"/>
    <w:rsid w:val="004E65B8"/>
    <w:rsid w:val="004F5D60"/>
    <w:rsid w:val="0051643A"/>
    <w:rsid w:val="00526980"/>
    <w:rsid w:val="00533091"/>
    <w:rsid w:val="0053724A"/>
    <w:rsid w:val="005442C9"/>
    <w:rsid w:val="00544C5A"/>
    <w:rsid w:val="00546093"/>
    <w:rsid w:val="005526D7"/>
    <w:rsid w:val="005673A1"/>
    <w:rsid w:val="0057453D"/>
    <w:rsid w:val="005832C4"/>
    <w:rsid w:val="00597109"/>
    <w:rsid w:val="005A4DBA"/>
    <w:rsid w:val="005B32E8"/>
    <w:rsid w:val="005D6D06"/>
    <w:rsid w:val="005E2391"/>
    <w:rsid w:val="005E5839"/>
    <w:rsid w:val="005F7E77"/>
    <w:rsid w:val="0060278A"/>
    <w:rsid w:val="00606D6C"/>
    <w:rsid w:val="00616D1F"/>
    <w:rsid w:val="00622307"/>
    <w:rsid w:val="00626716"/>
    <w:rsid w:val="006270A9"/>
    <w:rsid w:val="00630237"/>
    <w:rsid w:val="0063058C"/>
    <w:rsid w:val="00632BCA"/>
    <w:rsid w:val="00633687"/>
    <w:rsid w:val="0063372B"/>
    <w:rsid w:val="00634C59"/>
    <w:rsid w:val="00643AAC"/>
    <w:rsid w:val="0064655F"/>
    <w:rsid w:val="0065073B"/>
    <w:rsid w:val="0065249C"/>
    <w:rsid w:val="00661D1C"/>
    <w:rsid w:val="00665A68"/>
    <w:rsid w:val="006669E2"/>
    <w:rsid w:val="0066761D"/>
    <w:rsid w:val="00683BD2"/>
    <w:rsid w:val="006844D2"/>
    <w:rsid w:val="00684D03"/>
    <w:rsid w:val="00684DF5"/>
    <w:rsid w:val="006915D9"/>
    <w:rsid w:val="00691B40"/>
    <w:rsid w:val="00697989"/>
    <w:rsid w:val="006A159A"/>
    <w:rsid w:val="006A2295"/>
    <w:rsid w:val="006A3DA1"/>
    <w:rsid w:val="006A5EAD"/>
    <w:rsid w:val="006B1EB4"/>
    <w:rsid w:val="006C1CBC"/>
    <w:rsid w:val="006C40F0"/>
    <w:rsid w:val="006D37B5"/>
    <w:rsid w:val="006D396F"/>
    <w:rsid w:val="006D6E70"/>
    <w:rsid w:val="006E18A6"/>
    <w:rsid w:val="006E7B44"/>
    <w:rsid w:val="006F1AAF"/>
    <w:rsid w:val="00715DF7"/>
    <w:rsid w:val="00723FCD"/>
    <w:rsid w:val="0072657B"/>
    <w:rsid w:val="007356A5"/>
    <w:rsid w:val="00746852"/>
    <w:rsid w:val="0075107F"/>
    <w:rsid w:val="00760C2C"/>
    <w:rsid w:val="0077112C"/>
    <w:rsid w:val="007743C1"/>
    <w:rsid w:val="0078061A"/>
    <w:rsid w:val="00794EB8"/>
    <w:rsid w:val="00795FB2"/>
    <w:rsid w:val="007A1887"/>
    <w:rsid w:val="007A3818"/>
    <w:rsid w:val="007A5705"/>
    <w:rsid w:val="007A73FD"/>
    <w:rsid w:val="007A7494"/>
    <w:rsid w:val="007C674E"/>
    <w:rsid w:val="007D2C66"/>
    <w:rsid w:val="007D3B20"/>
    <w:rsid w:val="007D4830"/>
    <w:rsid w:val="007D4C1F"/>
    <w:rsid w:val="007D6CBB"/>
    <w:rsid w:val="007D749D"/>
    <w:rsid w:val="007D7504"/>
    <w:rsid w:val="007F0C11"/>
    <w:rsid w:val="007F1996"/>
    <w:rsid w:val="007F6715"/>
    <w:rsid w:val="00806841"/>
    <w:rsid w:val="00810F19"/>
    <w:rsid w:val="008115F2"/>
    <w:rsid w:val="00821B47"/>
    <w:rsid w:val="00826BD2"/>
    <w:rsid w:val="008350EC"/>
    <w:rsid w:val="00836A03"/>
    <w:rsid w:val="00837D6E"/>
    <w:rsid w:val="008425E9"/>
    <w:rsid w:val="00844520"/>
    <w:rsid w:val="0084794E"/>
    <w:rsid w:val="00870683"/>
    <w:rsid w:val="00876734"/>
    <w:rsid w:val="00876C1F"/>
    <w:rsid w:val="00877B03"/>
    <w:rsid w:val="00886039"/>
    <w:rsid w:val="008873C4"/>
    <w:rsid w:val="0089148A"/>
    <w:rsid w:val="008A4138"/>
    <w:rsid w:val="008B5DE7"/>
    <w:rsid w:val="008C1C96"/>
    <w:rsid w:val="008C3F15"/>
    <w:rsid w:val="008D6457"/>
    <w:rsid w:val="008D6D65"/>
    <w:rsid w:val="008E3D4B"/>
    <w:rsid w:val="008F2F9A"/>
    <w:rsid w:val="008F61E8"/>
    <w:rsid w:val="008F6852"/>
    <w:rsid w:val="00901284"/>
    <w:rsid w:val="0091745B"/>
    <w:rsid w:val="009333D0"/>
    <w:rsid w:val="00940713"/>
    <w:rsid w:val="00942930"/>
    <w:rsid w:val="00960EB5"/>
    <w:rsid w:val="00972C04"/>
    <w:rsid w:val="00975DDD"/>
    <w:rsid w:val="00981F50"/>
    <w:rsid w:val="00993656"/>
    <w:rsid w:val="009A6452"/>
    <w:rsid w:val="009A7C3C"/>
    <w:rsid w:val="009B0108"/>
    <w:rsid w:val="009B41A9"/>
    <w:rsid w:val="009C1644"/>
    <w:rsid w:val="009C53F2"/>
    <w:rsid w:val="009C7C37"/>
    <w:rsid w:val="009D15B2"/>
    <w:rsid w:val="009D3AE3"/>
    <w:rsid w:val="009E257A"/>
    <w:rsid w:val="009E2759"/>
    <w:rsid w:val="009E365D"/>
    <w:rsid w:val="009E640B"/>
    <w:rsid w:val="009F6096"/>
    <w:rsid w:val="009F6D6D"/>
    <w:rsid w:val="00A07C57"/>
    <w:rsid w:val="00A15344"/>
    <w:rsid w:val="00A17B1E"/>
    <w:rsid w:val="00A22412"/>
    <w:rsid w:val="00A24563"/>
    <w:rsid w:val="00A24D04"/>
    <w:rsid w:val="00A31FD4"/>
    <w:rsid w:val="00A35C1C"/>
    <w:rsid w:val="00A43C14"/>
    <w:rsid w:val="00A46295"/>
    <w:rsid w:val="00A70040"/>
    <w:rsid w:val="00A72482"/>
    <w:rsid w:val="00A765D7"/>
    <w:rsid w:val="00A8081C"/>
    <w:rsid w:val="00A8523F"/>
    <w:rsid w:val="00A90ADC"/>
    <w:rsid w:val="00A90BE2"/>
    <w:rsid w:val="00AA1BF0"/>
    <w:rsid w:val="00AA2DA9"/>
    <w:rsid w:val="00AA72DE"/>
    <w:rsid w:val="00AB0ADD"/>
    <w:rsid w:val="00AB73A8"/>
    <w:rsid w:val="00AC1B9B"/>
    <w:rsid w:val="00AC32F4"/>
    <w:rsid w:val="00AC65D7"/>
    <w:rsid w:val="00AC7E69"/>
    <w:rsid w:val="00AD0331"/>
    <w:rsid w:val="00AD4334"/>
    <w:rsid w:val="00AE1D24"/>
    <w:rsid w:val="00AE6204"/>
    <w:rsid w:val="00AE6AD0"/>
    <w:rsid w:val="00AF096B"/>
    <w:rsid w:val="00AF2B0E"/>
    <w:rsid w:val="00AF3B4D"/>
    <w:rsid w:val="00B11414"/>
    <w:rsid w:val="00B141C0"/>
    <w:rsid w:val="00B15B12"/>
    <w:rsid w:val="00B2027B"/>
    <w:rsid w:val="00B2798F"/>
    <w:rsid w:val="00B3715F"/>
    <w:rsid w:val="00B40418"/>
    <w:rsid w:val="00B40F44"/>
    <w:rsid w:val="00B432DF"/>
    <w:rsid w:val="00B558D5"/>
    <w:rsid w:val="00B5590D"/>
    <w:rsid w:val="00B565AE"/>
    <w:rsid w:val="00B56F02"/>
    <w:rsid w:val="00B61D29"/>
    <w:rsid w:val="00B6367F"/>
    <w:rsid w:val="00B6451C"/>
    <w:rsid w:val="00B6637C"/>
    <w:rsid w:val="00B706A7"/>
    <w:rsid w:val="00B718FA"/>
    <w:rsid w:val="00B81114"/>
    <w:rsid w:val="00B83118"/>
    <w:rsid w:val="00B86B74"/>
    <w:rsid w:val="00B9678E"/>
    <w:rsid w:val="00BA06EE"/>
    <w:rsid w:val="00BA55CE"/>
    <w:rsid w:val="00BB0586"/>
    <w:rsid w:val="00BB2691"/>
    <w:rsid w:val="00BB3DF6"/>
    <w:rsid w:val="00BB6AB5"/>
    <w:rsid w:val="00BC0159"/>
    <w:rsid w:val="00BC2946"/>
    <w:rsid w:val="00BC4153"/>
    <w:rsid w:val="00BC5E53"/>
    <w:rsid w:val="00BC72C1"/>
    <w:rsid w:val="00BD4F54"/>
    <w:rsid w:val="00BE52D7"/>
    <w:rsid w:val="00BF26EB"/>
    <w:rsid w:val="00BF3666"/>
    <w:rsid w:val="00C03608"/>
    <w:rsid w:val="00C1033F"/>
    <w:rsid w:val="00C179BC"/>
    <w:rsid w:val="00C24512"/>
    <w:rsid w:val="00C31FC3"/>
    <w:rsid w:val="00C34D0F"/>
    <w:rsid w:val="00C41CBE"/>
    <w:rsid w:val="00C44425"/>
    <w:rsid w:val="00C45DF7"/>
    <w:rsid w:val="00C47431"/>
    <w:rsid w:val="00C53B1D"/>
    <w:rsid w:val="00C54264"/>
    <w:rsid w:val="00C61D73"/>
    <w:rsid w:val="00C6413B"/>
    <w:rsid w:val="00C72E4F"/>
    <w:rsid w:val="00C74A2C"/>
    <w:rsid w:val="00C85948"/>
    <w:rsid w:val="00C93BF9"/>
    <w:rsid w:val="00C95FF3"/>
    <w:rsid w:val="00C97624"/>
    <w:rsid w:val="00CA7B20"/>
    <w:rsid w:val="00CB19D9"/>
    <w:rsid w:val="00CB2BC9"/>
    <w:rsid w:val="00CB351C"/>
    <w:rsid w:val="00CC6688"/>
    <w:rsid w:val="00CD0136"/>
    <w:rsid w:val="00CD2222"/>
    <w:rsid w:val="00CD6330"/>
    <w:rsid w:val="00CE1229"/>
    <w:rsid w:val="00CE439B"/>
    <w:rsid w:val="00CE6CB4"/>
    <w:rsid w:val="00CE6E7D"/>
    <w:rsid w:val="00CF39B3"/>
    <w:rsid w:val="00D105C1"/>
    <w:rsid w:val="00D13898"/>
    <w:rsid w:val="00D17317"/>
    <w:rsid w:val="00D2236B"/>
    <w:rsid w:val="00D34DEC"/>
    <w:rsid w:val="00D35495"/>
    <w:rsid w:val="00D37448"/>
    <w:rsid w:val="00D42B7D"/>
    <w:rsid w:val="00D4577D"/>
    <w:rsid w:val="00D45FCB"/>
    <w:rsid w:val="00D61E5C"/>
    <w:rsid w:val="00D61E72"/>
    <w:rsid w:val="00D63017"/>
    <w:rsid w:val="00D672D6"/>
    <w:rsid w:val="00D6780C"/>
    <w:rsid w:val="00D721DC"/>
    <w:rsid w:val="00D82F29"/>
    <w:rsid w:val="00D95AEA"/>
    <w:rsid w:val="00D95EEF"/>
    <w:rsid w:val="00D960A7"/>
    <w:rsid w:val="00D961C0"/>
    <w:rsid w:val="00DA093A"/>
    <w:rsid w:val="00DA17F9"/>
    <w:rsid w:val="00DB41A0"/>
    <w:rsid w:val="00DC3ABB"/>
    <w:rsid w:val="00DC4408"/>
    <w:rsid w:val="00DD2F0C"/>
    <w:rsid w:val="00DE116B"/>
    <w:rsid w:val="00DF4240"/>
    <w:rsid w:val="00E0105B"/>
    <w:rsid w:val="00E048A2"/>
    <w:rsid w:val="00E0512C"/>
    <w:rsid w:val="00E13F93"/>
    <w:rsid w:val="00E14E46"/>
    <w:rsid w:val="00E256BB"/>
    <w:rsid w:val="00E2787C"/>
    <w:rsid w:val="00E3036E"/>
    <w:rsid w:val="00E32325"/>
    <w:rsid w:val="00E42200"/>
    <w:rsid w:val="00E46F29"/>
    <w:rsid w:val="00E50E12"/>
    <w:rsid w:val="00E54A55"/>
    <w:rsid w:val="00E6641B"/>
    <w:rsid w:val="00E7124A"/>
    <w:rsid w:val="00E875F1"/>
    <w:rsid w:val="00EA22B3"/>
    <w:rsid w:val="00EA62FE"/>
    <w:rsid w:val="00EB1ED5"/>
    <w:rsid w:val="00EB2838"/>
    <w:rsid w:val="00EB61BE"/>
    <w:rsid w:val="00EB6D44"/>
    <w:rsid w:val="00EB78B3"/>
    <w:rsid w:val="00ED2844"/>
    <w:rsid w:val="00ED4162"/>
    <w:rsid w:val="00ED566D"/>
    <w:rsid w:val="00EE39F4"/>
    <w:rsid w:val="00EE549A"/>
    <w:rsid w:val="00EE7725"/>
    <w:rsid w:val="00EF4770"/>
    <w:rsid w:val="00F03708"/>
    <w:rsid w:val="00F23C0C"/>
    <w:rsid w:val="00F321AF"/>
    <w:rsid w:val="00F33B7F"/>
    <w:rsid w:val="00F33D2D"/>
    <w:rsid w:val="00F427EF"/>
    <w:rsid w:val="00F54BE2"/>
    <w:rsid w:val="00F602FF"/>
    <w:rsid w:val="00F6735C"/>
    <w:rsid w:val="00F673BC"/>
    <w:rsid w:val="00F7517F"/>
    <w:rsid w:val="00F76F32"/>
    <w:rsid w:val="00F83B43"/>
    <w:rsid w:val="00F85782"/>
    <w:rsid w:val="00F936E8"/>
    <w:rsid w:val="00F97C8B"/>
    <w:rsid w:val="00FB0695"/>
    <w:rsid w:val="00FB1FF5"/>
    <w:rsid w:val="00FB26A5"/>
    <w:rsid w:val="00FC3ACD"/>
    <w:rsid w:val="00FD769B"/>
    <w:rsid w:val="00FE24A3"/>
    <w:rsid w:val="00FF1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72051"/>
  <w15:docId w15:val="{0468202D-B0E9-4EC3-914A-B1C8ABD3D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01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1D24"/>
    <w:rPr>
      <w:color w:val="0000FF" w:themeColor="hyperlink"/>
      <w:u w:val="single"/>
    </w:rPr>
  </w:style>
  <w:style w:type="table" w:styleId="TableGrid">
    <w:name w:val="Table Grid"/>
    <w:basedOn w:val="TableNormal"/>
    <w:uiPriority w:val="59"/>
    <w:rsid w:val="00AE1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AE1D24"/>
    <w:pPr>
      <w:spacing w:before="120" w:after="0" w:line="240" w:lineRule="auto"/>
      <w:ind w:firstLine="360"/>
    </w:pPr>
    <w:rPr>
      <w:rFonts w:ascii="Times New Roman" w:eastAsia="Times New Roman" w:hAnsi="Times New Roman" w:cs="Times New Roman"/>
      <w:sz w:val="20"/>
      <w:szCs w:val="20"/>
    </w:rPr>
  </w:style>
  <w:style w:type="paragraph" w:customStyle="1" w:styleId="AbstractTitle">
    <w:name w:val="Abstract_Title"/>
    <w:basedOn w:val="H1"/>
    <w:rsid w:val="00AE1D24"/>
    <w:rPr>
      <w:sz w:val="20"/>
    </w:rPr>
  </w:style>
  <w:style w:type="paragraph" w:customStyle="1" w:styleId="Ack">
    <w:name w:val="Ack"/>
    <w:basedOn w:val="Normal"/>
    <w:rsid w:val="00AE1D24"/>
    <w:pPr>
      <w:spacing w:before="120" w:after="0" w:line="240" w:lineRule="auto"/>
      <w:ind w:firstLine="720"/>
    </w:pPr>
    <w:rPr>
      <w:rFonts w:ascii="Times New Roman" w:eastAsia="Times New Roman" w:hAnsi="Times New Roman" w:cs="Times New Roman"/>
      <w:sz w:val="20"/>
      <w:szCs w:val="20"/>
    </w:rPr>
  </w:style>
  <w:style w:type="paragraph" w:customStyle="1" w:styleId="H2">
    <w:name w:val="H2"/>
    <w:basedOn w:val="Normal"/>
    <w:rsid w:val="00AE1D24"/>
    <w:pPr>
      <w:keepNext/>
      <w:spacing w:before="240" w:after="0" w:line="240" w:lineRule="auto"/>
      <w:jc w:val="center"/>
      <w:outlineLvl w:val="1"/>
    </w:pPr>
    <w:rPr>
      <w:rFonts w:ascii="Times New Roman" w:eastAsia="Times New Roman" w:hAnsi="Times New Roman" w:cs="Times New Roman"/>
      <w:b/>
      <w:kern w:val="28"/>
      <w:sz w:val="24"/>
      <w:szCs w:val="20"/>
    </w:rPr>
  </w:style>
  <w:style w:type="paragraph" w:customStyle="1" w:styleId="AckTitle">
    <w:name w:val="Ack_Title"/>
    <w:basedOn w:val="H2"/>
    <w:rsid w:val="00AE1D24"/>
    <w:rPr>
      <w:caps/>
    </w:rPr>
  </w:style>
  <w:style w:type="paragraph" w:customStyle="1" w:styleId="Authors">
    <w:name w:val="Authors"/>
    <w:rsid w:val="00AE1D24"/>
    <w:pPr>
      <w:spacing w:before="240" w:after="0" w:line="240" w:lineRule="auto"/>
      <w:jc w:val="center"/>
    </w:pPr>
    <w:rPr>
      <w:rFonts w:ascii="Times New Roman" w:eastAsia="Times New Roman" w:hAnsi="Times New Roman" w:cs="Times New Roman"/>
      <w:sz w:val="24"/>
      <w:szCs w:val="20"/>
    </w:rPr>
  </w:style>
  <w:style w:type="paragraph" w:customStyle="1" w:styleId="H1">
    <w:name w:val="H1"/>
    <w:basedOn w:val="Normal"/>
    <w:rsid w:val="00AE1D24"/>
    <w:pPr>
      <w:keepNext/>
      <w:spacing w:before="240" w:after="0" w:line="240" w:lineRule="auto"/>
      <w:jc w:val="center"/>
      <w:outlineLvl w:val="0"/>
    </w:pPr>
    <w:rPr>
      <w:rFonts w:ascii="Times New Roman" w:eastAsia="Times New Roman" w:hAnsi="Times New Roman" w:cs="Times New Roman"/>
      <w:b/>
      <w:caps/>
      <w:kern w:val="28"/>
      <w:sz w:val="28"/>
      <w:szCs w:val="20"/>
    </w:rPr>
  </w:style>
  <w:style w:type="paragraph" w:customStyle="1" w:styleId="ArticleTitle">
    <w:name w:val="Article_Title"/>
    <w:basedOn w:val="Normal"/>
    <w:rsid w:val="00AE1D24"/>
    <w:pPr>
      <w:keepNext/>
      <w:spacing w:before="240" w:after="120" w:line="240" w:lineRule="auto"/>
      <w:jc w:val="center"/>
      <w:outlineLvl w:val="0"/>
    </w:pPr>
    <w:rPr>
      <w:rFonts w:ascii="Times New Roman" w:eastAsia="Times New Roman" w:hAnsi="Times New Roman" w:cs="Times New Roman"/>
      <w:b/>
      <w:kern w:val="28"/>
      <w:sz w:val="28"/>
      <w:szCs w:val="20"/>
    </w:rPr>
  </w:style>
  <w:style w:type="paragraph" w:customStyle="1" w:styleId="Affiliations">
    <w:name w:val="Affiliations"/>
    <w:basedOn w:val="Normal"/>
    <w:rsid w:val="00AE1D24"/>
    <w:pPr>
      <w:spacing w:before="240" w:after="0" w:line="240" w:lineRule="auto"/>
    </w:pPr>
    <w:rPr>
      <w:rFonts w:ascii="Times New Roman" w:eastAsia="Times New Roman" w:hAnsi="Times New Roman" w:cs="Times New Roman"/>
      <w:sz w:val="20"/>
      <w:szCs w:val="20"/>
    </w:rPr>
  </w:style>
  <w:style w:type="paragraph" w:customStyle="1" w:styleId="BibReference">
    <w:name w:val="Bib_Reference"/>
    <w:rsid w:val="00AE1D24"/>
    <w:pPr>
      <w:spacing w:before="120" w:after="0" w:line="240" w:lineRule="auto"/>
      <w:ind w:left="360" w:hanging="360"/>
    </w:pPr>
    <w:rPr>
      <w:rFonts w:ascii="Times New Roman" w:eastAsia="Times New Roman" w:hAnsi="Times New Roman" w:cs="Times New Roman"/>
      <w:sz w:val="20"/>
      <w:szCs w:val="20"/>
    </w:rPr>
  </w:style>
  <w:style w:type="paragraph" w:customStyle="1" w:styleId="BibTitle">
    <w:name w:val="Bib_Title"/>
    <w:basedOn w:val="Normal"/>
    <w:rsid w:val="00AE1D24"/>
    <w:pPr>
      <w:keepNext/>
      <w:spacing w:before="240" w:after="0" w:line="240" w:lineRule="auto"/>
      <w:jc w:val="center"/>
      <w:outlineLvl w:val="0"/>
    </w:pPr>
    <w:rPr>
      <w:rFonts w:ascii="Times New Roman" w:eastAsia="Times New Roman" w:hAnsi="Times New Roman" w:cs="Times New Roman"/>
      <w:b/>
      <w:caps/>
      <w:kern w:val="28"/>
      <w:sz w:val="24"/>
      <w:szCs w:val="20"/>
    </w:rPr>
  </w:style>
  <w:style w:type="paragraph" w:customStyle="1" w:styleId="Equation">
    <w:name w:val="Equation"/>
    <w:rsid w:val="00AE1D24"/>
    <w:pPr>
      <w:spacing w:before="120" w:after="0" w:line="240" w:lineRule="auto"/>
      <w:ind w:left="1440" w:right="1440"/>
    </w:pPr>
    <w:rPr>
      <w:rFonts w:ascii="Times New Roman" w:eastAsia="Times New Roman" w:hAnsi="Times New Roman" w:cs="Times New Roman"/>
      <w:sz w:val="20"/>
      <w:szCs w:val="20"/>
    </w:rPr>
  </w:style>
  <w:style w:type="paragraph" w:customStyle="1" w:styleId="FigureLegend">
    <w:name w:val="Figure_Legend"/>
    <w:basedOn w:val="Normal"/>
    <w:rsid w:val="00AE1D24"/>
    <w:pPr>
      <w:spacing w:before="240" w:after="0" w:line="240" w:lineRule="auto"/>
    </w:pPr>
    <w:rPr>
      <w:rFonts w:ascii="Times New Roman" w:eastAsia="Times New Roman" w:hAnsi="Times New Roman" w:cs="Times New Roman"/>
      <w:sz w:val="24"/>
      <w:szCs w:val="20"/>
    </w:rPr>
  </w:style>
  <w:style w:type="paragraph" w:customStyle="1" w:styleId="H3">
    <w:name w:val="H3"/>
    <w:basedOn w:val="Normal"/>
    <w:rsid w:val="00AE1D24"/>
    <w:pPr>
      <w:keepNext/>
      <w:spacing w:before="240" w:after="0" w:line="240" w:lineRule="auto"/>
      <w:outlineLvl w:val="2"/>
    </w:pPr>
    <w:rPr>
      <w:rFonts w:ascii="Times New Roman" w:eastAsia="Times New Roman" w:hAnsi="Times New Roman" w:cs="Times New Roman"/>
      <w:b/>
      <w:kern w:val="28"/>
      <w:sz w:val="24"/>
      <w:szCs w:val="20"/>
    </w:rPr>
  </w:style>
  <w:style w:type="paragraph" w:customStyle="1" w:styleId="H4">
    <w:name w:val="H4"/>
    <w:basedOn w:val="Normal"/>
    <w:rsid w:val="00AE1D24"/>
    <w:pPr>
      <w:keepNext/>
      <w:spacing w:before="240" w:after="0" w:line="240" w:lineRule="auto"/>
      <w:outlineLvl w:val="3"/>
    </w:pPr>
    <w:rPr>
      <w:rFonts w:ascii="Times New Roman" w:eastAsia="Times New Roman" w:hAnsi="Times New Roman" w:cs="Times New Roman"/>
      <w:b/>
      <w:kern w:val="28"/>
      <w:sz w:val="20"/>
      <w:szCs w:val="20"/>
    </w:rPr>
  </w:style>
  <w:style w:type="paragraph" w:customStyle="1" w:styleId="Keywords">
    <w:name w:val="Keywords"/>
    <w:rsid w:val="00AE1D24"/>
    <w:pPr>
      <w:spacing w:before="120" w:after="120" w:line="240" w:lineRule="auto"/>
    </w:pPr>
    <w:rPr>
      <w:rFonts w:ascii="Times New Roman" w:eastAsia="Times New Roman" w:hAnsi="Times New Roman" w:cs="Times New Roman"/>
      <w:sz w:val="20"/>
      <w:szCs w:val="20"/>
    </w:rPr>
  </w:style>
  <w:style w:type="paragraph" w:customStyle="1" w:styleId="LeftRunhead">
    <w:name w:val="Left_Runhead"/>
    <w:rsid w:val="00AE1D24"/>
    <w:pPr>
      <w:spacing w:before="120" w:after="0" w:line="240" w:lineRule="auto"/>
    </w:pPr>
    <w:rPr>
      <w:rFonts w:ascii="Times New Roman" w:eastAsia="Times New Roman" w:hAnsi="Times New Roman" w:cs="Times New Roman"/>
      <w:sz w:val="24"/>
      <w:szCs w:val="20"/>
    </w:rPr>
  </w:style>
  <w:style w:type="paragraph" w:customStyle="1" w:styleId="ParaText">
    <w:name w:val="Para_Text"/>
    <w:link w:val="ParaTextChar"/>
    <w:rsid w:val="00AE1D24"/>
    <w:pPr>
      <w:spacing w:before="120" w:after="0" w:line="240" w:lineRule="auto"/>
      <w:ind w:firstLine="360"/>
    </w:pPr>
    <w:rPr>
      <w:rFonts w:ascii="Times New Roman" w:eastAsia="Times New Roman" w:hAnsi="Times New Roman" w:cs="Times New Roman"/>
      <w:sz w:val="24"/>
      <w:szCs w:val="20"/>
    </w:rPr>
  </w:style>
  <w:style w:type="paragraph" w:customStyle="1" w:styleId="TableBody">
    <w:name w:val="Table_Body"/>
    <w:basedOn w:val="Normal"/>
    <w:rsid w:val="00AE1D24"/>
    <w:pPr>
      <w:spacing w:after="0" w:line="240" w:lineRule="auto"/>
    </w:pPr>
    <w:rPr>
      <w:rFonts w:ascii="Times New Roman" w:eastAsia="Times New Roman" w:hAnsi="Times New Roman" w:cs="Times New Roman"/>
      <w:sz w:val="20"/>
      <w:szCs w:val="20"/>
    </w:rPr>
  </w:style>
  <w:style w:type="paragraph" w:customStyle="1" w:styleId="Abbreviations">
    <w:name w:val="Abbreviations"/>
    <w:basedOn w:val="Normal"/>
    <w:rsid w:val="00AE1D24"/>
    <w:pPr>
      <w:spacing w:before="120" w:after="0" w:line="240" w:lineRule="auto"/>
    </w:pPr>
    <w:rPr>
      <w:rFonts w:ascii="Times New Roman" w:eastAsia="Times New Roman" w:hAnsi="Times New Roman" w:cs="Times New Roman"/>
      <w:sz w:val="20"/>
      <w:szCs w:val="20"/>
    </w:rPr>
  </w:style>
  <w:style w:type="paragraph" w:customStyle="1" w:styleId="TableFootnote">
    <w:name w:val="Table_Footnote"/>
    <w:basedOn w:val="Normal"/>
    <w:rsid w:val="00AE1D24"/>
    <w:pPr>
      <w:spacing w:before="120" w:after="0" w:line="240" w:lineRule="auto"/>
    </w:pPr>
    <w:rPr>
      <w:rFonts w:ascii="Times New Roman" w:eastAsia="Times New Roman" w:hAnsi="Times New Roman" w:cs="Times New Roman"/>
      <w:b/>
      <w:sz w:val="20"/>
      <w:szCs w:val="20"/>
    </w:rPr>
  </w:style>
  <w:style w:type="paragraph" w:customStyle="1" w:styleId="FlushLeft">
    <w:name w:val="Flush_Left"/>
    <w:rsid w:val="00AE1D24"/>
    <w:pPr>
      <w:spacing w:before="120" w:after="0" w:line="240" w:lineRule="auto"/>
    </w:pPr>
    <w:rPr>
      <w:rFonts w:ascii="Times New Roman" w:eastAsia="Times New Roman" w:hAnsi="Times New Roman" w:cs="Times New Roman"/>
      <w:sz w:val="24"/>
      <w:szCs w:val="20"/>
    </w:rPr>
  </w:style>
  <w:style w:type="paragraph" w:customStyle="1" w:styleId="TableHead">
    <w:name w:val="Table_Head"/>
    <w:basedOn w:val="Normal"/>
    <w:rsid w:val="00AE1D24"/>
    <w:pPr>
      <w:spacing w:after="0" w:line="240" w:lineRule="auto"/>
      <w:jc w:val="center"/>
    </w:pPr>
    <w:rPr>
      <w:rFonts w:ascii="Times New Roman" w:eastAsia="Times New Roman" w:hAnsi="Times New Roman" w:cs="Times New Roman"/>
      <w:b/>
      <w:sz w:val="20"/>
      <w:szCs w:val="20"/>
    </w:rPr>
  </w:style>
  <w:style w:type="paragraph" w:customStyle="1" w:styleId="TableTitle">
    <w:name w:val="Table_Title"/>
    <w:basedOn w:val="Normal"/>
    <w:rsid w:val="00AE1D24"/>
    <w:pPr>
      <w:spacing w:before="240" w:after="0" w:line="240" w:lineRule="auto"/>
    </w:pPr>
    <w:rPr>
      <w:rFonts w:ascii="Times New Roman" w:eastAsia="Times New Roman" w:hAnsi="Times New Roman" w:cs="Times New Roman"/>
      <w:b/>
      <w:sz w:val="20"/>
      <w:szCs w:val="20"/>
    </w:rPr>
  </w:style>
  <w:style w:type="character" w:styleId="LineNumber">
    <w:name w:val="line number"/>
    <w:basedOn w:val="DefaultParagraphFont"/>
    <w:uiPriority w:val="99"/>
    <w:semiHidden/>
    <w:unhideWhenUsed/>
    <w:rsid w:val="007D4C1F"/>
  </w:style>
  <w:style w:type="character" w:styleId="CommentReference">
    <w:name w:val="annotation reference"/>
    <w:basedOn w:val="DefaultParagraphFont"/>
    <w:uiPriority w:val="99"/>
    <w:semiHidden/>
    <w:unhideWhenUsed/>
    <w:rsid w:val="009C53F2"/>
    <w:rPr>
      <w:sz w:val="16"/>
      <w:szCs w:val="16"/>
    </w:rPr>
  </w:style>
  <w:style w:type="paragraph" w:styleId="CommentText">
    <w:name w:val="annotation text"/>
    <w:basedOn w:val="Normal"/>
    <w:link w:val="CommentTextChar"/>
    <w:uiPriority w:val="99"/>
    <w:semiHidden/>
    <w:unhideWhenUsed/>
    <w:rsid w:val="009C53F2"/>
    <w:pPr>
      <w:spacing w:line="240" w:lineRule="auto"/>
    </w:pPr>
    <w:rPr>
      <w:sz w:val="20"/>
      <w:szCs w:val="20"/>
    </w:rPr>
  </w:style>
  <w:style w:type="character" w:customStyle="1" w:styleId="CommentTextChar">
    <w:name w:val="Comment Text Char"/>
    <w:basedOn w:val="DefaultParagraphFont"/>
    <w:link w:val="CommentText"/>
    <w:uiPriority w:val="99"/>
    <w:semiHidden/>
    <w:rsid w:val="009C53F2"/>
    <w:rPr>
      <w:sz w:val="20"/>
      <w:szCs w:val="20"/>
    </w:rPr>
  </w:style>
  <w:style w:type="paragraph" w:styleId="CommentSubject">
    <w:name w:val="annotation subject"/>
    <w:basedOn w:val="CommentText"/>
    <w:next w:val="CommentText"/>
    <w:link w:val="CommentSubjectChar"/>
    <w:uiPriority w:val="99"/>
    <w:semiHidden/>
    <w:unhideWhenUsed/>
    <w:rsid w:val="009C53F2"/>
    <w:rPr>
      <w:b/>
      <w:bCs/>
    </w:rPr>
  </w:style>
  <w:style w:type="character" w:customStyle="1" w:styleId="CommentSubjectChar">
    <w:name w:val="Comment Subject Char"/>
    <w:basedOn w:val="CommentTextChar"/>
    <w:link w:val="CommentSubject"/>
    <w:uiPriority w:val="99"/>
    <w:semiHidden/>
    <w:rsid w:val="009C53F2"/>
    <w:rPr>
      <w:b/>
      <w:bCs/>
      <w:sz w:val="20"/>
      <w:szCs w:val="20"/>
    </w:rPr>
  </w:style>
  <w:style w:type="paragraph" w:styleId="BalloonText">
    <w:name w:val="Balloon Text"/>
    <w:basedOn w:val="Normal"/>
    <w:link w:val="BalloonTextChar"/>
    <w:uiPriority w:val="99"/>
    <w:semiHidden/>
    <w:unhideWhenUsed/>
    <w:rsid w:val="009C5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3F2"/>
    <w:rPr>
      <w:rFonts w:ascii="Tahoma" w:hAnsi="Tahoma" w:cs="Tahoma"/>
      <w:sz w:val="16"/>
      <w:szCs w:val="16"/>
    </w:rPr>
  </w:style>
  <w:style w:type="paragraph" w:customStyle="1" w:styleId="List1">
    <w:name w:val="List_1"/>
    <w:rsid w:val="00B83118"/>
    <w:pPr>
      <w:spacing w:before="120" w:after="0" w:line="240" w:lineRule="auto"/>
      <w:ind w:left="720" w:hanging="360"/>
    </w:pPr>
    <w:rPr>
      <w:rFonts w:ascii="Times New Roman" w:eastAsia="Times New Roman" w:hAnsi="Times New Roman" w:cs="Times New Roman"/>
      <w:sz w:val="20"/>
      <w:szCs w:val="20"/>
    </w:rPr>
  </w:style>
  <w:style w:type="paragraph" w:customStyle="1" w:styleId="ListNUM">
    <w:name w:val="List_NUM"/>
    <w:rsid w:val="00B83118"/>
    <w:pPr>
      <w:spacing w:after="0" w:line="240" w:lineRule="auto"/>
      <w:ind w:left="720" w:hanging="360"/>
    </w:pPr>
    <w:rPr>
      <w:rFonts w:ascii="Times New Roman" w:eastAsia="Times New Roman" w:hAnsi="Times New Roman" w:cs="Times New Roman"/>
      <w:sz w:val="20"/>
      <w:szCs w:val="20"/>
    </w:rPr>
  </w:style>
  <w:style w:type="character" w:customStyle="1" w:styleId="MTEquationSection">
    <w:name w:val="MTEquationSection"/>
    <w:basedOn w:val="DefaultParagraphFont"/>
    <w:rsid w:val="00E6641B"/>
    <w:rPr>
      <w:b/>
      <w:vanish/>
      <w:color w:val="FF0000"/>
    </w:rPr>
  </w:style>
  <w:style w:type="paragraph" w:customStyle="1" w:styleId="MTDisplayEquation">
    <w:name w:val="MTDisplayEquation"/>
    <w:basedOn w:val="ParaText"/>
    <w:next w:val="Normal"/>
    <w:link w:val="MTDisplayEquationChar"/>
    <w:rsid w:val="00E6641B"/>
    <w:pPr>
      <w:tabs>
        <w:tab w:val="center" w:pos="4680"/>
        <w:tab w:val="right" w:pos="9360"/>
      </w:tabs>
    </w:pPr>
  </w:style>
  <w:style w:type="character" w:customStyle="1" w:styleId="ParaTextChar">
    <w:name w:val="Para_Text Char"/>
    <w:basedOn w:val="DefaultParagraphFont"/>
    <w:link w:val="ParaText"/>
    <w:rsid w:val="00E6641B"/>
    <w:rPr>
      <w:rFonts w:ascii="Times New Roman" w:eastAsia="Times New Roman" w:hAnsi="Times New Roman" w:cs="Times New Roman"/>
      <w:sz w:val="24"/>
      <w:szCs w:val="20"/>
    </w:rPr>
  </w:style>
  <w:style w:type="character" w:customStyle="1" w:styleId="MTDisplayEquationChar">
    <w:name w:val="MTDisplayEquation Char"/>
    <w:basedOn w:val="ParaTextChar"/>
    <w:link w:val="MTDisplayEquation"/>
    <w:rsid w:val="00E6641B"/>
    <w:rPr>
      <w:rFonts w:ascii="Times New Roman" w:eastAsia="Times New Roman" w:hAnsi="Times New Roman" w:cs="Times New Roman"/>
      <w:sz w:val="24"/>
      <w:szCs w:val="20"/>
    </w:rPr>
  </w:style>
  <w:style w:type="paragraph" w:styleId="Caption">
    <w:name w:val="caption"/>
    <w:basedOn w:val="Normal"/>
    <w:next w:val="Normal"/>
    <w:uiPriority w:val="35"/>
    <w:unhideWhenUsed/>
    <w:qFormat/>
    <w:rsid w:val="00697989"/>
    <w:pPr>
      <w:spacing w:line="240" w:lineRule="auto"/>
    </w:pPr>
    <w:rPr>
      <w:i/>
      <w:iCs/>
      <w:color w:val="1F497D" w:themeColor="text2"/>
      <w:sz w:val="18"/>
      <w:szCs w:val="18"/>
    </w:rPr>
  </w:style>
  <w:style w:type="character" w:customStyle="1" w:styleId="Heading1Char">
    <w:name w:val="Heading 1 Char"/>
    <w:basedOn w:val="DefaultParagraphFont"/>
    <w:link w:val="Heading1"/>
    <w:uiPriority w:val="9"/>
    <w:rsid w:val="0030013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00133"/>
    <w:pPr>
      <w:spacing w:line="259" w:lineRule="auto"/>
      <w:outlineLvl w:val="9"/>
    </w:pPr>
  </w:style>
  <w:style w:type="paragraph" w:styleId="TOC2">
    <w:name w:val="toc 2"/>
    <w:basedOn w:val="Normal"/>
    <w:next w:val="Normal"/>
    <w:autoRedefine/>
    <w:uiPriority w:val="39"/>
    <w:unhideWhenUsed/>
    <w:rsid w:val="00300133"/>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300133"/>
    <w:pPr>
      <w:spacing w:after="100" w:line="259" w:lineRule="auto"/>
    </w:pPr>
    <w:rPr>
      <w:rFonts w:eastAsiaTheme="minorEastAsia" w:cs="Times New Roman"/>
    </w:rPr>
  </w:style>
  <w:style w:type="paragraph" w:styleId="TOC3">
    <w:name w:val="toc 3"/>
    <w:basedOn w:val="Normal"/>
    <w:next w:val="Normal"/>
    <w:autoRedefine/>
    <w:uiPriority w:val="39"/>
    <w:unhideWhenUsed/>
    <w:rsid w:val="00300133"/>
    <w:pPr>
      <w:spacing w:after="100" w:line="259" w:lineRule="auto"/>
      <w:ind w:left="440"/>
    </w:pPr>
    <w:rPr>
      <w:rFonts w:eastAsiaTheme="minorEastAsia" w:cs="Times New Roman"/>
    </w:rPr>
  </w:style>
  <w:style w:type="character" w:customStyle="1" w:styleId="UnresolvedMention1">
    <w:name w:val="Unresolved Mention1"/>
    <w:basedOn w:val="DefaultParagraphFont"/>
    <w:uiPriority w:val="99"/>
    <w:semiHidden/>
    <w:unhideWhenUsed/>
    <w:rsid w:val="00942930"/>
    <w:rPr>
      <w:color w:val="605E5C"/>
      <w:shd w:val="clear" w:color="auto" w:fill="E1DFDD"/>
    </w:rPr>
  </w:style>
  <w:style w:type="paragraph" w:styleId="ListParagraph">
    <w:name w:val="List Paragraph"/>
    <w:basedOn w:val="Normal"/>
    <w:uiPriority w:val="34"/>
    <w:qFormat/>
    <w:rsid w:val="00684D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1975">
      <w:bodyDiv w:val="1"/>
      <w:marLeft w:val="0"/>
      <w:marRight w:val="0"/>
      <w:marTop w:val="0"/>
      <w:marBottom w:val="0"/>
      <w:divBdr>
        <w:top w:val="none" w:sz="0" w:space="0" w:color="auto"/>
        <w:left w:val="none" w:sz="0" w:space="0" w:color="auto"/>
        <w:bottom w:val="none" w:sz="0" w:space="0" w:color="auto"/>
        <w:right w:val="none" w:sz="0" w:space="0" w:color="auto"/>
      </w:divBdr>
    </w:div>
    <w:div w:id="46878119">
      <w:bodyDiv w:val="1"/>
      <w:marLeft w:val="0"/>
      <w:marRight w:val="0"/>
      <w:marTop w:val="0"/>
      <w:marBottom w:val="0"/>
      <w:divBdr>
        <w:top w:val="none" w:sz="0" w:space="0" w:color="auto"/>
        <w:left w:val="none" w:sz="0" w:space="0" w:color="auto"/>
        <w:bottom w:val="none" w:sz="0" w:space="0" w:color="auto"/>
        <w:right w:val="none" w:sz="0" w:space="0" w:color="auto"/>
      </w:divBdr>
    </w:div>
    <w:div w:id="400716142">
      <w:bodyDiv w:val="1"/>
      <w:marLeft w:val="0"/>
      <w:marRight w:val="0"/>
      <w:marTop w:val="0"/>
      <w:marBottom w:val="0"/>
      <w:divBdr>
        <w:top w:val="none" w:sz="0" w:space="0" w:color="auto"/>
        <w:left w:val="none" w:sz="0" w:space="0" w:color="auto"/>
        <w:bottom w:val="none" w:sz="0" w:space="0" w:color="auto"/>
        <w:right w:val="none" w:sz="0" w:space="0" w:color="auto"/>
      </w:divBdr>
    </w:div>
    <w:div w:id="449321810">
      <w:bodyDiv w:val="1"/>
      <w:marLeft w:val="0"/>
      <w:marRight w:val="0"/>
      <w:marTop w:val="0"/>
      <w:marBottom w:val="0"/>
      <w:divBdr>
        <w:top w:val="none" w:sz="0" w:space="0" w:color="auto"/>
        <w:left w:val="none" w:sz="0" w:space="0" w:color="auto"/>
        <w:bottom w:val="none" w:sz="0" w:space="0" w:color="auto"/>
        <w:right w:val="none" w:sz="0" w:space="0" w:color="auto"/>
      </w:divBdr>
    </w:div>
    <w:div w:id="498497656">
      <w:bodyDiv w:val="1"/>
      <w:marLeft w:val="0"/>
      <w:marRight w:val="0"/>
      <w:marTop w:val="0"/>
      <w:marBottom w:val="0"/>
      <w:divBdr>
        <w:top w:val="none" w:sz="0" w:space="0" w:color="auto"/>
        <w:left w:val="none" w:sz="0" w:space="0" w:color="auto"/>
        <w:bottom w:val="none" w:sz="0" w:space="0" w:color="auto"/>
        <w:right w:val="none" w:sz="0" w:space="0" w:color="auto"/>
      </w:divBdr>
    </w:div>
    <w:div w:id="543325884">
      <w:bodyDiv w:val="1"/>
      <w:marLeft w:val="0"/>
      <w:marRight w:val="0"/>
      <w:marTop w:val="0"/>
      <w:marBottom w:val="0"/>
      <w:divBdr>
        <w:top w:val="none" w:sz="0" w:space="0" w:color="auto"/>
        <w:left w:val="none" w:sz="0" w:space="0" w:color="auto"/>
        <w:bottom w:val="none" w:sz="0" w:space="0" w:color="auto"/>
        <w:right w:val="none" w:sz="0" w:space="0" w:color="auto"/>
      </w:divBdr>
    </w:div>
    <w:div w:id="662469517">
      <w:bodyDiv w:val="1"/>
      <w:marLeft w:val="0"/>
      <w:marRight w:val="0"/>
      <w:marTop w:val="0"/>
      <w:marBottom w:val="0"/>
      <w:divBdr>
        <w:top w:val="none" w:sz="0" w:space="0" w:color="auto"/>
        <w:left w:val="none" w:sz="0" w:space="0" w:color="auto"/>
        <w:bottom w:val="none" w:sz="0" w:space="0" w:color="auto"/>
        <w:right w:val="none" w:sz="0" w:space="0" w:color="auto"/>
      </w:divBdr>
    </w:div>
    <w:div w:id="666713285">
      <w:bodyDiv w:val="1"/>
      <w:marLeft w:val="0"/>
      <w:marRight w:val="0"/>
      <w:marTop w:val="0"/>
      <w:marBottom w:val="0"/>
      <w:divBdr>
        <w:top w:val="none" w:sz="0" w:space="0" w:color="auto"/>
        <w:left w:val="none" w:sz="0" w:space="0" w:color="auto"/>
        <w:bottom w:val="none" w:sz="0" w:space="0" w:color="auto"/>
        <w:right w:val="none" w:sz="0" w:space="0" w:color="auto"/>
      </w:divBdr>
    </w:div>
    <w:div w:id="946889935">
      <w:bodyDiv w:val="1"/>
      <w:marLeft w:val="0"/>
      <w:marRight w:val="0"/>
      <w:marTop w:val="0"/>
      <w:marBottom w:val="0"/>
      <w:divBdr>
        <w:top w:val="none" w:sz="0" w:space="0" w:color="auto"/>
        <w:left w:val="none" w:sz="0" w:space="0" w:color="auto"/>
        <w:bottom w:val="none" w:sz="0" w:space="0" w:color="auto"/>
        <w:right w:val="none" w:sz="0" w:space="0" w:color="auto"/>
      </w:divBdr>
    </w:div>
    <w:div w:id="1040978469">
      <w:bodyDiv w:val="1"/>
      <w:marLeft w:val="0"/>
      <w:marRight w:val="0"/>
      <w:marTop w:val="0"/>
      <w:marBottom w:val="0"/>
      <w:divBdr>
        <w:top w:val="none" w:sz="0" w:space="0" w:color="auto"/>
        <w:left w:val="none" w:sz="0" w:space="0" w:color="auto"/>
        <w:bottom w:val="none" w:sz="0" w:space="0" w:color="auto"/>
        <w:right w:val="none" w:sz="0" w:space="0" w:color="auto"/>
      </w:divBdr>
    </w:div>
    <w:div w:id="1216088453">
      <w:bodyDiv w:val="1"/>
      <w:marLeft w:val="0"/>
      <w:marRight w:val="0"/>
      <w:marTop w:val="0"/>
      <w:marBottom w:val="0"/>
      <w:divBdr>
        <w:top w:val="none" w:sz="0" w:space="0" w:color="auto"/>
        <w:left w:val="none" w:sz="0" w:space="0" w:color="auto"/>
        <w:bottom w:val="none" w:sz="0" w:space="0" w:color="auto"/>
        <w:right w:val="none" w:sz="0" w:space="0" w:color="auto"/>
      </w:divBdr>
    </w:div>
    <w:div w:id="1266426617">
      <w:bodyDiv w:val="1"/>
      <w:marLeft w:val="0"/>
      <w:marRight w:val="0"/>
      <w:marTop w:val="0"/>
      <w:marBottom w:val="0"/>
      <w:divBdr>
        <w:top w:val="none" w:sz="0" w:space="0" w:color="auto"/>
        <w:left w:val="none" w:sz="0" w:space="0" w:color="auto"/>
        <w:bottom w:val="none" w:sz="0" w:space="0" w:color="auto"/>
        <w:right w:val="none" w:sz="0" w:space="0" w:color="auto"/>
      </w:divBdr>
    </w:div>
    <w:div w:id="1345597545">
      <w:bodyDiv w:val="1"/>
      <w:marLeft w:val="0"/>
      <w:marRight w:val="0"/>
      <w:marTop w:val="0"/>
      <w:marBottom w:val="0"/>
      <w:divBdr>
        <w:top w:val="none" w:sz="0" w:space="0" w:color="auto"/>
        <w:left w:val="none" w:sz="0" w:space="0" w:color="auto"/>
        <w:bottom w:val="none" w:sz="0" w:space="0" w:color="auto"/>
        <w:right w:val="none" w:sz="0" w:space="0" w:color="auto"/>
      </w:divBdr>
    </w:div>
    <w:div w:id="1626041604">
      <w:bodyDiv w:val="1"/>
      <w:marLeft w:val="0"/>
      <w:marRight w:val="0"/>
      <w:marTop w:val="0"/>
      <w:marBottom w:val="0"/>
      <w:divBdr>
        <w:top w:val="none" w:sz="0" w:space="0" w:color="auto"/>
        <w:left w:val="none" w:sz="0" w:space="0" w:color="auto"/>
        <w:bottom w:val="none" w:sz="0" w:space="0" w:color="auto"/>
        <w:right w:val="none" w:sz="0" w:space="0" w:color="auto"/>
      </w:divBdr>
    </w:div>
    <w:div w:id="1980526230">
      <w:bodyDiv w:val="1"/>
      <w:marLeft w:val="0"/>
      <w:marRight w:val="0"/>
      <w:marTop w:val="0"/>
      <w:marBottom w:val="0"/>
      <w:divBdr>
        <w:top w:val="none" w:sz="0" w:space="0" w:color="auto"/>
        <w:left w:val="none" w:sz="0" w:space="0" w:color="auto"/>
        <w:bottom w:val="none" w:sz="0" w:space="0" w:color="auto"/>
        <w:right w:val="none" w:sz="0" w:space="0" w:color="auto"/>
      </w:divBdr>
    </w:div>
    <w:div w:id="208741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36C83-3DD2-4EE9-91BA-AB3133CE2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4999</Words>
  <Characters>28499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eXtyles Citation Match Check</dc:creator>
  <cp:lastModifiedBy>Michelle Walters</cp:lastModifiedBy>
  <cp:revision>2</cp:revision>
  <cp:lastPrinted>2020-02-26T17:51:00Z</cp:lastPrinted>
  <dcterms:created xsi:type="dcterms:W3CDTF">2020-06-04T20:29:00Z</dcterms:created>
  <dcterms:modified xsi:type="dcterms:W3CDTF">2020-06-04T20:29:00Z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nNumsOnRight">
    <vt:bool>true</vt:bool>
  </property>
  <property fmtid="{D5CDD505-2E9C-101B-9397-08002B2CF9AE}" pid="3" name="MTEquationNumber2">
    <vt:lpwstr>(#S1.#E1)</vt:lpwstr>
  </property>
  <property fmtid="{D5CDD505-2E9C-101B-9397-08002B2CF9AE}" pid="4" name="MTEquationSection">
    <vt:lpwstr>1</vt:lpwstr>
  </property>
  <property fmtid="{D5CDD505-2E9C-101B-9397-08002B2CF9AE}" pid="5" name="MTWinEqns">
    <vt:bool>true</vt:bool>
  </property>
  <property fmtid="{D5CDD505-2E9C-101B-9397-08002B2CF9AE}" pid="6" name="Mendeley Recent Style Id 0_1">
    <vt:lpwstr>http://www.zotero.org/styles/agronomy-journal</vt:lpwstr>
  </property>
  <property fmtid="{D5CDD505-2E9C-101B-9397-08002B2CF9AE}" pid="7" name="Mendeley Recent Style Name 0_1">
    <vt:lpwstr>Agronomy Journal</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http://www.zotero.org/styles/canadian-journal-of-fisheries-and-aquatic-sciences</vt:lpwstr>
  </property>
  <property fmtid="{D5CDD505-2E9C-101B-9397-08002B2CF9AE}" pid="15" name="Mendeley Recent Style Name 4_1">
    <vt:lpwstr>Canadian Journal of Fisheries and Aquatic Sciences</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17th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10th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8th edition</vt:lpwstr>
  </property>
  <property fmtid="{D5CDD505-2E9C-101B-9397-08002B2CF9AE}" pid="26" name="Mendeley Document_1">
    <vt:lpwstr>True</vt:lpwstr>
  </property>
  <property fmtid="{D5CDD505-2E9C-101B-9397-08002B2CF9AE}" pid="27" name="Mendeley Unique User Id_1">
    <vt:lpwstr>dcb43bf3-0939-3630-a58a-b0d15177e6a8</vt:lpwstr>
  </property>
  <property fmtid="{D5CDD505-2E9C-101B-9397-08002B2CF9AE}" pid="28" name="Mendeley Citation Style_1">
    <vt:lpwstr>http://www.zotero.org/styles/agronomy-journal</vt:lpwstr>
  </property>
</Properties>
</file>