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9D7" w:rsidRPr="00126110" w:rsidRDefault="008C4DF1" w:rsidP="00FF19D7">
      <w:pPr>
        <w:rPr>
          <w:rFonts w:ascii="Times New Roman" w:hAnsi="Times New Roman" w:cs="Times New Roman"/>
          <w:sz w:val="24"/>
          <w:szCs w:val="24"/>
        </w:rPr>
      </w:pPr>
      <w:r>
        <w:rPr>
          <w:rFonts w:ascii="Times New Roman" w:hAnsi="Times New Roman" w:cs="Times New Roman"/>
          <w:i/>
          <w:sz w:val="24"/>
          <w:szCs w:val="24"/>
        </w:rPr>
        <w:t>Final Report</w:t>
      </w:r>
      <w:r w:rsidR="00FF19D7">
        <w:rPr>
          <w:rFonts w:ascii="Times New Roman" w:hAnsi="Times New Roman" w:cs="Times New Roman"/>
          <w:sz w:val="24"/>
          <w:szCs w:val="24"/>
        </w:rPr>
        <w:tab/>
      </w:r>
      <w:r w:rsidR="00FF19D7">
        <w:rPr>
          <w:rFonts w:ascii="Times New Roman" w:hAnsi="Times New Roman" w:cs="Times New Roman"/>
          <w:sz w:val="24"/>
          <w:szCs w:val="24"/>
        </w:rPr>
        <w:tab/>
      </w:r>
      <w:r w:rsidR="00FF19D7">
        <w:rPr>
          <w:rFonts w:ascii="Times New Roman" w:hAnsi="Times New Roman" w:cs="Times New Roman"/>
          <w:sz w:val="24"/>
          <w:szCs w:val="24"/>
        </w:rPr>
        <w:tab/>
      </w:r>
      <w:r w:rsidR="00FF19D7" w:rsidRPr="00126110">
        <w:rPr>
          <w:rFonts w:ascii="Times New Roman" w:hAnsi="Times New Roman" w:cs="Times New Roman"/>
          <w:sz w:val="24"/>
          <w:szCs w:val="24"/>
        </w:rPr>
        <w:tab/>
      </w:r>
      <w:r w:rsidR="00FF19D7">
        <w:rPr>
          <w:rFonts w:ascii="Times New Roman" w:hAnsi="Times New Roman" w:cs="Times New Roman"/>
          <w:sz w:val="24"/>
          <w:szCs w:val="24"/>
        </w:rPr>
        <w:tab/>
      </w:r>
      <w:r>
        <w:rPr>
          <w:rFonts w:ascii="Times New Roman" w:hAnsi="Times New Roman" w:cs="Times New Roman"/>
          <w:sz w:val="24"/>
          <w:szCs w:val="24"/>
        </w:rPr>
        <w:t>June 30, 2020</w:t>
      </w:r>
    </w:p>
    <w:p w:rsidR="00FF19D7" w:rsidRPr="00FF19D7" w:rsidRDefault="00FF19D7" w:rsidP="00FF19D7">
      <w:pPr>
        <w:rPr>
          <w:rFonts w:ascii="Times New Roman" w:hAnsi="Times New Roman" w:cs="Times New Roman"/>
          <w:b/>
          <w:sz w:val="24"/>
          <w:szCs w:val="24"/>
        </w:rPr>
      </w:pPr>
      <w:r w:rsidRPr="00FF19D7">
        <w:rPr>
          <w:rFonts w:ascii="Times New Roman" w:hAnsi="Times New Roman" w:cs="Times New Roman"/>
          <w:b/>
          <w:sz w:val="24"/>
          <w:szCs w:val="24"/>
        </w:rPr>
        <w:t>Soybean Cyst</w:t>
      </w:r>
      <w:r w:rsidR="007504C4">
        <w:rPr>
          <w:rFonts w:ascii="Times New Roman" w:hAnsi="Times New Roman" w:cs="Times New Roman"/>
          <w:b/>
          <w:sz w:val="24"/>
          <w:szCs w:val="24"/>
        </w:rPr>
        <w:t xml:space="preserve"> Nematode Sampling Program: 201</w:t>
      </w:r>
      <w:r w:rsidR="008C4DF1">
        <w:rPr>
          <w:rFonts w:ascii="Times New Roman" w:hAnsi="Times New Roman" w:cs="Times New Roman"/>
          <w:b/>
          <w:sz w:val="24"/>
          <w:szCs w:val="24"/>
        </w:rPr>
        <w:t>9</w:t>
      </w:r>
    </w:p>
    <w:p w:rsidR="00FF19D7" w:rsidRPr="00C5642B" w:rsidRDefault="00FF19D7" w:rsidP="00FF19D7">
      <w:pPr>
        <w:rPr>
          <w:rFonts w:ascii="Times New Roman" w:hAnsi="Times New Roman" w:cs="Times New Roman"/>
          <w:b/>
          <w:sz w:val="24"/>
          <w:szCs w:val="24"/>
        </w:rPr>
      </w:pPr>
      <w:r w:rsidRPr="00C5642B">
        <w:rPr>
          <w:rFonts w:ascii="Times New Roman" w:hAnsi="Times New Roman" w:cs="Times New Roman"/>
          <w:b/>
          <w:sz w:val="24"/>
          <w:szCs w:val="24"/>
        </w:rPr>
        <w:t>PI: Sam Markell, Ph.D.</w:t>
      </w:r>
    </w:p>
    <w:p w:rsidR="00FF19D7" w:rsidRPr="00126110" w:rsidRDefault="00FF19D7" w:rsidP="00FF19D7">
      <w:pPr>
        <w:rPr>
          <w:rFonts w:ascii="Times New Roman" w:hAnsi="Times New Roman" w:cs="Times New Roman"/>
          <w:sz w:val="24"/>
          <w:szCs w:val="24"/>
        </w:rPr>
      </w:pPr>
      <w:r w:rsidRPr="00126110">
        <w:rPr>
          <w:rFonts w:ascii="Times New Roman" w:hAnsi="Times New Roman" w:cs="Times New Roman"/>
          <w:sz w:val="24"/>
          <w:szCs w:val="24"/>
        </w:rPr>
        <w:t xml:space="preserve">Co-PI’s Guiping Yan, Ph.D. </w:t>
      </w:r>
    </w:p>
    <w:p w:rsidR="00FF19D7" w:rsidRPr="00126110" w:rsidRDefault="00FF19D7" w:rsidP="00FF19D7">
      <w:pPr>
        <w:rPr>
          <w:rFonts w:ascii="Times New Roman" w:hAnsi="Times New Roman" w:cs="Times New Roman"/>
          <w:sz w:val="24"/>
          <w:szCs w:val="24"/>
        </w:rPr>
      </w:pPr>
      <w:r w:rsidRPr="00126110">
        <w:rPr>
          <w:rFonts w:ascii="Times New Roman" w:hAnsi="Times New Roman" w:cs="Times New Roman"/>
          <w:sz w:val="24"/>
          <w:szCs w:val="24"/>
        </w:rPr>
        <w:t>Collaborators: Berlin Nelson,</w:t>
      </w:r>
      <w:r>
        <w:rPr>
          <w:rFonts w:ascii="Times New Roman" w:hAnsi="Times New Roman" w:cs="Times New Roman"/>
          <w:sz w:val="24"/>
          <w:szCs w:val="24"/>
        </w:rPr>
        <w:t xml:space="preserve"> Ph.D., and</w:t>
      </w:r>
      <w:r w:rsidRPr="00126110">
        <w:rPr>
          <w:rFonts w:ascii="Times New Roman" w:hAnsi="Times New Roman" w:cs="Times New Roman"/>
          <w:sz w:val="24"/>
          <w:szCs w:val="24"/>
        </w:rPr>
        <w:t xml:space="preserve"> NDSU County Extension Agents</w:t>
      </w:r>
    </w:p>
    <w:p w:rsidR="00FF19D7" w:rsidRDefault="002B2079" w:rsidP="00C5642B">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Why the Research is Important to ND Soybean Farmers:</w:t>
      </w:r>
    </w:p>
    <w:p w:rsidR="008C4DF1" w:rsidRDefault="008C4DF1" w:rsidP="0025292E">
      <w:pP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Early detection of SCN is critical to avoiding yield loss.  Distribution of cost-free SCN sampling </w:t>
      </w:r>
      <w:r w:rsidR="00C87999">
        <w:rPr>
          <w:rFonts w:ascii="Times New Roman" w:hAnsi="Times New Roman" w:cs="Times New Roman"/>
          <w:sz w:val="24"/>
          <w:szCs w:val="24"/>
        </w:rPr>
        <w:t>has had</w:t>
      </w:r>
      <w:r>
        <w:rPr>
          <w:rFonts w:ascii="Times New Roman" w:hAnsi="Times New Roman" w:cs="Times New Roman"/>
          <w:sz w:val="24"/>
          <w:szCs w:val="24"/>
        </w:rPr>
        <w:t xml:space="preserve"> buy-in among North Dakota growers</w:t>
      </w:r>
      <w:proofErr w:type="gramStart"/>
      <w:r w:rsidR="00C87999">
        <w:rPr>
          <w:rFonts w:ascii="Times New Roman" w:hAnsi="Times New Roman" w:cs="Times New Roman"/>
          <w:sz w:val="24"/>
          <w:szCs w:val="24"/>
        </w:rPr>
        <w:t xml:space="preserve">. </w:t>
      </w:r>
      <w:proofErr w:type="gramEnd"/>
      <w:r w:rsidR="00C87999">
        <w:rPr>
          <w:rFonts w:ascii="Times New Roman" w:hAnsi="Times New Roman" w:cs="Times New Roman"/>
          <w:sz w:val="24"/>
          <w:szCs w:val="24"/>
        </w:rPr>
        <w:t>This has facilitated a likely detection of new positives and increased active management of SCN</w:t>
      </w:r>
      <w:r>
        <w:rPr>
          <w:rFonts w:ascii="Times New Roman" w:hAnsi="Times New Roman" w:cs="Times New Roman"/>
          <w:sz w:val="24"/>
          <w:szCs w:val="24"/>
        </w:rPr>
        <w:t>.  Additionally, secondary benefits of this program have occurred, including the increased talk among growers about SCN, many press interviews and a significant amount of positive press for the N</w:t>
      </w:r>
      <w:r w:rsidR="00C87999">
        <w:rPr>
          <w:rFonts w:ascii="Times New Roman" w:hAnsi="Times New Roman" w:cs="Times New Roman"/>
          <w:sz w:val="24"/>
          <w:szCs w:val="24"/>
        </w:rPr>
        <w:t>orth Dakota Soybean Council</w:t>
      </w:r>
      <w:r>
        <w:rPr>
          <w:rFonts w:ascii="Times New Roman" w:hAnsi="Times New Roman" w:cs="Times New Roman"/>
          <w:sz w:val="24"/>
          <w:szCs w:val="24"/>
        </w:rPr>
        <w:t xml:space="preserve"> and its mission to serve the N</w:t>
      </w:r>
      <w:r w:rsidR="00C87999">
        <w:rPr>
          <w:rFonts w:ascii="Times New Roman" w:hAnsi="Times New Roman" w:cs="Times New Roman"/>
          <w:sz w:val="24"/>
          <w:szCs w:val="24"/>
        </w:rPr>
        <w:t>orth Dakota</w:t>
      </w:r>
      <w:r>
        <w:rPr>
          <w:rFonts w:ascii="Times New Roman" w:hAnsi="Times New Roman" w:cs="Times New Roman"/>
          <w:sz w:val="24"/>
          <w:szCs w:val="24"/>
        </w:rPr>
        <w:t xml:space="preserve"> growers.</w:t>
      </w:r>
    </w:p>
    <w:p w:rsidR="00627490" w:rsidRPr="00C41C46" w:rsidRDefault="00627490" w:rsidP="00627490">
      <w:pPr>
        <w:tabs>
          <w:tab w:val="left" w:pos="4950"/>
        </w:tabs>
        <w:spacing w:after="0"/>
        <w:rPr>
          <w:rFonts w:ascii="Times New Roman" w:hAnsi="Times New Roman" w:cs="Times New Roman"/>
          <w:sz w:val="24"/>
          <w:szCs w:val="24"/>
        </w:rPr>
      </w:pPr>
      <w:r>
        <w:rPr>
          <w:rFonts w:ascii="Times New Roman" w:hAnsi="Times New Roman" w:cs="Times New Roman"/>
          <w:b/>
          <w:sz w:val="24"/>
          <w:szCs w:val="24"/>
        </w:rPr>
        <w:t>O</w:t>
      </w:r>
      <w:r w:rsidRPr="00C41C46">
        <w:rPr>
          <w:rFonts w:ascii="Times New Roman" w:hAnsi="Times New Roman" w:cs="Times New Roman"/>
          <w:b/>
          <w:sz w:val="24"/>
          <w:szCs w:val="24"/>
        </w:rPr>
        <w:t xml:space="preserve">bjectives:  </w:t>
      </w:r>
    </w:p>
    <w:p w:rsidR="00627490" w:rsidRPr="00C41C46" w:rsidRDefault="00627490" w:rsidP="00627490">
      <w:pPr>
        <w:pStyle w:val="ListParagraph"/>
        <w:numPr>
          <w:ilvl w:val="0"/>
          <w:numId w:val="12"/>
        </w:numPr>
        <w:rPr>
          <w:rFonts w:ascii="Times New Roman" w:hAnsi="Times New Roman" w:cs="Times New Roman"/>
          <w:sz w:val="24"/>
          <w:szCs w:val="24"/>
        </w:rPr>
      </w:pPr>
      <w:r w:rsidRPr="00C41C46">
        <w:rPr>
          <w:rFonts w:ascii="Times New Roman" w:hAnsi="Times New Roman" w:cs="Times New Roman"/>
          <w:sz w:val="24"/>
          <w:szCs w:val="24"/>
        </w:rPr>
        <w:t>Provide incentive f</w:t>
      </w:r>
      <w:r>
        <w:rPr>
          <w:rFonts w:ascii="Times New Roman" w:hAnsi="Times New Roman" w:cs="Times New Roman"/>
          <w:sz w:val="24"/>
          <w:szCs w:val="24"/>
        </w:rPr>
        <w:t>or growers to sample for SCN by covering the cost of up to three SCN samples (pre-labeled bags) per grower on a first-come first-serve basis</w:t>
      </w:r>
      <w:r w:rsidRPr="00C41C46">
        <w:rPr>
          <w:rFonts w:ascii="Times New Roman" w:hAnsi="Times New Roman" w:cs="Times New Roman"/>
          <w:sz w:val="24"/>
          <w:szCs w:val="24"/>
        </w:rPr>
        <w:t xml:space="preserve"> (up to 2,000 bags total).  Bags will be distributed through Extension County offices, </w:t>
      </w:r>
      <w:r>
        <w:rPr>
          <w:rFonts w:ascii="Times New Roman" w:hAnsi="Times New Roman" w:cs="Times New Roman"/>
          <w:sz w:val="24"/>
          <w:szCs w:val="24"/>
        </w:rPr>
        <w:t xml:space="preserve">my office, </w:t>
      </w:r>
      <w:r w:rsidRPr="00C41C46">
        <w:rPr>
          <w:rFonts w:ascii="Times New Roman" w:hAnsi="Times New Roman" w:cs="Times New Roman"/>
          <w:sz w:val="24"/>
          <w:szCs w:val="24"/>
        </w:rPr>
        <w:t>Re</w:t>
      </w:r>
      <w:r>
        <w:rPr>
          <w:rFonts w:ascii="Times New Roman" w:hAnsi="Times New Roman" w:cs="Times New Roman"/>
          <w:sz w:val="24"/>
          <w:szCs w:val="24"/>
        </w:rPr>
        <w:t>search Director Nichol’s office, at field days and by any other means appropriate.</w:t>
      </w:r>
    </w:p>
    <w:p w:rsidR="00627490" w:rsidRPr="00C41C46" w:rsidRDefault="00627490" w:rsidP="00627490">
      <w:pPr>
        <w:pStyle w:val="ListParagraph"/>
        <w:numPr>
          <w:ilvl w:val="0"/>
          <w:numId w:val="12"/>
        </w:numPr>
        <w:rPr>
          <w:rFonts w:ascii="Times New Roman" w:hAnsi="Times New Roman" w:cs="Times New Roman"/>
          <w:sz w:val="24"/>
          <w:szCs w:val="24"/>
        </w:rPr>
      </w:pPr>
      <w:r w:rsidRPr="00C41C46">
        <w:rPr>
          <w:rFonts w:ascii="Times New Roman" w:hAnsi="Times New Roman" w:cs="Times New Roman"/>
          <w:sz w:val="24"/>
          <w:szCs w:val="24"/>
        </w:rPr>
        <w:t>Creation of a SCN distribution map (limited resolution – no farms or growers can be identified) that can be used to determine how widespread SCN</w:t>
      </w:r>
      <w:r>
        <w:rPr>
          <w:rFonts w:ascii="Times New Roman" w:hAnsi="Times New Roman" w:cs="Times New Roman"/>
          <w:sz w:val="24"/>
          <w:szCs w:val="24"/>
        </w:rPr>
        <w:t xml:space="preserve"> is.  This map will be widely distributed in an effort to </w:t>
      </w:r>
      <w:r w:rsidRPr="00C41C46">
        <w:rPr>
          <w:rFonts w:ascii="Times New Roman" w:hAnsi="Times New Roman" w:cs="Times New Roman"/>
          <w:sz w:val="24"/>
          <w:szCs w:val="24"/>
        </w:rPr>
        <w:t>encourage growers to sample and/or manage SCN.</w:t>
      </w:r>
    </w:p>
    <w:p w:rsidR="00FF19D7" w:rsidRDefault="00627490" w:rsidP="00AA0A5D">
      <w:pPr>
        <w:spacing w:after="0"/>
        <w:rPr>
          <w:rFonts w:ascii="Times New Roman" w:hAnsi="Times New Roman" w:cs="Times New Roman"/>
          <w:b/>
          <w:sz w:val="24"/>
          <w:szCs w:val="24"/>
        </w:rPr>
      </w:pPr>
      <w:r>
        <w:rPr>
          <w:rFonts w:ascii="Times New Roman" w:hAnsi="Times New Roman" w:cs="Times New Roman"/>
          <w:b/>
          <w:sz w:val="24"/>
          <w:szCs w:val="24"/>
        </w:rPr>
        <w:t>D</w:t>
      </w:r>
      <w:r w:rsidR="00FF19D7">
        <w:rPr>
          <w:rFonts w:ascii="Times New Roman" w:hAnsi="Times New Roman" w:cs="Times New Roman"/>
          <w:b/>
          <w:sz w:val="24"/>
          <w:szCs w:val="24"/>
        </w:rPr>
        <w:t>escription of the Research Conducted:</w:t>
      </w:r>
    </w:p>
    <w:p w:rsidR="00FF19D7" w:rsidRPr="00126110" w:rsidRDefault="00FF19D7" w:rsidP="00FF19D7">
      <w:pPr>
        <w:rPr>
          <w:rFonts w:ascii="Times New Roman" w:hAnsi="Times New Roman" w:cs="Times New Roman"/>
          <w:sz w:val="24"/>
          <w:szCs w:val="24"/>
        </w:rPr>
      </w:pPr>
      <w:r w:rsidRPr="00126110">
        <w:rPr>
          <w:rFonts w:ascii="Times New Roman" w:hAnsi="Times New Roman" w:cs="Times New Roman"/>
          <w:sz w:val="24"/>
          <w:szCs w:val="24"/>
        </w:rPr>
        <w:t>Soybean Cyst Nematode sample bags were o</w:t>
      </w:r>
      <w:r w:rsidR="007504C4">
        <w:rPr>
          <w:rFonts w:ascii="Times New Roman" w:hAnsi="Times New Roman" w:cs="Times New Roman"/>
          <w:sz w:val="24"/>
          <w:szCs w:val="24"/>
        </w:rPr>
        <w:t>btained from Agvise in June 201</w:t>
      </w:r>
      <w:r w:rsidR="00627490">
        <w:rPr>
          <w:rFonts w:ascii="Times New Roman" w:hAnsi="Times New Roman" w:cs="Times New Roman"/>
          <w:sz w:val="24"/>
          <w:szCs w:val="24"/>
        </w:rPr>
        <w:t>9</w:t>
      </w:r>
      <w:r w:rsidRPr="00126110">
        <w:rPr>
          <w:rFonts w:ascii="Times New Roman" w:hAnsi="Times New Roman" w:cs="Times New Roman"/>
          <w:sz w:val="24"/>
          <w:szCs w:val="24"/>
        </w:rPr>
        <w:t>.  Bags were labeled with distinct yellow tags</w:t>
      </w:r>
      <w:r>
        <w:rPr>
          <w:rFonts w:ascii="Times New Roman" w:hAnsi="Times New Roman" w:cs="Times New Roman"/>
          <w:sz w:val="24"/>
          <w:szCs w:val="24"/>
        </w:rPr>
        <w:t xml:space="preserve"> containing funding and identification numbers</w:t>
      </w:r>
      <w:r w:rsidRPr="00126110">
        <w:rPr>
          <w:rFonts w:ascii="Times New Roman" w:hAnsi="Times New Roman" w:cs="Times New Roman"/>
          <w:sz w:val="24"/>
          <w:szCs w:val="24"/>
        </w:rPr>
        <w:t xml:space="preserve">. Bags and accompanying instruction/submission forms were distributed to every Extension County office in early August. The number of bags distributed was roughly proportional to acreage (i.e., Richland </w:t>
      </w:r>
      <w:r w:rsidR="007504C4">
        <w:rPr>
          <w:rFonts w:ascii="Times New Roman" w:hAnsi="Times New Roman" w:cs="Times New Roman"/>
          <w:sz w:val="24"/>
          <w:szCs w:val="24"/>
        </w:rPr>
        <w:t xml:space="preserve">and Cass </w:t>
      </w:r>
      <w:r w:rsidRPr="00126110">
        <w:rPr>
          <w:rFonts w:ascii="Times New Roman" w:hAnsi="Times New Roman" w:cs="Times New Roman"/>
          <w:sz w:val="24"/>
          <w:szCs w:val="24"/>
        </w:rPr>
        <w:t xml:space="preserve">County </w:t>
      </w:r>
      <w:r>
        <w:rPr>
          <w:rFonts w:ascii="Times New Roman" w:hAnsi="Times New Roman" w:cs="Times New Roman"/>
          <w:sz w:val="24"/>
          <w:szCs w:val="24"/>
        </w:rPr>
        <w:t>received</w:t>
      </w:r>
      <w:r w:rsidRPr="00126110">
        <w:rPr>
          <w:rFonts w:ascii="Times New Roman" w:hAnsi="Times New Roman" w:cs="Times New Roman"/>
          <w:sz w:val="24"/>
          <w:szCs w:val="24"/>
        </w:rPr>
        <w:t xml:space="preserve"> more bags than Divide </w:t>
      </w:r>
      <w:r w:rsidR="007504C4">
        <w:rPr>
          <w:rFonts w:ascii="Times New Roman" w:hAnsi="Times New Roman" w:cs="Times New Roman"/>
          <w:sz w:val="24"/>
          <w:szCs w:val="24"/>
        </w:rPr>
        <w:t xml:space="preserve">or Williams </w:t>
      </w:r>
      <w:r w:rsidRPr="00126110">
        <w:rPr>
          <w:rFonts w:ascii="Times New Roman" w:hAnsi="Times New Roman" w:cs="Times New Roman"/>
          <w:sz w:val="24"/>
          <w:szCs w:val="24"/>
        </w:rPr>
        <w:t xml:space="preserve">County).  Bags were also distributed though </w:t>
      </w:r>
      <w:r>
        <w:rPr>
          <w:rFonts w:ascii="Times New Roman" w:hAnsi="Times New Roman" w:cs="Times New Roman"/>
          <w:sz w:val="24"/>
          <w:szCs w:val="24"/>
        </w:rPr>
        <w:t xml:space="preserve">the NDSU Plant Pathology Department, the NDSC Research Directors </w:t>
      </w:r>
      <w:r w:rsidRPr="00126110">
        <w:rPr>
          <w:rFonts w:ascii="Times New Roman" w:hAnsi="Times New Roman" w:cs="Times New Roman"/>
          <w:sz w:val="24"/>
          <w:szCs w:val="24"/>
        </w:rPr>
        <w:t>office, field days, NDSU Research Extension Centers and any other means appropriate. To advertise the availability of the program, multiple radio interviews</w:t>
      </w:r>
      <w:r>
        <w:rPr>
          <w:rFonts w:ascii="Times New Roman" w:hAnsi="Times New Roman" w:cs="Times New Roman"/>
          <w:sz w:val="24"/>
          <w:szCs w:val="24"/>
        </w:rPr>
        <w:t xml:space="preserve"> were delivered</w:t>
      </w:r>
      <w:r w:rsidRPr="00126110">
        <w:rPr>
          <w:rFonts w:ascii="Times New Roman" w:hAnsi="Times New Roman" w:cs="Times New Roman"/>
          <w:sz w:val="24"/>
          <w:szCs w:val="24"/>
        </w:rPr>
        <w:t>, NDSU Crop and Pest Reports were</w:t>
      </w:r>
      <w:r>
        <w:rPr>
          <w:rFonts w:ascii="Times New Roman" w:hAnsi="Times New Roman" w:cs="Times New Roman"/>
          <w:sz w:val="24"/>
          <w:szCs w:val="24"/>
        </w:rPr>
        <w:t xml:space="preserve"> written</w:t>
      </w:r>
      <w:r w:rsidRPr="00126110">
        <w:rPr>
          <w:rFonts w:ascii="Times New Roman" w:hAnsi="Times New Roman" w:cs="Times New Roman"/>
          <w:sz w:val="24"/>
          <w:szCs w:val="24"/>
        </w:rPr>
        <w:t xml:space="preserve"> and other advertising was done.  </w:t>
      </w:r>
    </w:p>
    <w:p w:rsidR="00FF19D7" w:rsidRDefault="00FF19D7" w:rsidP="00FF19D7">
      <w:pPr>
        <w:rPr>
          <w:rFonts w:ascii="Times New Roman" w:hAnsi="Times New Roman" w:cs="Times New Roman"/>
          <w:b/>
          <w:sz w:val="24"/>
          <w:szCs w:val="24"/>
        </w:rPr>
      </w:pPr>
      <w:r>
        <w:rPr>
          <w:rFonts w:ascii="Times New Roman" w:hAnsi="Times New Roman" w:cs="Times New Roman"/>
          <w:sz w:val="24"/>
          <w:szCs w:val="24"/>
        </w:rPr>
        <w:t xml:space="preserve">Soybean growers were </w:t>
      </w:r>
      <w:r w:rsidR="00C87999">
        <w:rPr>
          <w:rFonts w:ascii="Times New Roman" w:hAnsi="Times New Roman" w:cs="Times New Roman"/>
          <w:sz w:val="24"/>
          <w:szCs w:val="24"/>
        </w:rPr>
        <w:t>encouraged</w:t>
      </w:r>
      <w:r>
        <w:rPr>
          <w:rFonts w:ascii="Times New Roman" w:hAnsi="Times New Roman" w:cs="Times New Roman"/>
          <w:sz w:val="24"/>
          <w:szCs w:val="24"/>
        </w:rPr>
        <w:t xml:space="preserve"> to sample around the time of harvest (before or after) which is when SCN numbers are known to be highest.  Growers submitted samples to Agvise directly, or though the NDSU County Extension offices.  </w:t>
      </w:r>
      <w:r w:rsidRPr="00126110">
        <w:rPr>
          <w:rFonts w:ascii="Times New Roman" w:hAnsi="Times New Roman" w:cs="Times New Roman"/>
          <w:sz w:val="24"/>
          <w:szCs w:val="24"/>
        </w:rPr>
        <w:t>Upon receipt,</w:t>
      </w:r>
      <w:r>
        <w:rPr>
          <w:rFonts w:ascii="Times New Roman" w:hAnsi="Times New Roman" w:cs="Times New Roman"/>
          <w:sz w:val="24"/>
          <w:szCs w:val="24"/>
        </w:rPr>
        <w:t xml:space="preserve"> Agvise processed the samples </w:t>
      </w:r>
      <w:r w:rsidRPr="00126110">
        <w:rPr>
          <w:rFonts w:ascii="Times New Roman" w:hAnsi="Times New Roman" w:cs="Times New Roman"/>
          <w:sz w:val="24"/>
          <w:szCs w:val="24"/>
        </w:rPr>
        <w:t>and send</w:t>
      </w:r>
      <w:r>
        <w:rPr>
          <w:rFonts w:ascii="Times New Roman" w:hAnsi="Times New Roman" w:cs="Times New Roman"/>
          <w:sz w:val="24"/>
          <w:szCs w:val="24"/>
        </w:rPr>
        <w:t>s</w:t>
      </w:r>
      <w:r w:rsidRPr="00126110">
        <w:rPr>
          <w:rFonts w:ascii="Times New Roman" w:hAnsi="Times New Roman" w:cs="Times New Roman"/>
          <w:sz w:val="24"/>
          <w:szCs w:val="24"/>
        </w:rPr>
        <w:t xml:space="preserve"> results thought the U.S. mail back to the </w:t>
      </w:r>
      <w:r w:rsidR="006D2CB9">
        <w:rPr>
          <w:rFonts w:ascii="Times New Roman" w:hAnsi="Times New Roman" w:cs="Times New Roman"/>
          <w:sz w:val="24"/>
          <w:szCs w:val="24"/>
        </w:rPr>
        <w:t>submitter.  Dr. Markell received</w:t>
      </w:r>
      <w:r w:rsidRPr="00126110">
        <w:rPr>
          <w:rFonts w:ascii="Times New Roman" w:hAnsi="Times New Roman" w:cs="Times New Roman"/>
          <w:sz w:val="24"/>
          <w:szCs w:val="24"/>
        </w:rPr>
        <w:t xml:space="preserve"> geographic data </w:t>
      </w:r>
      <w:r w:rsidRPr="00126110">
        <w:rPr>
          <w:rFonts w:ascii="Times New Roman" w:hAnsi="Times New Roman" w:cs="Times New Roman"/>
          <w:sz w:val="24"/>
          <w:szCs w:val="24"/>
        </w:rPr>
        <w:lastRenderedPageBreak/>
        <w:t xml:space="preserve">points and egg levels and construct a map of SCN egg levels and distribution in the </w:t>
      </w:r>
      <w:r>
        <w:rPr>
          <w:rFonts w:ascii="Times New Roman" w:hAnsi="Times New Roman" w:cs="Times New Roman"/>
          <w:sz w:val="24"/>
          <w:szCs w:val="24"/>
        </w:rPr>
        <w:t>state.  No additional personal information about submitters was obtained or used.</w:t>
      </w:r>
      <w:r w:rsidR="00627490">
        <w:rPr>
          <w:rFonts w:ascii="Times New Roman" w:hAnsi="Times New Roman" w:cs="Times New Roman"/>
          <w:sz w:val="24"/>
          <w:szCs w:val="24"/>
        </w:rPr>
        <w:t xml:space="preserve">  </w:t>
      </w:r>
    </w:p>
    <w:p w:rsidR="00FF19D7" w:rsidRDefault="00FF19D7" w:rsidP="00FF19D7">
      <w:pPr>
        <w:spacing w:after="0"/>
        <w:rPr>
          <w:rFonts w:ascii="Times New Roman" w:hAnsi="Times New Roman" w:cs="Times New Roman"/>
          <w:b/>
          <w:sz w:val="24"/>
          <w:szCs w:val="24"/>
        </w:rPr>
      </w:pPr>
      <w:r>
        <w:rPr>
          <w:rFonts w:ascii="Times New Roman" w:hAnsi="Times New Roman" w:cs="Times New Roman"/>
          <w:b/>
          <w:sz w:val="24"/>
          <w:szCs w:val="24"/>
        </w:rPr>
        <w:t>Findings</w:t>
      </w:r>
      <w:r w:rsidR="00CB4A53">
        <w:rPr>
          <w:rFonts w:ascii="Times New Roman" w:hAnsi="Times New Roman" w:cs="Times New Roman"/>
          <w:b/>
          <w:sz w:val="24"/>
          <w:szCs w:val="24"/>
        </w:rPr>
        <w:t xml:space="preserve"> and Results</w:t>
      </w:r>
      <w:r w:rsidR="002B2079">
        <w:rPr>
          <w:rFonts w:ascii="Times New Roman" w:hAnsi="Times New Roman" w:cs="Times New Roman"/>
          <w:b/>
          <w:sz w:val="24"/>
          <w:szCs w:val="24"/>
        </w:rPr>
        <w:t xml:space="preserve"> of the Research Conducted</w:t>
      </w:r>
      <w:r>
        <w:rPr>
          <w:rFonts w:ascii="Times New Roman" w:hAnsi="Times New Roman" w:cs="Times New Roman"/>
          <w:b/>
          <w:sz w:val="24"/>
          <w:szCs w:val="24"/>
        </w:rPr>
        <w:t>:</w:t>
      </w:r>
    </w:p>
    <w:p w:rsidR="00C87999" w:rsidRDefault="00627490" w:rsidP="002B2079">
      <w:pPr>
        <w:spacing w:after="0"/>
        <w:rPr>
          <w:rFonts w:ascii="Times New Roman" w:hAnsi="Times New Roman" w:cs="Times New Roman"/>
          <w:sz w:val="24"/>
          <w:szCs w:val="24"/>
        </w:rPr>
      </w:pPr>
      <w:r>
        <w:rPr>
          <w:rFonts w:ascii="Times New Roman" w:hAnsi="Times New Roman" w:cs="Times New Roman"/>
          <w:sz w:val="24"/>
          <w:szCs w:val="24"/>
        </w:rPr>
        <w:t xml:space="preserve">By the end of the fall, only 341 total SCN samples were received. This is markedly lower than in previous years, and likely a direct reflection of a very difficult harvest season in 2019.  </w:t>
      </w:r>
      <w:r w:rsidR="00C5642B">
        <w:rPr>
          <w:rFonts w:ascii="Times New Roman" w:hAnsi="Times New Roman" w:cs="Times New Roman"/>
          <w:sz w:val="24"/>
          <w:szCs w:val="24"/>
        </w:rPr>
        <w:t>M</w:t>
      </w:r>
      <w:r w:rsidR="00FF19D7" w:rsidRPr="00F2419D">
        <w:rPr>
          <w:rFonts w:ascii="Times New Roman" w:hAnsi="Times New Roman" w:cs="Times New Roman"/>
          <w:sz w:val="24"/>
          <w:szCs w:val="24"/>
        </w:rPr>
        <w:t xml:space="preserve">aps were </w:t>
      </w:r>
      <w:r w:rsidR="00F25541">
        <w:rPr>
          <w:rFonts w:ascii="Times New Roman" w:hAnsi="Times New Roman" w:cs="Times New Roman"/>
          <w:sz w:val="24"/>
          <w:szCs w:val="24"/>
        </w:rPr>
        <w:t>created</w:t>
      </w:r>
      <w:r w:rsidR="00FF19D7" w:rsidRPr="00F2419D">
        <w:rPr>
          <w:rFonts w:ascii="Times New Roman" w:hAnsi="Times New Roman" w:cs="Times New Roman"/>
          <w:sz w:val="24"/>
          <w:szCs w:val="24"/>
        </w:rPr>
        <w:t xml:space="preserve"> with SCN data </w:t>
      </w:r>
      <w:r w:rsidR="00FF19D7">
        <w:rPr>
          <w:rFonts w:ascii="Times New Roman" w:hAnsi="Times New Roman" w:cs="Times New Roman"/>
          <w:sz w:val="24"/>
          <w:szCs w:val="24"/>
        </w:rPr>
        <w:t>from</w:t>
      </w:r>
      <w:r w:rsidR="00DC7894">
        <w:rPr>
          <w:rFonts w:ascii="Times New Roman" w:hAnsi="Times New Roman" w:cs="Times New Roman"/>
          <w:sz w:val="24"/>
          <w:szCs w:val="24"/>
        </w:rPr>
        <w:t xml:space="preserve"> 2013 to 201</w:t>
      </w:r>
      <w:r>
        <w:rPr>
          <w:rFonts w:ascii="Times New Roman" w:hAnsi="Times New Roman" w:cs="Times New Roman"/>
          <w:sz w:val="24"/>
          <w:szCs w:val="24"/>
        </w:rPr>
        <w:t>9</w:t>
      </w:r>
      <w:r w:rsidR="00FF19D7" w:rsidRPr="00F2419D">
        <w:rPr>
          <w:rFonts w:ascii="Times New Roman" w:hAnsi="Times New Roman" w:cs="Times New Roman"/>
          <w:sz w:val="24"/>
          <w:szCs w:val="24"/>
        </w:rPr>
        <w:t xml:space="preserve"> </w:t>
      </w:r>
      <w:r w:rsidR="00D03F59">
        <w:rPr>
          <w:rFonts w:ascii="Times New Roman" w:hAnsi="Times New Roman" w:cs="Times New Roman"/>
          <w:sz w:val="24"/>
          <w:szCs w:val="24"/>
        </w:rPr>
        <w:t>(Figures 1 and 2</w:t>
      </w:r>
      <w:r w:rsidR="00FF19D7" w:rsidRPr="00F2419D">
        <w:rPr>
          <w:rFonts w:ascii="Times New Roman" w:hAnsi="Times New Roman" w:cs="Times New Roman"/>
          <w:sz w:val="24"/>
          <w:szCs w:val="24"/>
        </w:rPr>
        <w:t xml:space="preserve">). </w:t>
      </w:r>
      <w:r w:rsidR="00716EF0">
        <w:rPr>
          <w:rFonts w:ascii="Times New Roman" w:hAnsi="Times New Roman" w:cs="Times New Roman"/>
          <w:sz w:val="24"/>
          <w:szCs w:val="24"/>
        </w:rPr>
        <w:t>‘H</w:t>
      </w:r>
      <w:r w:rsidR="00C5642B">
        <w:rPr>
          <w:rFonts w:ascii="Times New Roman" w:hAnsi="Times New Roman" w:cs="Times New Roman"/>
          <w:sz w:val="24"/>
          <w:szCs w:val="24"/>
        </w:rPr>
        <w:t>eat maps’ were created for the southeast and southcentral co</w:t>
      </w:r>
      <w:r w:rsidR="00DC7894">
        <w:rPr>
          <w:rFonts w:ascii="Times New Roman" w:hAnsi="Times New Roman" w:cs="Times New Roman"/>
          <w:sz w:val="24"/>
          <w:szCs w:val="24"/>
        </w:rPr>
        <w:t xml:space="preserve">unties in </w:t>
      </w:r>
      <w:r>
        <w:rPr>
          <w:rFonts w:ascii="Times New Roman" w:hAnsi="Times New Roman" w:cs="Times New Roman"/>
          <w:sz w:val="24"/>
          <w:szCs w:val="24"/>
        </w:rPr>
        <w:t xml:space="preserve">2019 </w:t>
      </w:r>
      <w:r w:rsidR="00D03F59">
        <w:rPr>
          <w:rFonts w:ascii="Times New Roman" w:hAnsi="Times New Roman" w:cs="Times New Roman"/>
          <w:sz w:val="24"/>
          <w:szCs w:val="24"/>
        </w:rPr>
        <w:t>(Figure 3</w:t>
      </w:r>
      <w:r w:rsidR="00C5642B">
        <w:rPr>
          <w:rFonts w:ascii="Times New Roman" w:hAnsi="Times New Roman" w:cs="Times New Roman"/>
          <w:sz w:val="24"/>
          <w:szCs w:val="24"/>
        </w:rPr>
        <w:t>).</w:t>
      </w:r>
      <w:r w:rsidR="00716EF0">
        <w:rPr>
          <w:rFonts w:ascii="Times New Roman" w:hAnsi="Times New Roman" w:cs="Times New Roman"/>
          <w:sz w:val="24"/>
          <w:szCs w:val="24"/>
        </w:rPr>
        <w:t xml:space="preserve">  </w:t>
      </w:r>
      <w:r>
        <w:rPr>
          <w:rFonts w:ascii="Times New Roman" w:hAnsi="Times New Roman" w:cs="Times New Roman"/>
          <w:sz w:val="24"/>
          <w:szCs w:val="24"/>
        </w:rPr>
        <w:t xml:space="preserve">Heat maps are </w:t>
      </w:r>
      <w:r w:rsidR="00716EF0">
        <w:rPr>
          <w:rFonts w:ascii="Times New Roman" w:hAnsi="Times New Roman" w:cs="Times New Roman"/>
          <w:sz w:val="24"/>
          <w:szCs w:val="24"/>
        </w:rPr>
        <w:t xml:space="preserve">visually appealing, </w:t>
      </w:r>
      <w:r w:rsidR="0020231A">
        <w:rPr>
          <w:rFonts w:ascii="Times New Roman" w:hAnsi="Times New Roman" w:cs="Times New Roman"/>
          <w:sz w:val="24"/>
          <w:szCs w:val="24"/>
        </w:rPr>
        <w:t xml:space="preserve">but </w:t>
      </w:r>
      <w:r w:rsidR="00716EF0">
        <w:rPr>
          <w:rFonts w:ascii="Times New Roman" w:hAnsi="Times New Roman" w:cs="Times New Roman"/>
          <w:sz w:val="24"/>
          <w:szCs w:val="24"/>
        </w:rPr>
        <w:t xml:space="preserve">should be viewed with a high-level caution, as </w:t>
      </w:r>
      <w:r w:rsidR="00626D56">
        <w:rPr>
          <w:rFonts w:ascii="Times New Roman" w:hAnsi="Times New Roman" w:cs="Times New Roman"/>
          <w:sz w:val="24"/>
          <w:szCs w:val="24"/>
        </w:rPr>
        <w:t>SCN is very patchy</w:t>
      </w:r>
      <w:r w:rsidR="0020231A">
        <w:rPr>
          <w:rFonts w:ascii="Times New Roman" w:hAnsi="Times New Roman" w:cs="Times New Roman"/>
          <w:sz w:val="24"/>
          <w:szCs w:val="24"/>
        </w:rPr>
        <w:t>. Consequently, m</w:t>
      </w:r>
      <w:r w:rsidR="00885343">
        <w:rPr>
          <w:rFonts w:ascii="Times New Roman" w:hAnsi="Times New Roman" w:cs="Times New Roman"/>
          <w:sz w:val="24"/>
          <w:szCs w:val="24"/>
        </w:rPr>
        <w:t>any</w:t>
      </w:r>
      <w:r w:rsidR="00716EF0">
        <w:rPr>
          <w:rFonts w:ascii="Times New Roman" w:hAnsi="Times New Roman" w:cs="Times New Roman"/>
          <w:sz w:val="24"/>
          <w:szCs w:val="24"/>
        </w:rPr>
        <w:t xml:space="preserve"> fields in areas </w:t>
      </w:r>
      <w:r w:rsidR="00885343">
        <w:rPr>
          <w:rFonts w:ascii="Times New Roman" w:hAnsi="Times New Roman" w:cs="Times New Roman"/>
          <w:sz w:val="24"/>
          <w:szCs w:val="24"/>
        </w:rPr>
        <w:t xml:space="preserve">indicating the presence of </w:t>
      </w:r>
      <w:r w:rsidR="00716EF0">
        <w:rPr>
          <w:rFonts w:ascii="Times New Roman" w:hAnsi="Times New Roman" w:cs="Times New Roman"/>
          <w:sz w:val="24"/>
          <w:szCs w:val="24"/>
        </w:rPr>
        <w:t xml:space="preserve">high egg counts will actually not have SCN, and </w:t>
      </w:r>
      <w:r w:rsidR="002B2079">
        <w:rPr>
          <w:rFonts w:ascii="Times New Roman" w:hAnsi="Times New Roman" w:cs="Times New Roman"/>
          <w:sz w:val="24"/>
          <w:szCs w:val="24"/>
        </w:rPr>
        <w:t xml:space="preserve">some </w:t>
      </w:r>
      <w:r w:rsidR="00716EF0">
        <w:rPr>
          <w:rFonts w:ascii="Times New Roman" w:hAnsi="Times New Roman" w:cs="Times New Roman"/>
          <w:sz w:val="24"/>
          <w:szCs w:val="24"/>
        </w:rPr>
        <w:t>f</w:t>
      </w:r>
      <w:r w:rsidR="002B2079">
        <w:rPr>
          <w:rFonts w:ascii="Times New Roman" w:hAnsi="Times New Roman" w:cs="Times New Roman"/>
          <w:sz w:val="24"/>
          <w:szCs w:val="24"/>
        </w:rPr>
        <w:t>ields in areas without SCN eggs</w:t>
      </w:r>
      <w:r w:rsidR="00716EF0">
        <w:rPr>
          <w:rFonts w:ascii="Times New Roman" w:hAnsi="Times New Roman" w:cs="Times New Roman"/>
          <w:sz w:val="24"/>
          <w:szCs w:val="24"/>
        </w:rPr>
        <w:t xml:space="preserve"> will be positive.  </w:t>
      </w:r>
    </w:p>
    <w:p w:rsidR="002B2079" w:rsidRDefault="002B2079" w:rsidP="002B2079">
      <w:pPr>
        <w:spacing w:after="0"/>
        <w:rPr>
          <w:rFonts w:ascii="Times New Roman" w:hAnsi="Times New Roman" w:cs="Times New Roman"/>
          <w:sz w:val="24"/>
          <w:szCs w:val="24"/>
        </w:rPr>
      </w:pPr>
    </w:p>
    <w:p w:rsidR="002B2079" w:rsidRDefault="00C5642B" w:rsidP="00AA0A5D">
      <w:pPr>
        <w:spacing w:after="0"/>
        <w:rPr>
          <w:rFonts w:ascii="Times New Roman" w:hAnsi="Times New Roman" w:cs="Times New Roman"/>
          <w:sz w:val="24"/>
          <w:szCs w:val="24"/>
        </w:rPr>
      </w:pPr>
      <w:r>
        <w:rPr>
          <w:rFonts w:ascii="Times New Roman" w:hAnsi="Times New Roman" w:cs="Times New Roman"/>
          <w:sz w:val="24"/>
          <w:szCs w:val="24"/>
        </w:rPr>
        <w:t>Maps were distributed widely throughout winter months</w:t>
      </w:r>
      <w:r w:rsidR="00C87999">
        <w:rPr>
          <w:rFonts w:ascii="Times New Roman" w:hAnsi="Times New Roman" w:cs="Times New Roman"/>
          <w:sz w:val="24"/>
          <w:szCs w:val="24"/>
        </w:rPr>
        <w:t>.</w:t>
      </w:r>
      <w:r w:rsidR="0020231A">
        <w:rPr>
          <w:rFonts w:ascii="Times New Roman" w:hAnsi="Times New Roman" w:cs="Times New Roman"/>
          <w:sz w:val="24"/>
          <w:szCs w:val="24"/>
        </w:rPr>
        <w:t xml:space="preserve"> Additionally, reprints of the Extension publication ‘Soybean Disease Diagnostic Series – PP1867’ were reprinted and distributed throughout winter meetings. </w:t>
      </w:r>
      <w:r w:rsidR="00C87999">
        <w:rPr>
          <w:rFonts w:ascii="Times New Roman" w:hAnsi="Times New Roman" w:cs="Times New Roman"/>
          <w:sz w:val="24"/>
          <w:szCs w:val="24"/>
        </w:rPr>
        <w:t>Whenever possible, these</w:t>
      </w:r>
      <w:r w:rsidR="0020231A">
        <w:rPr>
          <w:rFonts w:ascii="Times New Roman" w:hAnsi="Times New Roman" w:cs="Times New Roman"/>
          <w:sz w:val="24"/>
          <w:szCs w:val="24"/>
        </w:rPr>
        <w:t xml:space="preserve"> were used as a</w:t>
      </w:r>
      <w:r w:rsidR="00C87999">
        <w:rPr>
          <w:rFonts w:ascii="Times New Roman" w:hAnsi="Times New Roman" w:cs="Times New Roman"/>
          <w:sz w:val="24"/>
          <w:szCs w:val="24"/>
        </w:rPr>
        <w:t xml:space="preserve"> </w:t>
      </w:r>
      <w:proofErr w:type="gramStart"/>
      <w:r w:rsidR="00C87999">
        <w:rPr>
          <w:rFonts w:ascii="Times New Roman" w:hAnsi="Times New Roman" w:cs="Times New Roman"/>
          <w:sz w:val="24"/>
          <w:szCs w:val="24"/>
        </w:rPr>
        <w:t>hands on</w:t>
      </w:r>
      <w:proofErr w:type="gramEnd"/>
      <w:r w:rsidR="0020231A">
        <w:rPr>
          <w:rFonts w:ascii="Times New Roman" w:hAnsi="Times New Roman" w:cs="Times New Roman"/>
          <w:sz w:val="24"/>
          <w:szCs w:val="24"/>
        </w:rPr>
        <w:t xml:space="preserve"> teachi</w:t>
      </w:r>
      <w:r w:rsidR="00A9768B">
        <w:rPr>
          <w:rFonts w:ascii="Times New Roman" w:hAnsi="Times New Roman" w:cs="Times New Roman"/>
          <w:sz w:val="24"/>
          <w:szCs w:val="24"/>
        </w:rPr>
        <w:t>ng tool, rather than passively distributed.</w:t>
      </w:r>
      <w:r>
        <w:rPr>
          <w:rFonts w:ascii="Times New Roman" w:hAnsi="Times New Roman" w:cs="Times New Roman"/>
          <w:sz w:val="24"/>
          <w:szCs w:val="24"/>
        </w:rPr>
        <w:t xml:space="preserve"> </w:t>
      </w:r>
    </w:p>
    <w:p w:rsidR="00C87999" w:rsidRDefault="00C87999" w:rsidP="00AA0A5D">
      <w:pPr>
        <w:spacing w:after="0"/>
        <w:rPr>
          <w:rFonts w:ascii="Times New Roman" w:hAnsi="Times New Roman" w:cs="Times New Roman"/>
          <w:b/>
          <w:sz w:val="24"/>
          <w:szCs w:val="24"/>
        </w:rPr>
      </w:pPr>
    </w:p>
    <w:p w:rsidR="00C87999" w:rsidRDefault="00C87999" w:rsidP="00AA0A5D">
      <w:pPr>
        <w:spacing w:after="0"/>
        <w:rPr>
          <w:rFonts w:ascii="Times New Roman" w:hAnsi="Times New Roman" w:cs="Times New Roman"/>
          <w:sz w:val="24"/>
          <w:szCs w:val="24"/>
        </w:rPr>
      </w:pPr>
      <w:r>
        <w:rPr>
          <w:rFonts w:ascii="Times New Roman" w:hAnsi="Times New Roman" w:cs="Times New Roman"/>
          <w:sz w:val="24"/>
          <w:szCs w:val="24"/>
        </w:rPr>
        <w:t xml:space="preserve">An effort was made this spring to provide County agents materials to advertise spring sampling within their counties.  The effort was accented by radio interviews and a Crop and Pest Report article.  However, due to the response of Covid-19, many county offices remained closed.  As a result, it was left up to each </w:t>
      </w:r>
      <w:r w:rsidR="008006A3">
        <w:rPr>
          <w:rFonts w:ascii="Times New Roman" w:hAnsi="Times New Roman" w:cs="Times New Roman"/>
          <w:sz w:val="24"/>
          <w:szCs w:val="24"/>
        </w:rPr>
        <w:t>c</w:t>
      </w:r>
      <w:r>
        <w:rPr>
          <w:rFonts w:ascii="Times New Roman" w:hAnsi="Times New Roman" w:cs="Times New Roman"/>
          <w:sz w:val="24"/>
          <w:szCs w:val="24"/>
        </w:rPr>
        <w:t xml:space="preserve">ounty agent on how aggressively to push spring sampling.  Notably, there is a lag time between sample submission and data availability, thus, this report may need to be amended within two weeks.  </w:t>
      </w:r>
    </w:p>
    <w:p w:rsidR="00C87999" w:rsidRPr="00C87999" w:rsidRDefault="00C87999" w:rsidP="00AA0A5D">
      <w:pPr>
        <w:spacing w:after="0"/>
        <w:rPr>
          <w:rFonts w:ascii="Times New Roman" w:hAnsi="Times New Roman" w:cs="Times New Roman"/>
          <w:sz w:val="24"/>
          <w:szCs w:val="24"/>
        </w:rPr>
      </w:pPr>
    </w:p>
    <w:p w:rsidR="005E6F1D" w:rsidRPr="00C41C46" w:rsidRDefault="005E6F1D" w:rsidP="00AA0A5D">
      <w:pPr>
        <w:spacing w:after="0"/>
        <w:rPr>
          <w:rFonts w:ascii="Times New Roman" w:hAnsi="Times New Roman" w:cs="Times New Roman"/>
          <w:b/>
          <w:sz w:val="24"/>
          <w:szCs w:val="24"/>
        </w:rPr>
      </w:pPr>
      <w:r w:rsidRPr="00C41C46">
        <w:rPr>
          <w:rFonts w:ascii="Times New Roman" w:hAnsi="Times New Roman" w:cs="Times New Roman"/>
          <w:b/>
          <w:sz w:val="24"/>
          <w:szCs w:val="24"/>
        </w:rPr>
        <w:t>Benefits</w:t>
      </w:r>
      <w:r w:rsidR="002B2079">
        <w:rPr>
          <w:rFonts w:ascii="Times New Roman" w:hAnsi="Times New Roman" w:cs="Times New Roman"/>
          <w:b/>
          <w:sz w:val="24"/>
          <w:szCs w:val="24"/>
        </w:rPr>
        <w:t>/Recommendations</w:t>
      </w:r>
      <w:r w:rsidRPr="00C41C46">
        <w:rPr>
          <w:rFonts w:ascii="Times New Roman" w:hAnsi="Times New Roman" w:cs="Times New Roman"/>
          <w:b/>
          <w:sz w:val="24"/>
          <w:szCs w:val="24"/>
        </w:rPr>
        <w:t xml:space="preserve"> to the North Dakota </w:t>
      </w:r>
      <w:r w:rsidR="00287DE1" w:rsidRPr="00C41C46">
        <w:rPr>
          <w:rFonts w:ascii="Times New Roman" w:hAnsi="Times New Roman" w:cs="Times New Roman"/>
          <w:b/>
          <w:sz w:val="24"/>
          <w:szCs w:val="24"/>
        </w:rPr>
        <w:t>S</w:t>
      </w:r>
      <w:r w:rsidRPr="00C41C46">
        <w:rPr>
          <w:rFonts w:ascii="Times New Roman" w:hAnsi="Times New Roman" w:cs="Times New Roman"/>
          <w:b/>
          <w:sz w:val="24"/>
          <w:szCs w:val="24"/>
        </w:rPr>
        <w:t xml:space="preserve">oybean </w:t>
      </w:r>
      <w:r w:rsidR="00287DE1" w:rsidRPr="00C41C46">
        <w:rPr>
          <w:rFonts w:ascii="Times New Roman" w:hAnsi="Times New Roman" w:cs="Times New Roman"/>
          <w:b/>
          <w:sz w:val="24"/>
          <w:szCs w:val="24"/>
        </w:rPr>
        <w:t>F</w:t>
      </w:r>
      <w:r w:rsidRPr="00C41C46">
        <w:rPr>
          <w:rFonts w:ascii="Times New Roman" w:hAnsi="Times New Roman" w:cs="Times New Roman"/>
          <w:b/>
          <w:sz w:val="24"/>
          <w:szCs w:val="24"/>
        </w:rPr>
        <w:t>armers</w:t>
      </w:r>
      <w:r w:rsidR="002B2079">
        <w:rPr>
          <w:rFonts w:ascii="Times New Roman" w:hAnsi="Times New Roman" w:cs="Times New Roman"/>
          <w:b/>
          <w:sz w:val="24"/>
          <w:szCs w:val="24"/>
        </w:rPr>
        <w:t xml:space="preserve"> and Industry</w:t>
      </w:r>
      <w:r w:rsidRPr="00C41C46">
        <w:rPr>
          <w:rFonts w:ascii="Times New Roman" w:hAnsi="Times New Roman" w:cs="Times New Roman"/>
          <w:b/>
          <w:sz w:val="24"/>
          <w:szCs w:val="24"/>
        </w:rPr>
        <w:t>:</w:t>
      </w:r>
    </w:p>
    <w:p w:rsidR="002B2079" w:rsidRDefault="002B2079" w:rsidP="005E6F1D">
      <w:pPr>
        <w:rPr>
          <w:rFonts w:ascii="Times New Roman" w:hAnsi="Times New Roman" w:cs="Times New Roman"/>
          <w:sz w:val="24"/>
          <w:szCs w:val="24"/>
        </w:rPr>
      </w:pPr>
      <w:r>
        <w:rPr>
          <w:rFonts w:ascii="Times New Roman" w:hAnsi="Times New Roman" w:cs="Times New Roman"/>
          <w:sz w:val="24"/>
          <w:szCs w:val="24"/>
        </w:rPr>
        <w:t xml:space="preserve">We continue to recommend that growers actively sample for SCN. For growers who have not detected SCN before, we recommend that they concentrate on areas in the field where SCN is most likely to first </w:t>
      </w:r>
      <w:r w:rsidR="00711173">
        <w:rPr>
          <w:rFonts w:ascii="Times New Roman" w:hAnsi="Times New Roman" w:cs="Times New Roman"/>
          <w:sz w:val="24"/>
          <w:szCs w:val="24"/>
        </w:rPr>
        <w:t>be introduced</w:t>
      </w:r>
      <w:r>
        <w:rPr>
          <w:rFonts w:ascii="Times New Roman" w:hAnsi="Times New Roman" w:cs="Times New Roman"/>
          <w:sz w:val="24"/>
          <w:szCs w:val="24"/>
        </w:rPr>
        <w:t>, such as</w:t>
      </w:r>
      <w:r w:rsidR="00711173">
        <w:rPr>
          <w:rFonts w:ascii="Times New Roman" w:hAnsi="Times New Roman" w:cs="Times New Roman"/>
          <w:sz w:val="24"/>
          <w:szCs w:val="24"/>
        </w:rPr>
        <w:t xml:space="preserve"> field entrances </w:t>
      </w:r>
      <w:r>
        <w:rPr>
          <w:rFonts w:ascii="Times New Roman" w:hAnsi="Times New Roman" w:cs="Times New Roman"/>
          <w:sz w:val="24"/>
          <w:szCs w:val="24"/>
        </w:rPr>
        <w:t>and frequently flooded areas in fields. In fields where SCN is known to occur, we recommend that growers soil sample to determine if current management strategies are working (i.e. keeping egg levels low).</w:t>
      </w:r>
      <w:r w:rsidR="00CB4A53">
        <w:rPr>
          <w:rFonts w:ascii="Times New Roman" w:hAnsi="Times New Roman" w:cs="Times New Roman"/>
          <w:sz w:val="24"/>
          <w:szCs w:val="24"/>
        </w:rPr>
        <w:t xml:space="preserve">  </w:t>
      </w:r>
    </w:p>
    <w:p w:rsidR="00983E39" w:rsidRPr="00983E39" w:rsidRDefault="00983E39" w:rsidP="005E6F1D">
      <w:pPr>
        <w:rPr>
          <w:rFonts w:ascii="Times New Roman" w:hAnsi="Times New Roman" w:cs="Times New Roman"/>
          <w:b/>
          <w:sz w:val="24"/>
          <w:szCs w:val="24"/>
        </w:rPr>
      </w:pPr>
      <w:r w:rsidRPr="00983E39">
        <w:rPr>
          <w:rFonts w:ascii="Times New Roman" w:hAnsi="Times New Roman" w:cs="Times New Roman"/>
          <w:b/>
          <w:sz w:val="24"/>
          <w:szCs w:val="24"/>
        </w:rPr>
        <w:t>Acknowledgements:</w:t>
      </w:r>
    </w:p>
    <w:p w:rsidR="00983E39" w:rsidRDefault="00983E39" w:rsidP="00983E39">
      <w:pPr>
        <w:rPr>
          <w:rFonts w:ascii="Times New Roman" w:hAnsi="Times New Roman" w:cs="Times New Roman"/>
          <w:sz w:val="24"/>
          <w:szCs w:val="24"/>
        </w:rPr>
      </w:pPr>
      <w:r>
        <w:rPr>
          <w:rFonts w:ascii="Times New Roman" w:hAnsi="Times New Roman" w:cs="Times New Roman"/>
          <w:sz w:val="24"/>
          <w:szCs w:val="24"/>
        </w:rPr>
        <w:t xml:space="preserve">We express our thanks to the many Extension agents, crop consultants and other agricultural professionals who helped distribute sample bags and sampling instructions, to Michaela Halvorson for map construction, </w:t>
      </w:r>
      <w:r w:rsidR="00166F2B">
        <w:rPr>
          <w:rFonts w:ascii="Times New Roman" w:hAnsi="Times New Roman" w:cs="Times New Roman"/>
          <w:sz w:val="24"/>
          <w:szCs w:val="24"/>
        </w:rPr>
        <w:t xml:space="preserve">to Agvise for sample processing, </w:t>
      </w:r>
      <w:r>
        <w:rPr>
          <w:rFonts w:ascii="Times New Roman" w:hAnsi="Times New Roman" w:cs="Times New Roman"/>
          <w:sz w:val="24"/>
          <w:szCs w:val="24"/>
        </w:rPr>
        <w:t>and finally to the North Dakota Soybean Council for support.</w:t>
      </w:r>
    </w:p>
    <w:p w:rsidR="00983E39" w:rsidRDefault="00C87999" w:rsidP="00983E39">
      <w:pPr>
        <w:rPr>
          <w:rFonts w:ascii="Times New Roman" w:hAnsi="Times New Roman" w:cs="Times New Roman"/>
          <w:sz w:val="24"/>
          <w:szCs w:val="24"/>
        </w:rPr>
      </w:pPr>
      <w:r>
        <w:rPr>
          <w:noProof/>
        </w:rPr>
        <w:lastRenderedPageBreak/>
        <w:drawing>
          <wp:inline distT="0" distB="0" distL="0" distR="0">
            <wp:extent cx="5943600" cy="45927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p>
    <w:p w:rsidR="00C87999" w:rsidRDefault="00C87999" w:rsidP="00C87999">
      <w:pPr>
        <w:rPr>
          <w:rFonts w:ascii="Times New Roman" w:hAnsi="Times New Roman" w:cs="Times New Roman"/>
          <w:sz w:val="24"/>
          <w:szCs w:val="24"/>
        </w:rPr>
      </w:pPr>
      <w:r>
        <w:rPr>
          <w:rFonts w:ascii="Times New Roman" w:hAnsi="Times New Roman" w:cs="Times New Roman"/>
          <w:sz w:val="24"/>
          <w:szCs w:val="24"/>
        </w:rPr>
        <w:t>Figure 1.  State-wide distribution and egg level of soybean cyst nematode in North Dakota received though the NDSC / NDSU sampling program 2013-2019.</w:t>
      </w:r>
    </w:p>
    <w:p w:rsidR="00C87999" w:rsidRDefault="00C87999" w:rsidP="00C87999">
      <w:pPr>
        <w:rPr>
          <w:rFonts w:ascii="Times New Roman" w:hAnsi="Times New Roman" w:cs="Times New Roman"/>
          <w:sz w:val="24"/>
          <w:szCs w:val="24"/>
        </w:rPr>
      </w:pPr>
      <w:r>
        <w:rPr>
          <w:noProof/>
        </w:rPr>
        <w:lastRenderedPageBreak/>
        <w:drawing>
          <wp:inline distT="0" distB="0" distL="0" distR="0">
            <wp:extent cx="5943600" cy="769171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983E39" w:rsidRDefault="00D03F59" w:rsidP="00983E39">
      <w:pPr>
        <w:rPr>
          <w:rFonts w:ascii="Times New Roman" w:hAnsi="Times New Roman" w:cs="Times New Roman"/>
          <w:sz w:val="24"/>
          <w:szCs w:val="24"/>
        </w:rPr>
      </w:pPr>
      <w:r>
        <w:rPr>
          <w:rFonts w:ascii="Times New Roman" w:hAnsi="Times New Roman" w:cs="Times New Roman"/>
          <w:sz w:val="24"/>
          <w:szCs w:val="24"/>
        </w:rPr>
        <w:t>Figure 2</w:t>
      </w:r>
      <w:r w:rsidR="00983E39">
        <w:rPr>
          <w:rFonts w:ascii="Times New Roman" w:hAnsi="Times New Roman" w:cs="Times New Roman"/>
          <w:sz w:val="24"/>
          <w:szCs w:val="24"/>
        </w:rPr>
        <w:t>.  Region-wide distribution and egg level of soybean cyst nematode in southeast North Dakota received though the NDSC / ND</w:t>
      </w:r>
      <w:r w:rsidR="00DC7894">
        <w:rPr>
          <w:rFonts w:ascii="Times New Roman" w:hAnsi="Times New Roman" w:cs="Times New Roman"/>
          <w:sz w:val="24"/>
          <w:szCs w:val="24"/>
        </w:rPr>
        <w:t>SU sampling program in 2013-201</w:t>
      </w:r>
      <w:r w:rsidR="00C87999">
        <w:rPr>
          <w:rFonts w:ascii="Times New Roman" w:hAnsi="Times New Roman" w:cs="Times New Roman"/>
          <w:sz w:val="24"/>
          <w:szCs w:val="24"/>
        </w:rPr>
        <w:t>9</w:t>
      </w:r>
      <w:r w:rsidR="00983E39">
        <w:rPr>
          <w:rFonts w:ascii="Times New Roman" w:hAnsi="Times New Roman" w:cs="Times New Roman"/>
          <w:sz w:val="24"/>
          <w:szCs w:val="24"/>
        </w:rPr>
        <w:t>.</w:t>
      </w:r>
    </w:p>
    <w:p w:rsidR="00C87999" w:rsidRDefault="00C87999" w:rsidP="00983E39">
      <w:pPr>
        <w:rPr>
          <w:rFonts w:ascii="Times New Roman" w:hAnsi="Times New Roman" w:cs="Times New Roman"/>
          <w:sz w:val="24"/>
          <w:szCs w:val="24"/>
        </w:rPr>
      </w:pPr>
    </w:p>
    <w:p w:rsidR="00C87999" w:rsidRDefault="00C87999" w:rsidP="00983E39">
      <w:pPr>
        <w:rPr>
          <w:rFonts w:ascii="Times New Roman" w:hAnsi="Times New Roman" w:cs="Times New Roman"/>
          <w:sz w:val="24"/>
          <w:szCs w:val="24"/>
        </w:rPr>
      </w:pPr>
      <w:r>
        <w:rPr>
          <w:noProof/>
        </w:rPr>
        <w:drawing>
          <wp:inline distT="0" distB="0" distL="0" distR="0">
            <wp:extent cx="5652654" cy="73152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7708" cy="7321741"/>
                    </a:xfrm>
                    <a:prstGeom prst="rect">
                      <a:avLst/>
                    </a:prstGeom>
                    <a:noFill/>
                    <a:ln>
                      <a:noFill/>
                    </a:ln>
                  </pic:spPr>
                </pic:pic>
              </a:graphicData>
            </a:graphic>
          </wp:inline>
        </w:drawing>
      </w:r>
    </w:p>
    <w:p w:rsidR="00983E39" w:rsidRPr="00C41C46" w:rsidRDefault="00D03F59" w:rsidP="00983E39">
      <w:pPr>
        <w:rPr>
          <w:rFonts w:ascii="Times New Roman" w:hAnsi="Times New Roman" w:cs="Times New Roman"/>
          <w:sz w:val="24"/>
          <w:szCs w:val="24"/>
        </w:rPr>
      </w:pPr>
      <w:r>
        <w:rPr>
          <w:rFonts w:ascii="Times New Roman" w:hAnsi="Times New Roman" w:cs="Times New Roman"/>
          <w:sz w:val="24"/>
          <w:szCs w:val="24"/>
        </w:rPr>
        <w:t>Figure 3</w:t>
      </w:r>
      <w:r w:rsidR="00983E39">
        <w:rPr>
          <w:rFonts w:ascii="Times New Roman" w:hAnsi="Times New Roman" w:cs="Times New Roman"/>
          <w:sz w:val="24"/>
          <w:szCs w:val="24"/>
        </w:rPr>
        <w:t>.  Heat map of distribution and egg level of soybean cyst nematode in southeast North Dakota received though the NDSC / ND</w:t>
      </w:r>
      <w:r w:rsidR="00DC7894">
        <w:rPr>
          <w:rFonts w:ascii="Times New Roman" w:hAnsi="Times New Roman" w:cs="Times New Roman"/>
          <w:sz w:val="24"/>
          <w:szCs w:val="24"/>
        </w:rPr>
        <w:t xml:space="preserve">SU sampling program in </w:t>
      </w:r>
      <w:r w:rsidR="00C87999" w:rsidRPr="00C87999">
        <w:rPr>
          <w:rFonts w:ascii="Times New Roman" w:hAnsi="Times New Roman" w:cs="Times New Roman"/>
          <w:i/>
          <w:sz w:val="24"/>
          <w:szCs w:val="24"/>
        </w:rPr>
        <w:t>2019 only</w:t>
      </w:r>
      <w:r w:rsidR="00983E39">
        <w:rPr>
          <w:rFonts w:ascii="Times New Roman" w:hAnsi="Times New Roman" w:cs="Times New Roman"/>
          <w:sz w:val="24"/>
          <w:szCs w:val="24"/>
        </w:rPr>
        <w:t>.</w:t>
      </w:r>
    </w:p>
    <w:sectPr w:rsidR="00983E39" w:rsidRPr="00C41C46" w:rsidSect="00AA0A5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B15" w:rsidRDefault="00654B15" w:rsidP="00711173">
      <w:pPr>
        <w:spacing w:after="0" w:line="240" w:lineRule="auto"/>
      </w:pPr>
      <w:r>
        <w:separator/>
      </w:r>
    </w:p>
  </w:endnote>
  <w:endnote w:type="continuationSeparator" w:id="0">
    <w:p w:rsidR="00654B15" w:rsidRDefault="00654B15" w:rsidP="0071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B15" w:rsidRDefault="00654B15" w:rsidP="00711173">
      <w:pPr>
        <w:spacing w:after="0" w:line="240" w:lineRule="auto"/>
      </w:pPr>
      <w:r>
        <w:separator/>
      </w:r>
    </w:p>
  </w:footnote>
  <w:footnote w:type="continuationSeparator" w:id="0">
    <w:p w:rsidR="00654B15" w:rsidRDefault="00654B15" w:rsidP="00711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8C0"/>
    <w:multiLevelType w:val="hybridMultilevel"/>
    <w:tmpl w:val="1ADA7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82A61"/>
    <w:multiLevelType w:val="hybridMultilevel"/>
    <w:tmpl w:val="0498BC4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B491F4B"/>
    <w:multiLevelType w:val="hybridMultilevel"/>
    <w:tmpl w:val="CFFA3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BA65FC"/>
    <w:multiLevelType w:val="hybridMultilevel"/>
    <w:tmpl w:val="22C66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C058E4"/>
    <w:multiLevelType w:val="hybridMultilevel"/>
    <w:tmpl w:val="1B7E28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9690505"/>
    <w:multiLevelType w:val="hybridMultilevel"/>
    <w:tmpl w:val="6E10B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91CF4"/>
    <w:multiLevelType w:val="hybridMultilevel"/>
    <w:tmpl w:val="0E82E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D3712"/>
    <w:multiLevelType w:val="hybridMultilevel"/>
    <w:tmpl w:val="FC24AF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90F10"/>
    <w:multiLevelType w:val="hybridMultilevel"/>
    <w:tmpl w:val="61322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EF72E8"/>
    <w:multiLevelType w:val="hybridMultilevel"/>
    <w:tmpl w:val="E32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9C2AB0"/>
    <w:multiLevelType w:val="hybridMultilevel"/>
    <w:tmpl w:val="38D84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6E3FFD"/>
    <w:multiLevelType w:val="hybridMultilevel"/>
    <w:tmpl w:val="26DE69E2"/>
    <w:lvl w:ilvl="0" w:tplc="6EA2C68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26AEF"/>
    <w:multiLevelType w:val="hybridMultilevel"/>
    <w:tmpl w:val="3C60B9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6405C"/>
    <w:multiLevelType w:val="hybridMultilevel"/>
    <w:tmpl w:val="942CF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7"/>
  </w:num>
  <w:num w:numId="4">
    <w:abstractNumId w:val="13"/>
  </w:num>
  <w:num w:numId="5">
    <w:abstractNumId w:val="0"/>
  </w:num>
  <w:num w:numId="6">
    <w:abstractNumId w:val="4"/>
  </w:num>
  <w:num w:numId="7">
    <w:abstractNumId w:val="1"/>
  </w:num>
  <w:num w:numId="8">
    <w:abstractNumId w:val="2"/>
  </w:num>
  <w:num w:numId="9">
    <w:abstractNumId w:val="8"/>
  </w:num>
  <w:num w:numId="10">
    <w:abstractNumId w:val="11"/>
  </w:num>
  <w:num w:numId="11">
    <w:abstractNumId w:val="5"/>
  </w:num>
  <w:num w:numId="12">
    <w:abstractNumId w:val="6"/>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B0"/>
    <w:rsid w:val="00000DBA"/>
    <w:rsid w:val="0001143C"/>
    <w:rsid w:val="000200CC"/>
    <w:rsid w:val="00045E14"/>
    <w:rsid w:val="0005523D"/>
    <w:rsid w:val="000A1507"/>
    <w:rsid w:val="000A5881"/>
    <w:rsid w:val="000E5313"/>
    <w:rsid w:val="000E6895"/>
    <w:rsid w:val="000F5C74"/>
    <w:rsid w:val="0013484A"/>
    <w:rsid w:val="00136E67"/>
    <w:rsid w:val="001636F6"/>
    <w:rsid w:val="00166F2B"/>
    <w:rsid w:val="00171642"/>
    <w:rsid w:val="001E07BF"/>
    <w:rsid w:val="001F0FEA"/>
    <w:rsid w:val="0020231A"/>
    <w:rsid w:val="00223895"/>
    <w:rsid w:val="00243730"/>
    <w:rsid w:val="0025292E"/>
    <w:rsid w:val="002611D7"/>
    <w:rsid w:val="00282476"/>
    <w:rsid w:val="00287DE1"/>
    <w:rsid w:val="002B2079"/>
    <w:rsid w:val="002D32E7"/>
    <w:rsid w:val="002E0C8D"/>
    <w:rsid w:val="00311DFE"/>
    <w:rsid w:val="00321B1E"/>
    <w:rsid w:val="00355539"/>
    <w:rsid w:val="00383520"/>
    <w:rsid w:val="00390790"/>
    <w:rsid w:val="003D182F"/>
    <w:rsid w:val="00403451"/>
    <w:rsid w:val="00412F2C"/>
    <w:rsid w:val="004149E1"/>
    <w:rsid w:val="0041638F"/>
    <w:rsid w:val="004328F7"/>
    <w:rsid w:val="00466E36"/>
    <w:rsid w:val="004953D4"/>
    <w:rsid w:val="004C3BA9"/>
    <w:rsid w:val="004D329B"/>
    <w:rsid w:val="004E0501"/>
    <w:rsid w:val="004F5098"/>
    <w:rsid w:val="0052296E"/>
    <w:rsid w:val="00542699"/>
    <w:rsid w:val="00547546"/>
    <w:rsid w:val="005941AD"/>
    <w:rsid w:val="005E4131"/>
    <w:rsid w:val="005E688D"/>
    <w:rsid w:val="005E6F1D"/>
    <w:rsid w:val="005E7720"/>
    <w:rsid w:val="005F0B0A"/>
    <w:rsid w:val="005F2E2C"/>
    <w:rsid w:val="005F7D1D"/>
    <w:rsid w:val="00611EE3"/>
    <w:rsid w:val="00623270"/>
    <w:rsid w:val="00626D56"/>
    <w:rsid w:val="00627490"/>
    <w:rsid w:val="0063688D"/>
    <w:rsid w:val="00637AC1"/>
    <w:rsid w:val="00642EA6"/>
    <w:rsid w:val="00654B15"/>
    <w:rsid w:val="00662C8C"/>
    <w:rsid w:val="00677B2B"/>
    <w:rsid w:val="00683A1B"/>
    <w:rsid w:val="00685C68"/>
    <w:rsid w:val="00693158"/>
    <w:rsid w:val="006A3AB3"/>
    <w:rsid w:val="006B0314"/>
    <w:rsid w:val="006D2CB9"/>
    <w:rsid w:val="006E18B8"/>
    <w:rsid w:val="006F3FF9"/>
    <w:rsid w:val="006F4E5D"/>
    <w:rsid w:val="00703854"/>
    <w:rsid w:val="00711173"/>
    <w:rsid w:val="0071319E"/>
    <w:rsid w:val="00716767"/>
    <w:rsid w:val="00716EF0"/>
    <w:rsid w:val="007504C4"/>
    <w:rsid w:val="00775B4B"/>
    <w:rsid w:val="0078191E"/>
    <w:rsid w:val="00792D91"/>
    <w:rsid w:val="007B5531"/>
    <w:rsid w:val="007D458F"/>
    <w:rsid w:val="007D4C10"/>
    <w:rsid w:val="008006A3"/>
    <w:rsid w:val="00815997"/>
    <w:rsid w:val="00841018"/>
    <w:rsid w:val="008418E2"/>
    <w:rsid w:val="00844A42"/>
    <w:rsid w:val="00851FD3"/>
    <w:rsid w:val="008650F5"/>
    <w:rsid w:val="00874EF4"/>
    <w:rsid w:val="00885343"/>
    <w:rsid w:val="008B0A29"/>
    <w:rsid w:val="008B76A1"/>
    <w:rsid w:val="008C4DF1"/>
    <w:rsid w:val="008F5B16"/>
    <w:rsid w:val="009105C4"/>
    <w:rsid w:val="00933F60"/>
    <w:rsid w:val="00971D9C"/>
    <w:rsid w:val="00983E39"/>
    <w:rsid w:val="009A0837"/>
    <w:rsid w:val="009A3710"/>
    <w:rsid w:val="009B66BE"/>
    <w:rsid w:val="009D27B0"/>
    <w:rsid w:val="009F5522"/>
    <w:rsid w:val="009F68E2"/>
    <w:rsid w:val="00A146C8"/>
    <w:rsid w:val="00A53F42"/>
    <w:rsid w:val="00A813A8"/>
    <w:rsid w:val="00A9768B"/>
    <w:rsid w:val="00AA0A5D"/>
    <w:rsid w:val="00AB04ED"/>
    <w:rsid w:val="00AB3981"/>
    <w:rsid w:val="00AB7023"/>
    <w:rsid w:val="00AC00C4"/>
    <w:rsid w:val="00B30459"/>
    <w:rsid w:val="00B43504"/>
    <w:rsid w:val="00B56BE9"/>
    <w:rsid w:val="00B8262F"/>
    <w:rsid w:val="00BC081C"/>
    <w:rsid w:val="00BD27E7"/>
    <w:rsid w:val="00BE3B62"/>
    <w:rsid w:val="00BF4AB4"/>
    <w:rsid w:val="00BF4D38"/>
    <w:rsid w:val="00C14C14"/>
    <w:rsid w:val="00C25A9A"/>
    <w:rsid w:val="00C265E9"/>
    <w:rsid w:val="00C41C46"/>
    <w:rsid w:val="00C5642B"/>
    <w:rsid w:val="00C56F4B"/>
    <w:rsid w:val="00C87999"/>
    <w:rsid w:val="00C972BC"/>
    <w:rsid w:val="00CA540E"/>
    <w:rsid w:val="00CA7EC5"/>
    <w:rsid w:val="00CB4A53"/>
    <w:rsid w:val="00CC6D08"/>
    <w:rsid w:val="00CC703B"/>
    <w:rsid w:val="00CD25D7"/>
    <w:rsid w:val="00CD5787"/>
    <w:rsid w:val="00CF195A"/>
    <w:rsid w:val="00D03F59"/>
    <w:rsid w:val="00D16A80"/>
    <w:rsid w:val="00D27418"/>
    <w:rsid w:val="00D509CF"/>
    <w:rsid w:val="00D60CBE"/>
    <w:rsid w:val="00D61660"/>
    <w:rsid w:val="00D7287F"/>
    <w:rsid w:val="00DB0DF6"/>
    <w:rsid w:val="00DB32B7"/>
    <w:rsid w:val="00DC7894"/>
    <w:rsid w:val="00DE3E16"/>
    <w:rsid w:val="00DF1C99"/>
    <w:rsid w:val="00E00332"/>
    <w:rsid w:val="00E434ED"/>
    <w:rsid w:val="00E46E66"/>
    <w:rsid w:val="00E75040"/>
    <w:rsid w:val="00E97BEB"/>
    <w:rsid w:val="00EA6282"/>
    <w:rsid w:val="00EC7D7D"/>
    <w:rsid w:val="00ED59ED"/>
    <w:rsid w:val="00EF408D"/>
    <w:rsid w:val="00F1729E"/>
    <w:rsid w:val="00F20E0A"/>
    <w:rsid w:val="00F25541"/>
    <w:rsid w:val="00F26119"/>
    <w:rsid w:val="00F56A1A"/>
    <w:rsid w:val="00F608D9"/>
    <w:rsid w:val="00F61946"/>
    <w:rsid w:val="00FB7872"/>
    <w:rsid w:val="00FB7AF2"/>
    <w:rsid w:val="00FE08ED"/>
    <w:rsid w:val="00FE1B3C"/>
    <w:rsid w:val="00FF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C93C"/>
  <w15:docId w15:val="{F20AA5CA-E21B-407B-9679-D4A9C134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7B0"/>
    <w:rPr>
      <w:color w:val="0000FF"/>
      <w:u w:val="single"/>
    </w:rPr>
  </w:style>
  <w:style w:type="paragraph" w:styleId="ListParagraph">
    <w:name w:val="List Paragraph"/>
    <w:basedOn w:val="Normal"/>
    <w:uiPriority w:val="34"/>
    <w:qFormat/>
    <w:rsid w:val="00815997"/>
    <w:pPr>
      <w:ind w:left="720"/>
      <w:contextualSpacing/>
    </w:pPr>
  </w:style>
  <w:style w:type="paragraph" w:styleId="BalloonText">
    <w:name w:val="Balloon Text"/>
    <w:basedOn w:val="Normal"/>
    <w:link w:val="BalloonTextChar"/>
    <w:uiPriority w:val="99"/>
    <w:semiHidden/>
    <w:unhideWhenUsed/>
    <w:rsid w:val="00910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5C4"/>
    <w:rPr>
      <w:rFonts w:ascii="Tahoma" w:hAnsi="Tahoma" w:cs="Tahoma"/>
      <w:sz w:val="16"/>
      <w:szCs w:val="16"/>
    </w:rPr>
  </w:style>
  <w:style w:type="paragraph" w:styleId="Header">
    <w:name w:val="header"/>
    <w:basedOn w:val="Normal"/>
    <w:link w:val="HeaderChar"/>
    <w:uiPriority w:val="99"/>
    <w:unhideWhenUsed/>
    <w:rsid w:val="00711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173"/>
  </w:style>
  <w:style w:type="paragraph" w:styleId="Footer">
    <w:name w:val="footer"/>
    <w:basedOn w:val="Normal"/>
    <w:link w:val="FooterChar"/>
    <w:uiPriority w:val="99"/>
    <w:unhideWhenUsed/>
    <w:rsid w:val="00711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Samuel.Markell</dc:creator>
  <cp:lastModifiedBy>Samuel Markell</cp:lastModifiedBy>
  <cp:revision>6</cp:revision>
  <cp:lastPrinted>2016-10-05T15:56:00Z</cp:lastPrinted>
  <dcterms:created xsi:type="dcterms:W3CDTF">2020-06-30T20:49:00Z</dcterms:created>
  <dcterms:modified xsi:type="dcterms:W3CDTF">2020-07-01T01:12:00Z</dcterms:modified>
</cp:coreProperties>
</file>