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C0B" w:rsidRPr="00E97A45" w:rsidRDefault="00132C0B" w:rsidP="00132C0B">
      <w:pPr>
        <w:spacing w:before="120" w:line="240" w:lineRule="auto"/>
        <w:jc w:val="center"/>
        <w:outlineLvl w:val="0"/>
        <w:rPr>
          <w:rFonts w:asciiTheme="minorHAnsi" w:hAnsiTheme="minorHAnsi" w:cstheme="minorHAnsi"/>
          <w:b/>
          <w:sz w:val="28"/>
          <w:szCs w:val="28"/>
        </w:rPr>
      </w:pPr>
      <w:bookmarkStart w:id="0" w:name="_GoBack"/>
      <w:bookmarkEnd w:id="0"/>
      <w:r w:rsidRPr="00E97A45">
        <w:rPr>
          <w:rFonts w:asciiTheme="minorHAnsi" w:hAnsiTheme="minorHAnsi" w:cstheme="minorHAnsi"/>
          <w:b/>
          <w:sz w:val="28"/>
          <w:szCs w:val="28"/>
        </w:rPr>
        <w:t>Annual report</w:t>
      </w:r>
    </w:p>
    <w:p w:rsidR="00132C0B" w:rsidRPr="00E97A45" w:rsidRDefault="00132C0B" w:rsidP="00132C0B">
      <w:pPr>
        <w:spacing w:before="120" w:line="240" w:lineRule="auto"/>
        <w:jc w:val="center"/>
        <w:rPr>
          <w:rFonts w:asciiTheme="minorHAnsi" w:hAnsiTheme="minorHAnsi" w:cstheme="minorHAnsi"/>
          <w:b/>
          <w:sz w:val="28"/>
          <w:szCs w:val="28"/>
        </w:rPr>
      </w:pPr>
    </w:p>
    <w:tbl>
      <w:tblPr>
        <w:tblStyle w:val="TableGrid"/>
        <w:tblW w:w="9401" w:type="dxa"/>
        <w:tblInd w:w="-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53"/>
        <w:gridCol w:w="5148"/>
      </w:tblGrid>
      <w:tr w:rsidR="00132C0B" w:rsidRPr="00E97A45" w:rsidTr="003F09C3">
        <w:trPr>
          <w:trHeight w:hRule="exact" w:val="296"/>
        </w:trPr>
        <w:tc>
          <w:tcPr>
            <w:tcW w:w="4253" w:type="dxa"/>
            <w:tcMar>
              <w:top w:w="43" w:type="dxa"/>
              <w:left w:w="0" w:type="dxa"/>
              <w:bottom w:w="43" w:type="dxa"/>
              <w:right w:w="0" w:type="dxa"/>
            </w:tcMar>
          </w:tcPr>
          <w:p w:rsidR="00132C0B" w:rsidRPr="00E97A45" w:rsidRDefault="00132C0B" w:rsidP="00D26061">
            <w:pPr>
              <w:spacing w:after="60" w:line="240" w:lineRule="auto"/>
              <w:ind w:left="576" w:hanging="576"/>
              <w:outlineLvl w:val="1"/>
              <w:rPr>
                <w:rFonts w:asciiTheme="minorHAnsi" w:hAnsiTheme="minorHAnsi" w:cstheme="minorHAnsi"/>
                <w:b/>
                <w:iCs/>
                <w:color w:val="000000" w:themeColor="text1"/>
                <w:kern w:val="0"/>
                <w:sz w:val="22"/>
                <w:szCs w:val="22"/>
              </w:rPr>
            </w:pPr>
            <w:r w:rsidRPr="00E97A45">
              <w:rPr>
                <w:rFonts w:asciiTheme="minorHAnsi" w:hAnsiTheme="minorHAnsi" w:cstheme="minorHAnsi"/>
                <w:b/>
                <w:iCs/>
                <w:color w:val="000000" w:themeColor="text1"/>
                <w:kern w:val="0"/>
                <w:sz w:val="22"/>
                <w:szCs w:val="22"/>
              </w:rPr>
              <w:t xml:space="preserve">Project Number: </w:t>
            </w:r>
          </w:p>
        </w:tc>
        <w:tc>
          <w:tcPr>
            <w:tcW w:w="5148" w:type="dxa"/>
            <w:tcMar>
              <w:top w:w="43" w:type="dxa"/>
              <w:left w:w="0" w:type="dxa"/>
              <w:bottom w:w="43" w:type="dxa"/>
              <w:right w:w="0" w:type="dxa"/>
            </w:tcMar>
          </w:tcPr>
          <w:p w:rsidR="00132C0B" w:rsidRPr="00E97A45" w:rsidRDefault="00132C0B" w:rsidP="00D26061">
            <w:pPr>
              <w:spacing w:line="240" w:lineRule="auto"/>
              <w:rPr>
                <w:rFonts w:asciiTheme="minorHAnsi" w:hAnsiTheme="minorHAnsi" w:cstheme="minorHAnsi"/>
                <w:bCs w:val="0"/>
                <w:kern w:val="0"/>
                <w:sz w:val="22"/>
                <w:szCs w:val="22"/>
              </w:rPr>
            </w:pPr>
            <w:r w:rsidRPr="00E97A45">
              <w:rPr>
                <w:rFonts w:asciiTheme="minorHAnsi" w:hAnsiTheme="minorHAnsi" w:cstheme="minorHAnsi"/>
                <w:bCs w:val="0"/>
                <w:color w:val="333333"/>
                <w:kern w:val="0"/>
                <w:sz w:val="22"/>
                <w:szCs w:val="22"/>
                <w:shd w:val="clear" w:color="auto" w:fill="FFFFFF"/>
              </w:rPr>
              <w:t>USB1820-172-0117</w:t>
            </w:r>
          </w:p>
          <w:p w:rsidR="00132C0B" w:rsidRPr="00E97A45" w:rsidRDefault="00132C0B" w:rsidP="00D26061">
            <w:pPr>
              <w:spacing w:line="240" w:lineRule="auto"/>
              <w:rPr>
                <w:rFonts w:asciiTheme="minorHAnsi" w:hAnsiTheme="minorHAnsi" w:cstheme="minorHAnsi"/>
                <w:bCs w:val="0"/>
                <w:color w:val="000000" w:themeColor="text1"/>
                <w:kern w:val="0"/>
                <w:sz w:val="22"/>
                <w:szCs w:val="22"/>
              </w:rPr>
            </w:pPr>
          </w:p>
        </w:tc>
      </w:tr>
      <w:tr w:rsidR="00132C0B" w:rsidRPr="00E97A45" w:rsidTr="003F09C3">
        <w:tc>
          <w:tcPr>
            <w:tcW w:w="4253" w:type="dxa"/>
            <w:tcMar>
              <w:top w:w="43" w:type="dxa"/>
              <w:left w:w="0" w:type="dxa"/>
              <w:bottom w:w="43" w:type="dxa"/>
              <w:right w:w="0" w:type="dxa"/>
            </w:tcMar>
          </w:tcPr>
          <w:p w:rsidR="00132C0B" w:rsidRPr="00E97A45" w:rsidRDefault="00132C0B" w:rsidP="00D26061">
            <w:pPr>
              <w:spacing w:after="60" w:line="240" w:lineRule="auto"/>
              <w:ind w:left="576" w:hanging="576"/>
              <w:outlineLvl w:val="1"/>
              <w:rPr>
                <w:rFonts w:asciiTheme="minorHAnsi" w:hAnsiTheme="minorHAnsi" w:cstheme="minorHAnsi"/>
                <w:b/>
                <w:i/>
                <w:iCs/>
                <w:color w:val="000000" w:themeColor="text1"/>
                <w:kern w:val="0"/>
                <w:sz w:val="20"/>
                <w:szCs w:val="28"/>
              </w:rPr>
            </w:pPr>
            <w:r w:rsidRPr="00E97A45">
              <w:rPr>
                <w:rFonts w:asciiTheme="minorHAnsi" w:hAnsiTheme="minorHAnsi" w:cstheme="minorHAnsi"/>
                <w:b/>
                <w:iCs/>
                <w:color w:val="000000" w:themeColor="text1"/>
                <w:kern w:val="0"/>
                <w:sz w:val="20"/>
                <w:szCs w:val="28"/>
              </w:rPr>
              <w:t xml:space="preserve">Project Title: </w:t>
            </w:r>
          </w:p>
        </w:tc>
        <w:tc>
          <w:tcPr>
            <w:tcW w:w="5148" w:type="dxa"/>
            <w:tcMar>
              <w:top w:w="43" w:type="dxa"/>
              <w:left w:w="0" w:type="dxa"/>
              <w:bottom w:w="43" w:type="dxa"/>
              <w:right w:w="0" w:type="dxa"/>
            </w:tcMar>
          </w:tcPr>
          <w:p w:rsidR="00132C0B" w:rsidRPr="00E97A45" w:rsidRDefault="00132C0B" w:rsidP="00D26061">
            <w:pPr>
              <w:spacing w:line="240" w:lineRule="auto"/>
              <w:rPr>
                <w:rFonts w:asciiTheme="minorHAnsi" w:hAnsiTheme="minorHAnsi" w:cstheme="minorHAnsi"/>
                <w:bCs w:val="0"/>
                <w:color w:val="000000" w:themeColor="text1"/>
                <w:kern w:val="0"/>
                <w:sz w:val="22"/>
                <w:szCs w:val="22"/>
              </w:rPr>
            </w:pPr>
            <w:r w:rsidRPr="00E97A45">
              <w:rPr>
                <w:rFonts w:asciiTheme="minorHAnsi" w:hAnsiTheme="minorHAnsi" w:cstheme="minorHAnsi"/>
                <w:bCs w:val="0"/>
                <w:color w:val="000000" w:themeColor="text1"/>
                <w:kern w:val="0"/>
                <w:sz w:val="22"/>
                <w:szCs w:val="22"/>
              </w:rPr>
              <w:t xml:space="preserve">Evaluation of the joint effect of Arabidopsis </w:t>
            </w:r>
            <w:r w:rsidRPr="00E97A45">
              <w:rPr>
                <w:rFonts w:asciiTheme="minorHAnsi" w:hAnsiTheme="minorHAnsi" w:cstheme="minorHAnsi"/>
                <w:bCs w:val="0"/>
                <w:i/>
                <w:color w:val="000000" w:themeColor="text1"/>
                <w:kern w:val="0"/>
                <w:sz w:val="22"/>
                <w:szCs w:val="22"/>
              </w:rPr>
              <w:t>PSS30</w:t>
            </w:r>
            <w:r w:rsidRPr="00E97A45">
              <w:rPr>
                <w:rFonts w:asciiTheme="minorHAnsi" w:hAnsiTheme="minorHAnsi" w:cstheme="minorHAnsi"/>
                <w:bCs w:val="0"/>
                <w:color w:val="000000" w:themeColor="text1"/>
                <w:kern w:val="0"/>
                <w:sz w:val="22"/>
                <w:szCs w:val="22"/>
              </w:rPr>
              <w:t xml:space="preserve"> and soybean </w:t>
            </w:r>
            <w:r w:rsidRPr="00E97A45">
              <w:rPr>
                <w:rFonts w:asciiTheme="minorHAnsi" w:hAnsiTheme="minorHAnsi" w:cstheme="minorHAnsi"/>
                <w:bCs w:val="0"/>
                <w:i/>
                <w:color w:val="000000" w:themeColor="text1"/>
                <w:kern w:val="0"/>
                <w:sz w:val="22"/>
                <w:szCs w:val="22"/>
              </w:rPr>
              <w:t>GmDS1</w:t>
            </w:r>
            <w:r w:rsidRPr="00E97A45">
              <w:rPr>
                <w:rFonts w:asciiTheme="minorHAnsi" w:hAnsiTheme="minorHAnsi" w:cstheme="minorHAnsi"/>
                <w:bCs w:val="0"/>
                <w:color w:val="000000" w:themeColor="text1"/>
                <w:kern w:val="0"/>
                <w:sz w:val="22"/>
                <w:szCs w:val="22"/>
              </w:rPr>
              <w:t xml:space="preserve"> genes in providing SCN and SDS resistance in soybean</w:t>
            </w:r>
          </w:p>
        </w:tc>
      </w:tr>
      <w:tr w:rsidR="00132C0B" w:rsidRPr="00E97A45" w:rsidTr="003F09C3">
        <w:tc>
          <w:tcPr>
            <w:tcW w:w="4253" w:type="dxa"/>
            <w:tcMar>
              <w:top w:w="43" w:type="dxa"/>
              <w:left w:w="0" w:type="dxa"/>
              <w:bottom w:w="43" w:type="dxa"/>
              <w:right w:w="0" w:type="dxa"/>
            </w:tcMar>
          </w:tcPr>
          <w:p w:rsidR="00132C0B" w:rsidRPr="00E97A45" w:rsidRDefault="00132C0B" w:rsidP="00D26061">
            <w:pPr>
              <w:spacing w:after="60" w:line="240" w:lineRule="auto"/>
              <w:ind w:left="576" w:hanging="576"/>
              <w:outlineLvl w:val="1"/>
              <w:rPr>
                <w:rFonts w:asciiTheme="minorHAnsi" w:hAnsiTheme="minorHAnsi" w:cstheme="minorHAnsi"/>
                <w:b/>
                <w:iCs/>
                <w:color w:val="000000" w:themeColor="text1"/>
                <w:kern w:val="0"/>
                <w:sz w:val="20"/>
                <w:szCs w:val="28"/>
              </w:rPr>
            </w:pPr>
            <w:r w:rsidRPr="00E97A45">
              <w:rPr>
                <w:rFonts w:asciiTheme="minorHAnsi" w:hAnsiTheme="minorHAnsi" w:cstheme="minorHAnsi"/>
                <w:b/>
                <w:iCs/>
                <w:color w:val="000000" w:themeColor="text1"/>
                <w:kern w:val="0"/>
                <w:sz w:val="20"/>
                <w:szCs w:val="28"/>
              </w:rPr>
              <w:t xml:space="preserve">Organization: </w:t>
            </w:r>
          </w:p>
        </w:tc>
        <w:tc>
          <w:tcPr>
            <w:tcW w:w="5148" w:type="dxa"/>
            <w:tcMar>
              <w:top w:w="43" w:type="dxa"/>
              <w:left w:w="0" w:type="dxa"/>
              <w:bottom w:w="43" w:type="dxa"/>
              <w:right w:w="0" w:type="dxa"/>
            </w:tcMar>
          </w:tcPr>
          <w:p w:rsidR="00132C0B" w:rsidRPr="00E97A45" w:rsidRDefault="00132C0B" w:rsidP="00D26061">
            <w:pPr>
              <w:spacing w:line="240" w:lineRule="auto"/>
              <w:rPr>
                <w:rFonts w:asciiTheme="minorHAnsi" w:hAnsiTheme="minorHAnsi" w:cstheme="minorHAnsi"/>
                <w:bCs w:val="0"/>
                <w:color w:val="000000" w:themeColor="text1"/>
                <w:kern w:val="0"/>
                <w:sz w:val="22"/>
                <w:szCs w:val="22"/>
              </w:rPr>
            </w:pPr>
            <w:r w:rsidRPr="00E97A45">
              <w:rPr>
                <w:rFonts w:asciiTheme="minorHAnsi" w:hAnsiTheme="minorHAnsi" w:cstheme="minorHAnsi"/>
                <w:bCs w:val="0"/>
                <w:color w:val="000000" w:themeColor="text1"/>
                <w:kern w:val="0"/>
                <w:sz w:val="22"/>
                <w:szCs w:val="22"/>
              </w:rPr>
              <w:t>Iowa State University, Department of Agronomy</w:t>
            </w:r>
          </w:p>
        </w:tc>
      </w:tr>
      <w:tr w:rsidR="00132C0B" w:rsidRPr="00E97A45" w:rsidTr="003F09C3">
        <w:tc>
          <w:tcPr>
            <w:tcW w:w="4253" w:type="dxa"/>
            <w:tcMar>
              <w:top w:w="43" w:type="dxa"/>
              <w:left w:w="0" w:type="dxa"/>
              <w:bottom w:w="43" w:type="dxa"/>
              <w:right w:w="0" w:type="dxa"/>
            </w:tcMar>
          </w:tcPr>
          <w:p w:rsidR="00132C0B" w:rsidRPr="00E97A45" w:rsidRDefault="00132C0B" w:rsidP="00D26061">
            <w:pPr>
              <w:spacing w:after="60" w:line="240" w:lineRule="auto"/>
              <w:ind w:left="576" w:hanging="576"/>
              <w:outlineLvl w:val="1"/>
              <w:rPr>
                <w:rFonts w:asciiTheme="minorHAnsi" w:hAnsiTheme="minorHAnsi" w:cstheme="minorHAnsi"/>
                <w:b/>
                <w:i/>
                <w:iCs/>
                <w:color w:val="000000" w:themeColor="text1"/>
                <w:kern w:val="0"/>
                <w:sz w:val="20"/>
                <w:szCs w:val="28"/>
              </w:rPr>
            </w:pPr>
            <w:r w:rsidRPr="00E97A45">
              <w:rPr>
                <w:rFonts w:asciiTheme="minorHAnsi" w:hAnsiTheme="minorHAnsi" w:cstheme="minorHAnsi"/>
                <w:b/>
                <w:iCs/>
                <w:color w:val="000000" w:themeColor="text1"/>
                <w:kern w:val="0"/>
                <w:sz w:val="20"/>
                <w:szCs w:val="28"/>
              </w:rPr>
              <w:t>Principal Investigator Name:</w:t>
            </w:r>
          </w:p>
        </w:tc>
        <w:tc>
          <w:tcPr>
            <w:tcW w:w="5148" w:type="dxa"/>
            <w:tcMar>
              <w:top w:w="43" w:type="dxa"/>
              <w:left w:w="0" w:type="dxa"/>
              <w:bottom w:w="43" w:type="dxa"/>
              <w:right w:w="0" w:type="dxa"/>
            </w:tcMar>
          </w:tcPr>
          <w:p w:rsidR="00132C0B" w:rsidRPr="00E97A45" w:rsidRDefault="00132C0B" w:rsidP="00D26061">
            <w:pPr>
              <w:spacing w:line="240" w:lineRule="auto"/>
              <w:rPr>
                <w:rFonts w:asciiTheme="minorHAnsi" w:hAnsiTheme="minorHAnsi" w:cstheme="minorHAnsi"/>
                <w:bCs w:val="0"/>
                <w:color w:val="000000" w:themeColor="text1"/>
                <w:kern w:val="0"/>
                <w:sz w:val="22"/>
                <w:szCs w:val="22"/>
              </w:rPr>
            </w:pPr>
            <w:r w:rsidRPr="00E97A45">
              <w:rPr>
                <w:rFonts w:asciiTheme="minorHAnsi" w:hAnsiTheme="minorHAnsi" w:cstheme="minorHAnsi"/>
                <w:bCs w:val="0"/>
                <w:color w:val="000000" w:themeColor="text1"/>
                <w:kern w:val="0"/>
                <w:sz w:val="22"/>
                <w:szCs w:val="22"/>
              </w:rPr>
              <w:t>Madan K. Bhattacharyya</w:t>
            </w:r>
          </w:p>
        </w:tc>
      </w:tr>
      <w:tr w:rsidR="00132C0B" w:rsidRPr="00E97A45" w:rsidTr="003F09C3">
        <w:tc>
          <w:tcPr>
            <w:tcW w:w="4253" w:type="dxa"/>
            <w:tcMar>
              <w:top w:w="43" w:type="dxa"/>
              <w:left w:w="0" w:type="dxa"/>
              <w:bottom w:w="43" w:type="dxa"/>
              <w:right w:w="0" w:type="dxa"/>
            </w:tcMar>
          </w:tcPr>
          <w:p w:rsidR="00132C0B" w:rsidRPr="00E97A45" w:rsidRDefault="00132C0B" w:rsidP="00D26061">
            <w:pPr>
              <w:spacing w:after="60" w:line="240" w:lineRule="auto"/>
              <w:ind w:left="576" w:hanging="576"/>
              <w:outlineLvl w:val="1"/>
              <w:rPr>
                <w:rFonts w:asciiTheme="minorHAnsi" w:hAnsiTheme="minorHAnsi" w:cstheme="minorHAnsi"/>
                <w:b/>
                <w:iCs/>
                <w:color w:val="000000" w:themeColor="text1"/>
                <w:kern w:val="0"/>
                <w:sz w:val="20"/>
                <w:szCs w:val="28"/>
              </w:rPr>
            </w:pPr>
            <w:r w:rsidRPr="00E97A45">
              <w:rPr>
                <w:rFonts w:asciiTheme="minorHAnsi" w:hAnsiTheme="minorHAnsi" w:cstheme="minorHAnsi"/>
                <w:b/>
                <w:iCs/>
                <w:color w:val="000000" w:themeColor="text1"/>
                <w:kern w:val="0"/>
                <w:sz w:val="20"/>
                <w:szCs w:val="28"/>
              </w:rPr>
              <w:t>Report Period:</w:t>
            </w:r>
          </w:p>
        </w:tc>
        <w:tc>
          <w:tcPr>
            <w:tcW w:w="5148" w:type="dxa"/>
            <w:tcMar>
              <w:top w:w="43" w:type="dxa"/>
              <w:left w:w="0" w:type="dxa"/>
              <w:bottom w:w="43" w:type="dxa"/>
              <w:right w:w="0" w:type="dxa"/>
            </w:tcMar>
          </w:tcPr>
          <w:p w:rsidR="00132C0B" w:rsidRPr="00E97A45" w:rsidRDefault="00132C0B" w:rsidP="00D26061">
            <w:pPr>
              <w:spacing w:line="240" w:lineRule="auto"/>
              <w:rPr>
                <w:rFonts w:asciiTheme="minorHAnsi" w:hAnsiTheme="minorHAnsi" w:cstheme="minorHAnsi"/>
                <w:bCs w:val="0"/>
                <w:color w:val="000000" w:themeColor="text1"/>
                <w:kern w:val="0"/>
                <w:sz w:val="22"/>
                <w:szCs w:val="22"/>
              </w:rPr>
            </w:pPr>
            <w:r w:rsidRPr="00E97A45">
              <w:rPr>
                <w:rFonts w:asciiTheme="minorHAnsi" w:hAnsiTheme="minorHAnsi" w:cstheme="minorHAnsi"/>
                <w:bCs w:val="0"/>
                <w:color w:val="000000" w:themeColor="text1"/>
                <w:kern w:val="0"/>
                <w:sz w:val="22"/>
                <w:szCs w:val="22"/>
              </w:rPr>
              <w:t>October 1, 2017 to October 30, 2018</w:t>
            </w:r>
          </w:p>
        </w:tc>
      </w:tr>
      <w:tr w:rsidR="00132C0B" w:rsidRPr="00E97A45" w:rsidTr="003F09C3">
        <w:tc>
          <w:tcPr>
            <w:tcW w:w="9401" w:type="dxa"/>
            <w:gridSpan w:val="2"/>
            <w:tcMar>
              <w:top w:w="43" w:type="dxa"/>
              <w:left w:w="0" w:type="dxa"/>
              <w:bottom w:w="43" w:type="dxa"/>
              <w:right w:w="0" w:type="dxa"/>
            </w:tcMar>
          </w:tcPr>
          <w:p w:rsidR="00132C0B" w:rsidRPr="00E97A45" w:rsidRDefault="00132C0B" w:rsidP="00D26061">
            <w:pPr>
              <w:autoSpaceDE w:val="0"/>
              <w:autoSpaceDN w:val="0"/>
              <w:adjustRightInd w:val="0"/>
              <w:spacing w:after="240" w:line="300" w:lineRule="atLeast"/>
              <w:rPr>
                <w:rFonts w:asciiTheme="minorHAnsi" w:hAnsiTheme="minorHAnsi" w:cstheme="minorHAnsi"/>
                <w:b/>
                <w:bCs w:val="0"/>
                <w:color w:val="000000" w:themeColor="text1"/>
                <w:kern w:val="0"/>
                <w:sz w:val="24"/>
                <w:szCs w:val="24"/>
              </w:rPr>
            </w:pPr>
            <w:r w:rsidRPr="00E97A45">
              <w:rPr>
                <w:rFonts w:asciiTheme="minorHAnsi" w:hAnsiTheme="minorHAnsi" w:cstheme="minorHAnsi"/>
                <w:b/>
                <w:bCs w:val="0"/>
                <w:color w:val="000000" w:themeColor="text1"/>
                <w:kern w:val="0"/>
                <w:sz w:val="24"/>
                <w:szCs w:val="24"/>
              </w:rPr>
              <w:t>Project Status</w:t>
            </w:r>
            <w:r w:rsidRPr="00E97A45">
              <w:rPr>
                <w:rFonts w:asciiTheme="minorHAnsi" w:hAnsiTheme="minorHAnsi" w:cstheme="minorHAnsi"/>
                <w:b/>
                <w:bCs w:val="0"/>
                <w:color w:val="000000" w:themeColor="text1"/>
                <w:kern w:val="0"/>
                <w:sz w:val="22"/>
                <w:szCs w:val="22"/>
              </w:rPr>
              <w:t>:</w:t>
            </w:r>
            <w:r w:rsidRPr="00E97A45">
              <w:rPr>
                <w:rFonts w:asciiTheme="minorHAnsi" w:hAnsiTheme="minorHAnsi" w:cstheme="minorHAnsi"/>
                <w:bCs w:val="0"/>
                <w:color w:val="000000" w:themeColor="text1"/>
                <w:kern w:val="0"/>
                <w:sz w:val="22"/>
                <w:szCs w:val="22"/>
              </w:rPr>
              <w:t xml:space="preserve"> </w:t>
            </w:r>
            <w:r w:rsidRPr="00E97A45">
              <w:rPr>
                <w:rFonts w:asciiTheme="minorHAnsi" w:hAnsiTheme="minorHAnsi" w:cstheme="minorHAnsi"/>
                <w:b/>
                <w:bCs w:val="0"/>
                <w:color w:val="000000" w:themeColor="text1"/>
                <w:kern w:val="0"/>
                <w:sz w:val="22"/>
                <w:szCs w:val="22"/>
              </w:rPr>
              <w:t xml:space="preserve"> </w:t>
            </w:r>
            <w:r w:rsidRPr="00E97A45">
              <w:rPr>
                <w:rFonts w:asciiTheme="minorHAnsi" w:eastAsiaTheme="minorHAnsi" w:hAnsiTheme="minorHAnsi" w:cstheme="minorHAnsi"/>
                <w:bCs w:val="0"/>
                <w:color w:val="000000"/>
                <w:kern w:val="0"/>
                <w:sz w:val="22"/>
                <w:szCs w:val="22"/>
              </w:rPr>
              <w:t>Active starting October 1, 2017</w:t>
            </w:r>
            <w:r w:rsidRPr="00E97A45">
              <w:rPr>
                <w:rFonts w:asciiTheme="minorHAnsi" w:eastAsiaTheme="minorHAnsi" w:hAnsiTheme="minorHAnsi" w:cstheme="minorHAnsi"/>
                <w:bCs w:val="0"/>
                <w:color w:val="000000"/>
                <w:kern w:val="0"/>
                <w:sz w:val="26"/>
                <w:szCs w:val="26"/>
              </w:rPr>
              <w:t xml:space="preserve"> </w:t>
            </w:r>
          </w:p>
        </w:tc>
      </w:tr>
      <w:tr w:rsidR="00132C0B" w:rsidRPr="00E97A45" w:rsidTr="003F09C3">
        <w:tc>
          <w:tcPr>
            <w:tcW w:w="9401" w:type="dxa"/>
            <w:gridSpan w:val="2"/>
            <w:tcMar>
              <w:top w:w="43" w:type="dxa"/>
              <w:left w:w="0" w:type="dxa"/>
              <w:bottom w:w="43" w:type="dxa"/>
              <w:right w:w="0" w:type="dxa"/>
            </w:tcMar>
          </w:tcPr>
          <w:p w:rsidR="00132C0B" w:rsidRPr="00E97A45" w:rsidRDefault="00132C0B" w:rsidP="00D26061">
            <w:pPr>
              <w:spacing w:line="240" w:lineRule="auto"/>
              <w:jc w:val="both"/>
              <w:rPr>
                <w:rFonts w:asciiTheme="minorHAnsi" w:hAnsiTheme="minorHAnsi" w:cstheme="minorHAnsi"/>
                <w:bCs w:val="0"/>
                <w:color w:val="000000" w:themeColor="text1"/>
                <w:kern w:val="0"/>
                <w:sz w:val="22"/>
                <w:szCs w:val="22"/>
              </w:rPr>
            </w:pPr>
            <w:r w:rsidRPr="00E97A45">
              <w:rPr>
                <w:rFonts w:asciiTheme="minorHAnsi" w:hAnsiTheme="minorHAnsi" w:cstheme="minorHAnsi"/>
                <w:bCs w:val="0"/>
                <w:color w:val="000000" w:themeColor="text1"/>
                <w:kern w:val="0"/>
                <w:sz w:val="22"/>
                <w:szCs w:val="22"/>
              </w:rPr>
              <w:t xml:space="preserve">The </w:t>
            </w:r>
            <w:r w:rsidRPr="00E97A45">
              <w:rPr>
                <w:rFonts w:asciiTheme="minorHAnsi" w:hAnsiTheme="minorHAnsi" w:cstheme="minorHAnsi"/>
                <w:b/>
                <w:bCs w:val="0"/>
                <w:i/>
                <w:color w:val="000000" w:themeColor="text1"/>
                <w:kern w:val="0"/>
                <w:sz w:val="22"/>
                <w:szCs w:val="22"/>
              </w:rPr>
              <w:t xml:space="preserve">goal </w:t>
            </w:r>
            <w:r w:rsidRPr="00E97A45">
              <w:rPr>
                <w:rFonts w:asciiTheme="minorHAnsi" w:hAnsiTheme="minorHAnsi" w:cstheme="minorHAnsi"/>
                <w:bCs w:val="0"/>
                <w:color w:val="000000" w:themeColor="text1"/>
                <w:kern w:val="0"/>
                <w:sz w:val="22"/>
                <w:szCs w:val="22"/>
              </w:rPr>
              <w:t xml:space="preserve">of this project is to evaluate the joint or combined effect of the two plant genes in improving the SCN and SDS resistance in a single soybean line. The two genes use distinct mechanisms to confer SCN and SDS resistance. We hypothesize that since the resistance mechanisms encoded by </w:t>
            </w:r>
            <w:r w:rsidRPr="00E97A45">
              <w:rPr>
                <w:rFonts w:asciiTheme="minorHAnsi" w:hAnsiTheme="minorHAnsi" w:cstheme="minorHAnsi"/>
                <w:bCs w:val="0"/>
                <w:i/>
                <w:color w:val="000000" w:themeColor="text1"/>
                <w:kern w:val="0"/>
                <w:sz w:val="22"/>
                <w:szCs w:val="22"/>
              </w:rPr>
              <w:t>PSS30</w:t>
            </w:r>
            <w:r w:rsidRPr="00E97A45">
              <w:rPr>
                <w:rFonts w:asciiTheme="minorHAnsi" w:hAnsiTheme="minorHAnsi" w:cstheme="minorHAnsi"/>
                <w:bCs w:val="0"/>
                <w:color w:val="000000" w:themeColor="text1"/>
                <w:kern w:val="0"/>
                <w:sz w:val="22"/>
                <w:szCs w:val="22"/>
              </w:rPr>
              <w:t xml:space="preserve">, </w:t>
            </w:r>
            <w:r w:rsidRPr="00E97A45">
              <w:rPr>
                <w:rFonts w:asciiTheme="minorHAnsi" w:hAnsiTheme="minorHAnsi" w:cstheme="minorHAnsi"/>
                <w:bCs w:val="0"/>
                <w:i/>
                <w:color w:val="000000" w:themeColor="text1"/>
                <w:kern w:val="0"/>
                <w:sz w:val="22"/>
                <w:szCs w:val="22"/>
              </w:rPr>
              <w:t>GmDS1</w:t>
            </w:r>
            <w:r w:rsidRPr="00E97A45">
              <w:rPr>
                <w:rFonts w:asciiTheme="minorHAnsi" w:hAnsiTheme="minorHAnsi" w:cstheme="minorHAnsi"/>
                <w:bCs w:val="0"/>
                <w:color w:val="000000" w:themeColor="text1"/>
                <w:kern w:val="0"/>
                <w:sz w:val="22"/>
                <w:szCs w:val="22"/>
              </w:rPr>
              <w:t xml:space="preserve"> and </w:t>
            </w:r>
            <w:r w:rsidRPr="00E97A45">
              <w:rPr>
                <w:rFonts w:asciiTheme="minorHAnsi" w:hAnsiTheme="minorHAnsi" w:cstheme="minorHAnsi"/>
                <w:bCs w:val="0"/>
                <w:i/>
                <w:color w:val="000000" w:themeColor="text1"/>
                <w:kern w:val="0"/>
                <w:sz w:val="22"/>
                <w:szCs w:val="22"/>
              </w:rPr>
              <w:t>rhg1-b</w:t>
            </w:r>
            <w:r w:rsidRPr="00E97A45">
              <w:rPr>
                <w:rFonts w:asciiTheme="minorHAnsi" w:hAnsiTheme="minorHAnsi" w:cstheme="minorHAnsi"/>
                <w:bCs w:val="0"/>
                <w:color w:val="000000" w:themeColor="text1"/>
                <w:kern w:val="0"/>
                <w:sz w:val="22"/>
                <w:szCs w:val="22"/>
              </w:rPr>
              <w:t xml:space="preserve"> are distinct, their roles in SCN resistance are complementary, and together they will provide soybean a more stable and enhanced SCN resistance. </w:t>
            </w:r>
          </w:p>
          <w:p w:rsidR="00132C0B" w:rsidRPr="00E97A45" w:rsidRDefault="00132C0B" w:rsidP="00D26061">
            <w:pPr>
              <w:spacing w:line="240" w:lineRule="auto"/>
              <w:jc w:val="both"/>
              <w:rPr>
                <w:rFonts w:asciiTheme="minorHAnsi" w:hAnsiTheme="minorHAnsi" w:cstheme="minorHAnsi"/>
                <w:bCs w:val="0"/>
                <w:color w:val="000000" w:themeColor="text1"/>
                <w:kern w:val="0"/>
                <w:sz w:val="22"/>
                <w:szCs w:val="22"/>
              </w:rPr>
            </w:pPr>
            <w:r w:rsidRPr="00E97A45">
              <w:rPr>
                <w:rFonts w:asciiTheme="minorHAnsi" w:hAnsiTheme="minorHAnsi" w:cstheme="minorHAnsi"/>
                <w:bCs w:val="0"/>
                <w:color w:val="000000" w:themeColor="text1"/>
                <w:kern w:val="0"/>
                <w:sz w:val="22"/>
                <w:szCs w:val="22"/>
              </w:rPr>
              <w:t>Two objectives have been proposed to accomplish in this project are:</w:t>
            </w:r>
          </w:p>
          <w:p w:rsidR="00132C0B" w:rsidRPr="00E97A45" w:rsidRDefault="00132C0B" w:rsidP="00D26061">
            <w:pPr>
              <w:spacing w:before="120" w:after="120" w:line="240" w:lineRule="auto"/>
              <w:jc w:val="both"/>
              <w:rPr>
                <w:rFonts w:asciiTheme="minorHAnsi" w:hAnsiTheme="minorHAnsi" w:cstheme="minorHAnsi"/>
                <w:bCs w:val="0"/>
                <w:color w:val="000000" w:themeColor="text1"/>
                <w:kern w:val="0"/>
                <w:sz w:val="22"/>
                <w:szCs w:val="22"/>
              </w:rPr>
            </w:pPr>
            <w:r w:rsidRPr="00E97A45">
              <w:rPr>
                <w:rFonts w:asciiTheme="minorHAnsi" w:hAnsiTheme="minorHAnsi" w:cstheme="minorHAnsi"/>
                <w:bCs w:val="0"/>
                <w:color w:val="000000" w:themeColor="text1"/>
                <w:kern w:val="0"/>
                <w:sz w:val="22"/>
                <w:szCs w:val="22"/>
              </w:rPr>
              <w:t xml:space="preserve">Objective 1. Determine the responses of transgenic soybean lines carrying single </w:t>
            </w:r>
            <w:r w:rsidRPr="00E97A45">
              <w:rPr>
                <w:rFonts w:asciiTheme="minorHAnsi" w:hAnsiTheme="minorHAnsi" w:cstheme="minorHAnsi"/>
                <w:bCs w:val="0"/>
                <w:i/>
                <w:color w:val="000000" w:themeColor="text1"/>
                <w:kern w:val="0"/>
                <w:sz w:val="22"/>
                <w:szCs w:val="22"/>
              </w:rPr>
              <w:t>PSS30</w:t>
            </w:r>
            <w:r w:rsidRPr="00E97A45">
              <w:rPr>
                <w:rFonts w:asciiTheme="minorHAnsi" w:hAnsiTheme="minorHAnsi" w:cstheme="minorHAnsi"/>
                <w:bCs w:val="0"/>
                <w:color w:val="000000" w:themeColor="text1"/>
                <w:kern w:val="0"/>
                <w:sz w:val="22"/>
                <w:szCs w:val="22"/>
              </w:rPr>
              <w:t xml:space="preserve"> and </w:t>
            </w:r>
            <w:r w:rsidRPr="00E97A45">
              <w:rPr>
                <w:rFonts w:asciiTheme="minorHAnsi" w:hAnsiTheme="minorHAnsi" w:cstheme="minorHAnsi"/>
                <w:bCs w:val="0"/>
                <w:i/>
                <w:color w:val="000000" w:themeColor="text1"/>
                <w:kern w:val="0"/>
                <w:sz w:val="22"/>
                <w:szCs w:val="22"/>
              </w:rPr>
              <w:t>GmDS1</w:t>
            </w:r>
            <w:r w:rsidRPr="00E97A45">
              <w:rPr>
                <w:rFonts w:asciiTheme="minorHAnsi" w:hAnsiTheme="minorHAnsi" w:cstheme="minorHAnsi"/>
                <w:bCs w:val="0"/>
                <w:color w:val="000000" w:themeColor="text1"/>
                <w:kern w:val="0"/>
                <w:sz w:val="22"/>
                <w:szCs w:val="22"/>
              </w:rPr>
              <w:t xml:space="preserve"> genes to a set of diverse SCN isolates.  </w:t>
            </w:r>
          </w:p>
          <w:p w:rsidR="00132C0B" w:rsidRPr="00E97A45" w:rsidRDefault="00132C0B" w:rsidP="00D26061">
            <w:pPr>
              <w:spacing w:before="120" w:after="120" w:line="240" w:lineRule="auto"/>
              <w:jc w:val="both"/>
              <w:rPr>
                <w:rFonts w:asciiTheme="minorHAnsi" w:hAnsiTheme="minorHAnsi" w:cstheme="minorHAnsi"/>
                <w:bCs w:val="0"/>
                <w:color w:val="000000" w:themeColor="text1"/>
                <w:kern w:val="0"/>
                <w:sz w:val="22"/>
                <w:szCs w:val="22"/>
              </w:rPr>
            </w:pPr>
            <w:r w:rsidRPr="00E97A45">
              <w:rPr>
                <w:rFonts w:asciiTheme="minorHAnsi" w:hAnsiTheme="minorHAnsi" w:cstheme="minorHAnsi"/>
                <w:bCs w:val="0"/>
                <w:color w:val="000000" w:themeColor="text1"/>
                <w:kern w:val="0"/>
                <w:sz w:val="22"/>
                <w:szCs w:val="22"/>
              </w:rPr>
              <w:t xml:space="preserve">Objective 2. Develop soybean lines to carry both </w:t>
            </w:r>
            <w:r w:rsidRPr="00E97A45">
              <w:rPr>
                <w:rFonts w:asciiTheme="minorHAnsi" w:hAnsiTheme="minorHAnsi" w:cstheme="minorHAnsi"/>
                <w:bCs w:val="0"/>
                <w:i/>
                <w:color w:val="000000" w:themeColor="text1"/>
                <w:kern w:val="0"/>
                <w:sz w:val="22"/>
                <w:szCs w:val="22"/>
              </w:rPr>
              <w:t>PSS30</w:t>
            </w:r>
            <w:r w:rsidRPr="00E97A45">
              <w:rPr>
                <w:rFonts w:asciiTheme="minorHAnsi" w:hAnsiTheme="minorHAnsi" w:cstheme="minorHAnsi"/>
                <w:bCs w:val="0"/>
                <w:color w:val="000000" w:themeColor="text1"/>
                <w:kern w:val="0"/>
                <w:sz w:val="22"/>
                <w:szCs w:val="22"/>
              </w:rPr>
              <w:t xml:space="preserve"> and </w:t>
            </w:r>
            <w:r w:rsidRPr="00E97A45">
              <w:rPr>
                <w:rFonts w:asciiTheme="minorHAnsi" w:hAnsiTheme="minorHAnsi" w:cstheme="minorHAnsi"/>
                <w:bCs w:val="0"/>
                <w:i/>
                <w:color w:val="000000" w:themeColor="text1"/>
                <w:kern w:val="0"/>
                <w:sz w:val="22"/>
                <w:szCs w:val="22"/>
              </w:rPr>
              <w:t xml:space="preserve">GmDS1 </w:t>
            </w:r>
            <w:r w:rsidRPr="00E97A45">
              <w:rPr>
                <w:rFonts w:asciiTheme="minorHAnsi" w:hAnsiTheme="minorHAnsi" w:cstheme="minorHAnsi"/>
                <w:bCs w:val="0"/>
                <w:color w:val="000000" w:themeColor="text1"/>
                <w:kern w:val="0"/>
                <w:sz w:val="22"/>
                <w:szCs w:val="22"/>
              </w:rPr>
              <w:t>genes through crossing and molecular selection for the two genes.</w:t>
            </w:r>
          </w:p>
          <w:p w:rsidR="00132C0B" w:rsidRPr="00E97A45" w:rsidRDefault="00132C0B" w:rsidP="00D26061">
            <w:pPr>
              <w:spacing w:line="240" w:lineRule="auto"/>
              <w:jc w:val="both"/>
              <w:rPr>
                <w:rFonts w:asciiTheme="minorHAnsi" w:hAnsiTheme="minorHAnsi" w:cstheme="minorHAnsi"/>
                <w:bCs w:val="0"/>
                <w:color w:val="000000" w:themeColor="text1"/>
                <w:kern w:val="0"/>
                <w:sz w:val="22"/>
                <w:szCs w:val="22"/>
              </w:rPr>
            </w:pPr>
            <w:r w:rsidRPr="00E97A45">
              <w:rPr>
                <w:rFonts w:asciiTheme="minorHAnsi" w:hAnsiTheme="minorHAnsi" w:cstheme="minorHAnsi"/>
                <w:bCs w:val="0"/>
                <w:color w:val="000000" w:themeColor="text1"/>
                <w:kern w:val="0"/>
                <w:sz w:val="22"/>
                <w:szCs w:val="22"/>
              </w:rPr>
              <w:t>The progresses made in this quarter are presented below by objectives.</w:t>
            </w:r>
          </w:p>
          <w:p w:rsidR="00132C0B" w:rsidRPr="00E97A45" w:rsidRDefault="00132C0B" w:rsidP="00D26061">
            <w:pPr>
              <w:spacing w:line="240" w:lineRule="auto"/>
              <w:jc w:val="both"/>
              <w:rPr>
                <w:rFonts w:asciiTheme="minorHAnsi" w:hAnsiTheme="minorHAnsi" w:cstheme="minorHAnsi"/>
                <w:bCs w:val="0"/>
                <w:color w:val="000000" w:themeColor="text1"/>
                <w:kern w:val="0"/>
                <w:sz w:val="22"/>
                <w:szCs w:val="22"/>
              </w:rPr>
            </w:pPr>
            <w:r w:rsidRPr="00E97A45">
              <w:rPr>
                <w:rFonts w:asciiTheme="minorHAnsi" w:hAnsiTheme="minorHAnsi" w:cstheme="minorHAnsi"/>
                <w:b/>
                <w:bCs w:val="0"/>
                <w:color w:val="000000" w:themeColor="text1"/>
                <w:kern w:val="0"/>
                <w:sz w:val="22"/>
                <w:szCs w:val="22"/>
              </w:rPr>
              <w:t>Objective 1.</w:t>
            </w:r>
            <w:r w:rsidRPr="00E97A45">
              <w:rPr>
                <w:rFonts w:asciiTheme="minorHAnsi" w:hAnsiTheme="minorHAnsi" w:cstheme="minorHAnsi"/>
                <w:bCs w:val="0"/>
                <w:color w:val="000000" w:themeColor="text1"/>
                <w:kern w:val="0"/>
                <w:sz w:val="22"/>
                <w:szCs w:val="22"/>
              </w:rPr>
              <w:t xml:space="preserve"> Determine the responses of transgenic soybean lines carrying single </w:t>
            </w:r>
            <w:r w:rsidRPr="00E97A45">
              <w:rPr>
                <w:rFonts w:asciiTheme="minorHAnsi" w:hAnsiTheme="minorHAnsi" w:cstheme="minorHAnsi"/>
                <w:bCs w:val="0"/>
                <w:i/>
                <w:color w:val="000000" w:themeColor="text1"/>
                <w:kern w:val="0"/>
                <w:sz w:val="22"/>
                <w:szCs w:val="22"/>
              </w:rPr>
              <w:t>PSS30</w:t>
            </w:r>
            <w:r w:rsidRPr="00E97A45">
              <w:rPr>
                <w:rFonts w:asciiTheme="minorHAnsi" w:hAnsiTheme="minorHAnsi" w:cstheme="minorHAnsi"/>
                <w:bCs w:val="0"/>
                <w:color w:val="000000" w:themeColor="text1"/>
                <w:kern w:val="0"/>
                <w:sz w:val="22"/>
                <w:szCs w:val="22"/>
              </w:rPr>
              <w:t xml:space="preserve"> and </w:t>
            </w:r>
            <w:r w:rsidRPr="00E97A45">
              <w:rPr>
                <w:rFonts w:asciiTheme="minorHAnsi" w:hAnsiTheme="minorHAnsi" w:cstheme="minorHAnsi"/>
                <w:bCs w:val="0"/>
                <w:i/>
                <w:color w:val="000000" w:themeColor="text1"/>
                <w:kern w:val="0"/>
                <w:sz w:val="22"/>
                <w:szCs w:val="22"/>
              </w:rPr>
              <w:t>GmDS1</w:t>
            </w:r>
            <w:r w:rsidRPr="00E97A45">
              <w:rPr>
                <w:rFonts w:asciiTheme="minorHAnsi" w:hAnsiTheme="minorHAnsi" w:cstheme="minorHAnsi"/>
                <w:bCs w:val="0"/>
                <w:color w:val="000000" w:themeColor="text1"/>
                <w:kern w:val="0"/>
                <w:sz w:val="22"/>
                <w:szCs w:val="22"/>
              </w:rPr>
              <w:t xml:space="preserve"> genes to a set of diverse SCN isolates.  </w:t>
            </w:r>
          </w:p>
          <w:p w:rsidR="00132C0B" w:rsidRPr="00E97A45" w:rsidRDefault="00132C0B" w:rsidP="00D26061">
            <w:pPr>
              <w:snapToGrid w:val="0"/>
              <w:spacing w:before="120" w:after="120" w:line="240" w:lineRule="auto"/>
              <w:jc w:val="both"/>
              <w:rPr>
                <w:rFonts w:asciiTheme="minorHAnsi" w:hAnsiTheme="minorHAnsi" w:cstheme="minorHAnsi"/>
                <w:bCs w:val="0"/>
                <w:color w:val="000000" w:themeColor="text1"/>
                <w:kern w:val="0"/>
                <w:sz w:val="22"/>
                <w:szCs w:val="22"/>
              </w:rPr>
            </w:pPr>
            <w:r w:rsidRPr="00E97A45">
              <w:rPr>
                <w:rFonts w:asciiTheme="minorHAnsi" w:hAnsiTheme="minorHAnsi" w:cstheme="minorHAnsi"/>
                <w:bCs w:val="0"/>
                <w:color w:val="000000" w:themeColor="text1"/>
                <w:kern w:val="0"/>
                <w:sz w:val="22"/>
                <w:szCs w:val="22"/>
              </w:rPr>
              <w:t xml:space="preserve">Lines selected for each of the two genes are: </w:t>
            </w:r>
            <w:r w:rsidRPr="00931BCC">
              <w:rPr>
                <w:rFonts w:asciiTheme="minorHAnsi" w:hAnsiTheme="minorHAnsi" w:cstheme="minorHAnsi"/>
                <w:bCs w:val="0"/>
                <w:color w:val="000000" w:themeColor="text1"/>
                <w:kern w:val="0"/>
                <w:sz w:val="22"/>
                <w:szCs w:val="22"/>
              </w:rPr>
              <w:t xml:space="preserve">35S-PSS30.16.2-2 and Prom2-PSS30-232-7 for PSS30; Prom2-DS1-24 and Prom3-DS1-12. </w:t>
            </w:r>
            <w:r w:rsidRPr="00E97A45">
              <w:rPr>
                <w:rFonts w:asciiTheme="minorHAnsi" w:hAnsiTheme="minorHAnsi" w:cstheme="minorHAnsi"/>
                <w:bCs w:val="0"/>
                <w:color w:val="000000" w:themeColor="text1"/>
                <w:kern w:val="0"/>
                <w:sz w:val="22"/>
                <w:szCs w:val="22"/>
                <w:shd w:val="clear" w:color="auto" w:fill="FFFFFF"/>
              </w:rPr>
              <w:t>In Iowa State University, earlier we screened the lines against a putative SCN HG Type 2.5.7 (race 5) population and we observed significantly reduced number of SCN cysts among the transgenic lines carrying either of the genes. </w:t>
            </w:r>
            <w:r w:rsidRPr="00E97A45">
              <w:rPr>
                <w:rFonts w:asciiTheme="minorHAnsi" w:hAnsiTheme="minorHAnsi" w:cstheme="minorHAnsi"/>
                <w:bCs w:val="0"/>
                <w:color w:val="000000" w:themeColor="text1"/>
                <w:kern w:val="0"/>
                <w:sz w:val="22"/>
                <w:szCs w:val="22"/>
              </w:rPr>
              <w:t xml:space="preserve">We have collaborated with Arelli Lab to determine if the transgenic lines show enhanced SCN resistance against additional SCN populations available in that lab. </w:t>
            </w:r>
            <w:r>
              <w:rPr>
                <w:rFonts w:asciiTheme="minorHAnsi" w:hAnsiTheme="minorHAnsi" w:cstheme="minorHAnsi"/>
                <w:bCs w:val="0"/>
                <w:color w:val="000000" w:themeColor="text1"/>
                <w:kern w:val="0"/>
                <w:sz w:val="22"/>
                <w:szCs w:val="22"/>
              </w:rPr>
              <w:t>W</w:t>
            </w:r>
            <w:r w:rsidRPr="00E97A45">
              <w:rPr>
                <w:rFonts w:asciiTheme="minorHAnsi" w:hAnsiTheme="minorHAnsi" w:cstheme="minorHAnsi"/>
                <w:bCs w:val="0"/>
                <w:color w:val="000000" w:themeColor="text1"/>
                <w:kern w:val="0"/>
                <w:sz w:val="22"/>
                <w:szCs w:val="22"/>
              </w:rPr>
              <w:t xml:space="preserve">e presented preliminary responses of the transgenic lines to </w:t>
            </w:r>
            <w:r w:rsidRPr="00E97A45">
              <w:rPr>
                <w:rFonts w:asciiTheme="minorHAnsi" w:hAnsiTheme="minorHAnsi" w:cstheme="minorHAnsi"/>
                <w:bCs w:val="0"/>
                <w:color w:val="000000" w:themeColor="text1"/>
                <w:kern w:val="0"/>
                <w:sz w:val="22"/>
                <w:szCs w:val="22"/>
                <w:shd w:val="clear" w:color="auto" w:fill="FFFFFF"/>
              </w:rPr>
              <w:t>SCN HG Type 1.2.5.7 (race 2)</w:t>
            </w:r>
            <w:r>
              <w:rPr>
                <w:rFonts w:asciiTheme="minorHAnsi" w:hAnsiTheme="minorHAnsi" w:cstheme="minorHAnsi"/>
                <w:bCs w:val="0"/>
                <w:color w:val="000000" w:themeColor="text1"/>
                <w:kern w:val="0"/>
                <w:sz w:val="22"/>
                <w:szCs w:val="22"/>
                <w:shd w:val="clear" w:color="auto" w:fill="FFFFFF"/>
              </w:rPr>
              <w:t xml:space="preserve"> in an early quarterly report</w:t>
            </w:r>
            <w:r w:rsidRPr="00E97A45">
              <w:rPr>
                <w:rFonts w:asciiTheme="minorHAnsi" w:hAnsiTheme="minorHAnsi" w:cstheme="minorHAnsi"/>
                <w:bCs w:val="0"/>
                <w:color w:val="000000" w:themeColor="text1"/>
                <w:kern w:val="0"/>
                <w:sz w:val="22"/>
                <w:szCs w:val="22"/>
                <w:shd w:val="clear" w:color="auto" w:fill="FFFFFF"/>
              </w:rPr>
              <w:t xml:space="preserve">. </w:t>
            </w:r>
            <w:r>
              <w:rPr>
                <w:rFonts w:asciiTheme="minorHAnsi" w:hAnsiTheme="minorHAnsi" w:cstheme="minorHAnsi"/>
                <w:bCs w:val="0"/>
                <w:color w:val="000000" w:themeColor="text1"/>
                <w:kern w:val="0"/>
                <w:sz w:val="22"/>
                <w:szCs w:val="22"/>
                <w:shd w:val="clear" w:color="auto" w:fill="FFFFFF"/>
              </w:rPr>
              <w:t>The r</w:t>
            </w:r>
            <w:r w:rsidRPr="00E97A45">
              <w:rPr>
                <w:rFonts w:asciiTheme="minorHAnsi" w:hAnsiTheme="minorHAnsi" w:cstheme="minorHAnsi"/>
                <w:bCs w:val="0"/>
                <w:color w:val="000000" w:themeColor="text1"/>
                <w:kern w:val="0"/>
                <w:sz w:val="22"/>
                <w:szCs w:val="22"/>
                <w:shd w:val="clear" w:color="auto" w:fill="FFFFFF"/>
              </w:rPr>
              <w:t>esponses of the lines against the race 5</w:t>
            </w:r>
            <w:r>
              <w:rPr>
                <w:rFonts w:asciiTheme="minorHAnsi" w:hAnsiTheme="minorHAnsi" w:cstheme="minorHAnsi"/>
                <w:bCs w:val="0"/>
                <w:color w:val="000000" w:themeColor="text1"/>
                <w:kern w:val="0"/>
                <w:sz w:val="22"/>
                <w:szCs w:val="22"/>
                <w:shd w:val="clear" w:color="auto" w:fill="FFFFFF"/>
              </w:rPr>
              <w:t xml:space="preserve"> are also known;</w:t>
            </w:r>
            <w:r w:rsidRPr="00E97A45">
              <w:rPr>
                <w:rFonts w:asciiTheme="minorHAnsi" w:hAnsiTheme="minorHAnsi" w:cstheme="minorHAnsi"/>
                <w:bCs w:val="0"/>
                <w:color w:val="000000" w:themeColor="text1"/>
                <w:kern w:val="0"/>
                <w:sz w:val="22"/>
                <w:szCs w:val="22"/>
                <w:shd w:val="clear" w:color="auto" w:fill="FFFFFF"/>
              </w:rPr>
              <w:t xml:space="preserve"> the transgenic soybean lines did not show any big reduction in SCN cyst numbers, a measure of SCN resistance</w:t>
            </w:r>
            <w:r>
              <w:rPr>
                <w:rFonts w:asciiTheme="minorHAnsi" w:hAnsiTheme="minorHAnsi" w:cstheme="minorHAnsi"/>
                <w:bCs w:val="0"/>
                <w:color w:val="000000" w:themeColor="text1"/>
                <w:kern w:val="0"/>
                <w:sz w:val="22"/>
                <w:szCs w:val="22"/>
                <w:shd w:val="clear" w:color="auto" w:fill="FFFFFF"/>
              </w:rPr>
              <w:t>, in response to either race.</w:t>
            </w:r>
            <w:r w:rsidRPr="00E97A45">
              <w:rPr>
                <w:rFonts w:asciiTheme="minorHAnsi" w:hAnsiTheme="minorHAnsi" w:cstheme="minorHAnsi"/>
                <w:bCs w:val="0"/>
                <w:color w:val="000000" w:themeColor="text1"/>
                <w:kern w:val="0"/>
                <w:sz w:val="22"/>
                <w:szCs w:val="22"/>
                <w:shd w:val="clear" w:color="auto" w:fill="FFFFFF"/>
              </w:rPr>
              <w:t xml:space="preserve"> </w:t>
            </w:r>
          </w:p>
          <w:p w:rsidR="00132C0B" w:rsidRPr="00E97A45" w:rsidRDefault="00132C0B" w:rsidP="00D26061">
            <w:pPr>
              <w:spacing w:line="240" w:lineRule="auto"/>
              <w:jc w:val="both"/>
              <w:rPr>
                <w:rFonts w:asciiTheme="minorHAnsi" w:hAnsiTheme="minorHAnsi" w:cstheme="minorHAnsi"/>
                <w:bCs w:val="0"/>
                <w:color w:val="000000" w:themeColor="text1"/>
                <w:kern w:val="0"/>
                <w:sz w:val="22"/>
                <w:szCs w:val="22"/>
              </w:rPr>
            </w:pPr>
            <w:r w:rsidRPr="00E97A45">
              <w:rPr>
                <w:rFonts w:asciiTheme="minorHAnsi" w:hAnsiTheme="minorHAnsi" w:cstheme="minorHAnsi"/>
                <w:b/>
                <w:bCs w:val="0"/>
                <w:color w:val="000000" w:themeColor="text1"/>
                <w:kern w:val="0"/>
                <w:sz w:val="22"/>
                <w:szCs w:val="22"/>
              </w:rPr>
              <w:t>Objective 2.</w:t>
            </w:r>
            <w:r w:rsidRPr="00E97A45">
              <w:rPr>
                <w:rFonts w:asciiTheme="minorHAnsi" w:hAnsiTheme="minorHAnsi" w:cstheme="minorHAnsi"/>
                <w:bCs w:val="0"/>
                <w:color w:val="000000" w:themeColor="text1"/>
                <w:kern w:val="0"/>
                <w:sz w:val="22"/>
                <w:szCs w:val="22"/>
              </w:rPr>
              <w:t xml:space="preserve"> Develop soybean lines to carry both </w:t>
            </w:r>
            <w:r w:rsidRPr="00E97A45">
              <w:rPr>
                <w:rFonts w:asciiTheme="minorHAnsi" w:hAnsiTheme="minorHAnsi" w:cstheme="minorHAnsi"/>
                <w:bCs w:val="0"/>
                <w:i/>
                <w:color w:val="000000" w:themeColor="text1"/>
                <w:kern w:val="0"/>
                <w:sz w:val="22"/>
                <w:szCs w:val="22"/>
              </w:rPr>
              <w:t>PSS30</w:t>
            </w:r>
            <w:r w:rsidRPr="00E97A45">
              <w:rPr>
                <w:rFonts w:asciiTheme="minorHAnsi" w:hAnsiTheme="minorHAnsi" w:cstheme="minorHAnsi"/>
                <w:bCs w:val="0"/>
                <w:color w:val="000000" w:themeColor="text1"/>
                <w:kern w:val="0"/>
                <w:sz w:val="22"/>
                <w:szCs w:val="22"/>
              </w:rPr>
              <w:t xml:space="preserve"> and </w:t>
            </w:r>
            <w:r w:rsidRPr="00E97A45">
              <w:rPr>
                <w:rFonts w:asciiTheme="minorHAnsi" w:hAnsiTheme="minorHAnsi" w:cstheme="minorHAnsi"/>
                <w:bCs w:val="0"/>
                <w:i/>
                <w:color w:val="000000" w:themeColor="text1"/>
                <w:kern w:val="0"/>
                <w:sz w:val="22"/>
                <w:szCs w:val="22"/>
              </w:rPr>
              <w:t xml:space="preserve">GmDS1 </w:t>
            </w:r>
            <w:r w:rsidRPr="00E97A45">
              <w:rPr>
                <w:rFonts w:asciiTheme="minorHAnsi" w:hAnsiTheme="minorHAnsi" w:cstheme="minorHAnsi"/>
                <w:bCs w:val="0"/>
                <w:color w:val="000000" w:themeColor="text1"/>
                <w:kern w:val="0"/>
                <w:sz w:val="22"/>
                <w:szCs w:val="22"/>
              </w:rPr>
              <w:t>genes through crossing and molecular selection for the two genes.</w:t>
            </w:r>
          </w:p>
          <w:p w:rsidR="00132C0B" w:rsidRDefault="00132C0B" w:rsidP="00D26061">
            <w:pPr>
              <w:snapToGrid w:val="0"/>
              <w:spacing w:before="120" w:after="120"/>
              <w:rPr>
                <w:rFonts w:asciiTheme="minorHAnsi" w:hAnsiTheme="minorHAnsi" w:cstheme="minorHAnsi"/>
                <w:sz w:val="20"/>
                <w:szCs w:val="18"/>
              </w:rPr>
            </w:pPr>
            <w:r w:rsidRPr="00E97A45">
              <w:rPr>
                <w:rFonts w:asciiTheme="minorHAnsi" w:hAnsiTheme="minorHAnsi" w:cstheme="minorHAnsi"/>
                <w:sz w:val="20"/>
                <w:szCs w:val="18"/>
              </w:rPr>
              <w:t xml:space="preserve">Crosses 1 to 4 between lines carrying </w:t>
            </w:r>
            <w:r w:rsidRPr="00E97A45">
              <w:rPr>
                <w:rFonts w:asciiTheme="minorHAnsi" w:hAnsiTheme="minorHAnsi" w:cstheme="minorHAnsi"/>
                <w:i/>
                <w:sz w:val="20"/>
                <w:szCs w:val="18"/>
              </w:rPr>
              <w:t>PSS30</w:t>
            </w:r>
            <w:r w:rsidRPr="00E97A45">
              <w:rPr>
                <w:rFonts w:asciiTheme="minorHAnsi" w:hAnsiTheme="minorHAnsi" w:cstheme="minorHAnsi"/>
                <w:sz w:val="20"/>
                <w:szCs w:val="18"/>
              </w:rPr>
              <w:t xml:space="preserve"> and </w:t>
            </w:r>
            <w:r w:rsidRPr="00E97A45">
              <w:rPr>
                <w:rFonts w:asciiTheme="minorHAnsi" w:hAnsiTheme="minorHAnsi" w:cstheme="minorHAnsi"/>
                <w:i/>
                <w:sz w:val="20"/>
                <w:szCs w:val="18"/>
              </w:rPr>
              <w:t>GmDS1</w:t>
            </w:r>
            <w:r w:rsidRPr="00E97A45">
              <w:rPr>
                <w:rFonts w:asciiTheme="minorHAnsi" w:hAnsiTheme="minorHAnsi" w:cstheme="minorHAnsi"/>
                <w:sz w:val="20"/>
                <w:szCs w:val="18"/>
              </w:rPr>
              <w:t xml:space="preserve"> genes that were conducted in the Hinds Research Farm, Iowa State University in July 2017 generated F</w:t>
            </w:r>
            <w:r w:rsidRPr="00E97A45">
              <w:rPr>
                <w:rFonts w:asciiTheme="minorHAnsi" w:hAnsiTheme="minorHAnsi" w:cstheme="minorHAnsi"/>
                <w:sz w:val="20"/>
                <w:szCs w:val="18"/>
                <w:vertAlign w:val="subscript"/>
              </w:rPr>
              <w:t>1</w:t>
            </w:r>
            <w:r w:rsidRPr="00E97A45">
              <w:rPr>
                <w:rFonts w:asciiTheme="minorHAnsi" w:hAnsiTheme="minorHAnsi" w:cstheme="minorHAnsi"/>
                <w:sz w:val="20"/>
                <w:szCs w:val="18"/>
              </w:rPr>
              <w:t xml:space="preserve"> presented in Table 1. Other crosses 5 to 8 conducted at the same time were made between these two transgenic lines to the SCN susceptible IA2050 line (Table 1) to determine if these genes can function in another genetic background. </w:t>
            </w:r>
            <w:r>
              <w:rPr>
                <w:rFonts w:asciiTheme="minorHAnsi" w:hAnsiTheme="minorHAnsi" w:cstheme="minorHAnsi"/>
                <w:sz w:val="20"/>
                <w:szCs w:val="18"/>
              </w:rPr>
              <w:t>One-hundred and sixty-four</w:t>
            </w:r>
            <w:r w:rsidRPr="00E97A45">
              <w:rPr>
                <w:rFonts w:asciiTheme="minorHAnsi" w:hAnsiTheme="minorHAnsi" w:cstheme="minorHAnsi"/>
                <w:sz w:val="20"/>
                <w:szCs w:val="18"/>
              </w:rPr>
              <w:t xml:space="preserve"> seeds were harvested and planted in a growth chamber. </w:t>
            </w:r>
          </w:p>
          <w:p w:rsidR="00132C0B" w:rsidRPr="00D85D8A" w:rsidRDefault="00132C0B" w:rsidP="005C1B05">
            <w:pPr>
              <w:pStyle w:val="ListParagraph"/>
              <w:numPr>
                <w:ilvl w:val="0"/>
                <w:numId w:val="1"/>
              </w:numPr>
              <w:ind w:left="406"/>
              <w:rPr>
                <w:rFonts w:asciiTheme="minorHAnsi" w:hAnsiTheme="minorHAnsi" w:cstheme="minorHAnsi"/>
                <w:b/>
                <w:sz w:val="22"/>
                <w:szCs w:val="22"/>
              </w:rPr>
            </w:pPr>
            <w:r w:rsidRPr="00D85D8A">
              <w:rPr>
                <w:rFonts w:asciiTheme="minorHAnsi" w:hAnsiTheme="minorHAnsi" w:cstheme="minorHAnsi"/>
                <w:b/>
                <w:sz w:val="22"/>
                <w:szCs w:val="22"/>
              </w:rPr>
              <w:lastRenderedPageBreak/>
              <w:t>Screening and selection of heterozygous plants</w:t>
            </w:r>
          </w:p>
          <w:p w:rsidR="00132C0B" w:rsidRPr="00374B42" w:rsidRDefault="00132C0B" w:rsidP="00D26061">
            <w:pPr>
              <w:snapToGrid w:val="0"/>
              <w:spacing w:before="120" w:after="120"/>
              <w:rPr>
                <w:rFonts w:asciiTheme="minorHAnsi" w:hAnsiTheme="minorHAnsi" w:cstheme="minorHAnsi"/>
                <w:b/>
                <w:bCs w:val="0"/>
                <w:color w:val="000000" w:themeColor="text1"/>
                <w:kern w:val="0"/>
                <w:sz w:val="22"/>
                <w:szCs w:val="22"/>
              </w:rPr>
            </w:pPr>
            <w:r>
              <w:rPr>
                <w:rFonts w:asciiTheme="minorHAnsi" w:hAnsiTheme="minorHAnsi" w:cstheme="minorHAnsi"/>
                <w:sz w:val="22"/>
                <w:szCs w:val="22"/>
              </w:rPr>
              <w:t>M</w:t>
            </w:r>
            <w:r w:rsidRPr="00374B42">
              <w:rPr>
                <w:rFonts w:asciiTheme="minorHAnsi" w:hAnsiTheme="minorHAnsi" w:cstheme="minorHAnsi"/>
                <w:sz w:val="22"/>
                <w:szCs w:val="22"/>
              </w:rPr>
              <w:t xml:space="preserve">olecular analysis of the 168 </w:t>
            </w:r>
            <w:r>
              <w:rPr>
                <w:rFonts w:asciiTheme="minorHAnsi" w:hAnsiTheme="minorHAnsi" w:cstheme="minorHAnsi"/>
                <w:sz w:val="22"/>
                <w:szCs w:val="22"/>
              </w:rPr>
              <w:t>putative F</w:t>
            </w:r>
            <w:r>
              <w:rPr>
                <w:rFonts w:asciiTheme="minorHAnsi" w:hAnsiTheme="minorHAnsi" w:cstheme="minorHAnsi"/>
                <w:sz w:val="22"/>
                <w:szCs w:val="22"/>
              </w:rPr>
              <w:softHyphen/>
            </w:r>
            <w:r w:rsidRPr="004119A0">
              <w:rPr>
                <w:rFonts w:asciiTheme="minorHAnsi" w:hAnsiTheme="minorHAnsi" w:cstheme="minorHAnsi"/>
                <w:sz w:val="22"/>
                <w:szCs w:val="22"/>
                <w:vertAlign w:val="subscript"/>
              </w:rPr>
              <w:t>1</w:t>
            </w:r>
            <w:r>
              <w:rPr>
                <w:rFonts w:asciiTheme="minorHAnsi" w:hAnsiTheme="minorHAnsi" w:cstheme="minorHAnsi"/>
                <w:sz w:val="22"/>
                <w:szCs w:val="22"/>
                <w:vertAlign w:val="subscript"/>
              </w:rPr>
              <w:t xml:space="preserve"> </w:t>
            </w:r>
            <w:r w:rsidRPr="00374B42">
              <w:rPr>
                <w:rFonts w:asciiTheme="minorHAnsi" w:hAnsiTheme="minorHAnsi" w:cstheme="minorHAnsi"/>
                <w:sz w:val="22"/>
                <w:szCs w:val="22"/>
              </w:rPr>
              <w:t>plants</w:t>
            </w:r>
            <w:r>
              <w:rPr>
                <w:rFonts w:asciiTheme="minorHAnsi" w:hAnsiTheme="minorHAnsi" w:cstheme="minorHAnsi"/>
                <w:sz w:val="22"/>
                <w:szCs w:val="22"/>
              </w:rPr>
              <w:t xml:space="preserve"> </w:t>
            </w:r>
            <w:r w:rsidRPr="00374B42">
              <w:rPr>
                <w:rFonts w:asciiTheme="minorHAnsi" w:hAnsiTheme="minorHAnsi" w:cstheme="minorHAnsi"/>
                <w:sz w:val="22"/>
                <w:szCs w:val="22"/>
              </w:rPr>
              <w:t xml:space="preserve">using DNA polymerase chain termination reaction (PCR) </w:t>
            </w:r>
            <w:r>
              <w:rPr>
                <w:rFonts w:asciiTheme="minorHAnsi" w:hAnsiTheme="minorHAnsi" w:cstheme="minorHAnsi"/>
                <w:sz w:val="22"/>
                <w:szCs w:val="22"/>
              </w:rPr>
              <w:t>revealed</w:t>
            </w:r>
            <w:r w:rsidRPr="00374B42">
              <w:rPr>
                <w:rFonts w:asciiTheme="minorHAnsi" w:hAnsiTheme="minorHAnsi" w:cstheme="minorHAnsi"/>
                <w:sz w:val="22"/>
                <w:szCs w:val="22"/>
              </w:rPr>
              <w:t xml:space="preserve"> 68 true F</w:t>
            </w:r>
            <w:r w:rsidRPr="00374B42">
              <w:rPr>
                <w:rFonts w:asciiTheme="minorHAnsi" w:hAnsiTheme="minorHAnsi" w:cstheme="minorHAnsi"/>
                <w:sz w:val="22"/>
                <w:szCs w:val="22"/>
                <w:vertAlign w:val="subscript"/>
              </w:rPr>
              <w:t>1</w:t>
            </w:r>
            <w:r w:rsidRPr="00374B42">
              <w:rPr>
                <w:rFonts w:asciiTheme="minorHAnsi" w:hAnsiTheme="minorHAnsi" w:cstheme="minorHAnsi"/>
                <w:sz w:val="22"/>
                <w:szCs w:val="22"/>
              </w:rPr>
              <w:t xml:space="preserve"> plants (Figure 1).  </w:t>
            </w:r>
          </w:p>
        </w:tc>
      </w:tr>
      <w:tr w:rsidR="00132C0B" w:rsidRPr="00E97A45" w:rsidTr="005C1B05">
        <w:trPr>
          <w:trHeight w:val="4627"/>
        </w:trPr>
        <w:tc>
          <w:tcPr>
            <w:tcW w:w="9401" w:type="dxa"/>
            <w:gridSpan w:val="2"/>
            <w:tcMar>
              <w:top w:w="43" w:type="dxa"/>
              <w:left w:w="0" w:type="dxa"/>
              <w:bottom w:w="43" w:type="dxa"/>
              <w:right w:w="0" w:type="dxa"/>
            </w:tcMar>
          </w:tcPr>
          <w:p w:rsidR="00132C0B" w:rsidRPr="00E97A45" w:rsidRDefault="00132C0B" w:rsidP="00D26061">
            <w:pPr>
              <w:spacing w:before="120" w:line="240" w:lineRule="auto"/>
              <w:jc w:val="both"/>
              <w:rPr>
                <w:rFonts w:asciiTheme="minorHAnsi" w:hAnsiTheme="minorHAnsi" w:cstheme="minorHAnsi"/>
                <w:bCs w:val="0"/>
                <w:color w:val="000000" w:themeColor="text1"/>
                <w:kern w:val="0"/>
                <w:sz w:val="22"/>
                <w:szCs w:val="22"/>
                <w:vertAlign w:val="subscript"/>
              </w:rPr>
            </w:pPr>
            <w:r w:rsidRPr="00E97A45">
              <w:rPr>
                <w:rFonts w:asciiTheme="minorHAnsi" w:hAnsiTheme="minorHAnsi" w:cstheme="minorHAnsi"/>
                <w:bCs w:val="0"/>
                <w:noProof/>
                <w:color w:val="000000" w:themeColor="text1"/>
                <w:kern w:val="0"/>
                <w:sz w:val="22"/>
                <w:szCs w:val="22"/>
                <w:vertAlign w:val="subscript"/>
              </w:rPr>
              <w:lastRenderedPageBreak/>
              <w:drawing>
                <wp:inline distT="0" distB="0" distL="0" distR="0" wp14:anchorId="0747BB23" wp14:editId="65E2D4AD">
                  <wp:extent cx="5749290" cy="17252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9290" cy="1725295"/>
                          </a:xfrm>
                          <a:prstGeom prst="rect">
                            <a:avLst/>
                          </a:prstGeom>
                          <a:noFill/>
                        </pic:spPr>
                      </pic:pic>
                    </a:graphicData>
                  </a:graphic>
                </wp:inline>
              </w:drawing>
            </w:r>
          </w:p>
          <w:p w:rsidR="00132C0B" w:rsidRDefault="00132C0B" w:rsidP="00D26061">
            <w:pPr>
              <w:spacing w:before="120" w:line="240" w:lineRule="auto"/>
              <w:jc w:val="both"/>
              <w:rPr>
                <w:rFonts w:asciiTheme="minorHAnsi" w:hAnsiTheme="minorHAnsi" w:cstheme="minorHAnsi"/>
                <w:sz w:val="20"/>
                <w:szCs w:val="20"/>
              </w:rPr>
            </w:pPr>
            <w:r w:rsidRPr="00E97A45">
              <w:rPr>
                <w:rFonts w:asciiTheme="minorHAnsi" w:hAnsiTheme="minorHAnsi" w:cstheme="minorHAnsi"/>
                <w:b/>
                <w:sz w:val="20"/>
                <w:szCs w:val="20"/>
              </w:rPr>
              <w:t>Figure 1. PCR analysis of F</w:t>
            </w:r>
            <w:r w:rsidRPr="004124F3">
              <w:rPr>
                <w:rFonts w:asciiTheme="minorHAnsi" w:hAnsiTheme="minorHAnsi" w:cstheme="minorHAnsi"/>
                <w:b/>
                <w:sz w:val="20"/>
                <w:szCs w:val="20"/>
                <w:vertAlign w:val="subscript"/>
              </w:rPr>
              <w:t>1</w:t>
            </w:r>
            <w:r w:rsidRPr="00E97A45">
              <w:rPr>
                <w:rFonts w:asciiTheme="minorHAnsi" w:hAnsiTheme="minorHAnsi" w:cstheme="minorHAnsi"/>
                <w:b/>
                <w:sz w:val="20"/>
                <w:szCs w:val="20"/>
              </w:rPr>
              <w:t xml:space="preserve"> plants.</w:t>
            </w:r>
            <w:r w:rsidRPr="00E97A45">
              <w:rPr>
                <w:rFonts w:asciiTheme="minorHAnsi" w:hAnsiTheme="minorHAnsi" w:cstheme="minorHAnsi"/>
                <w:sz w:val="20"/>
                <w:szCs w:val="20"/>
              </w:rPr>
              <w:t xml:space="preserve"> Top panel, </w:t>
            </w:r>
            <w:r w:rsidRPr="00E97A45">
              <w:rPr>
                <w:rFonts w:asciiTheme="minorHAnsi" w:hAnsiTheme="minorHAnsi" w:cstheme="minorHAnsi"/>
                <w:i/>
                <w:sz w:val="20"/>
                <w:szCs w:val="20"/>
              </w:rPr>
              <w:t>GmDS1</w:t>
            </w:r>
            <w:r w:rsidRPr="00E97A45">
              <w:rPr>
                <w:rFonts w:asciiTheme="minorHAnsi" w:hAnsiTheme="minorHAnsi" w:cstheme="minorHAnsi"/>
                <w:sz w:val="20"/>
                <w:szCs w:val="20"/>
              </w:rPr>
              <w:t xml:space="preserve"> transgene and lower panel, </w:t>
            </w:r>
            <w:r w:rsidRPr="00E97A45">
              <w:rPr>
                <w:rFonts w:asciiTheme="minorHAnsi" w:hAnsiTheme="minorHAnsi" w:cstheme="minorHAnsi"/>
                <w:i/>
                <w:sz w:val="20"/>
                <w:szCs w:val="20"/>
              </w:rPr>
              <w:t>PSS30</w:t>
            </w:r>
            <w:r w:rsidRPr="00E97A45">
              <w:rPr>
                <w:rFonts w:asciiTheme="minorHAnsi" w:hAnsiTheme="minorHAnsi" w:cstheme="minorHAnsi"/>
                <w:sz w:val="20"/>
                <w:szCs w:val="20"/>
              </w:rPr>
              <w:t xml:space="preserve"> transgene from the same plant. Numbers are categories of crosses shown in Table 1. A and B are reciprocal crosses. White numbers are different plants. Red stars are heterozygous plants showing the amplification of both </w:t>
            </w:r>
            <w:r w:rsidRPr="00E97A45">
              <w:rPr>
                <w:rFonts w:asciiTheme="minorHAnsi" w:hAnsiTheme="minorHAnsi" w:cstheme="minorHAnsi"/>
                <w:i/>
                <w:sz w:val="20"/>
                <w:szCs w:val="20"/>
              </w:rPr>
              <w:t>PSS30</w:t>
            </w:r>
            <w:r w:rsidRPr="00E97A45">
              <w:rPr>
                <w:rFonts w:asciiTheme="minorHAnsi" w:hAnsiTheme="minorHAnsi" w:cstheme="minorHAnsi"/>
                <w:sz w:val="20"/>
                <w:szCs w:val="20"/>
              </w:rPr>
              <w:t xml:space="preserve"> and </w:t>
            </w:r>
            <w:r w:rsidRPr="00E97A45">
              <w:rPr>
                <w:rFonts w:asciiTheme="minorHAnsi" w:hAnsiTheme="minorHAnsi" w:cstheme="minorHAnsi"/>
                <w:i/>
                <w:sz w:val="20"/>
                <w:szCs w:val="20"/>
              </w:rPr>
              <w:t>GmDS1</w:t>
            </w:r>
            <w:r>
              <w:rPr>
                <w:rFonts w:asciiTheme="minorHAnsi" w:hAnsiTheme="minorHAnsi" w:cstheme="minorHAnsi"/>
                <w:sz w:val="20"/>
                <w:szCs w:val="20"/>
              </w:rPr>
              <w:t xml:space="preserve"> transgenes</w:t>
            </w:r>
            <w:r w:rsidRPr="00E97A45">
              <w:rPr>
                <w:rFonts w:asciiTheme="minorHAnsi" w:hAnsiTheme="minorHAnsi" w:cstheme="minorHAnsi"/>
                <w:sz w:val="20"/>
                <w:szCs w:val="20"/>
              </w:rPr>
              <w:t>.</w:t>
            </w:r>
          </w:p>
          <w:p w:rsidR="00132C0B" w:rsidRDefault="00132C0B" w:rsidP="00D26061">
            <w:pPr>
              <w:spacing w:before="120" w:line="240" w:lineRule="auto"/>
              <w:jc w:val="both"/>
              <w:rPr>
                <w:rFonts w:asciiTheme="minorHAnsi" w:hAnsiTheme="minorHAnsi" w:cstheme="minorHAnsi"/>
                <w:b/>
                <w:bCs w:val="0"/>
                <w:color w:val="000000" w:themeColor="text1"/>
                <w:kern w:val="0"/>
                <w:sz w:val="20"/>
                <w:szCs w:val="20"/>
              </w:rPr>
            </w:pPr>
          </w:p>
          <w:p w:rsidR="00132C0B" w:rsidRPr="00E97A45" w:rsidRDefault="00132C0B" w:rsidP="00D26061">
            <w:pPr>
              <w:spacing w:before="120" w:line="240" w:lineRule="auto"/>
              <w:jc w:val="both"/>
              <w:rPr>
                <w:rFonts w:asciiTheme="minorHAnsi" w:hAnsiTheme="minorHAnsi" w:cstheme="minorHAnsi"/>
                <w:bCs w:val="0"/>
                <w:color w:val="000000" w:themeColor="text1"/>
                <w:kern w:val="0"/>
                <w:sz w:val="20"/>
                <w:szCs w:val="20"/>
              </w:rPr>
            </w:pPr>
            <w:r w:rsidRPr="00E97A45">
              <w:rPr>
                <w:rFonts w:asciiTheme="minorHAnsi" w:hAnsiTheme="minorHAnsi" w:cstheme="minorHAnsi"/>
                <w:b/>
                <w:bCs w:val="0"/>
                <w:color w:val="000000" w:themeColor="text1"/>
                <w:kern w:val="0"/>
                <w:sz w:val="20"/>
                <w:szCs w:val="20"/>
              </w:rPr>
              <w:t>Table 1. Number of F</w:t>
            </w:r>
            <w:r w:rsidRPr="004119A0">
              <w:rPr>
                <w:rFonts w:asciiTheme="minorHAnsi" w:hAnsiTheme="minorHAnsi" w:cstheme="minorHAnsi"/>
                <w:b/>
                <w:bCs w:val="0"/>
                <w:color w:val="000000" w:themeColor="text1"/>
                <w:kern w:val="0"/>
                <w:sz w:val="20"/>
                <w:szCs w:val="20"/>
                <w:vertAlign w:val="subscript"/>
              </w:rPr>
              <w:t>1</w:t>
            </w:r>
            <w:r w:rsidRPr="00E97A45">
              <w:rPr>
                <w:rFonts w:asciiTheme="minorHAnsi" w:hAnsiTheme="minorHAnsi" w:cstheme="minorHAnsi"/>
                <w:b/>
                <w:bCs w:val="0"/>
                <w:color w:val="000000" w:themeColor="text1"/>
                <w:kern w:val="0"/>
                <w:sz w:val="20"/>
                <w:szCs w:val="20"/>
              </w:rPr>
              <w:t xml:space="preserve"> </w:t>
            </w:r>
            <w:r>
              <w:rPr>
                <w:rFonts w:asciiTheme="minorHAnsi" w:hAnsiTheme="minorHAnsi" w:cstheme="minorHAnsi"/>
                <w:b/>
                <w:bCs w:val="0"/>
                <w:color w:val="000000" w:themeColor="text1"/>
                <w:kern w:val="0"/>
                <w:sz w:val="20"/>
                <w:szCs w:val="20"/>
              </w:rPr>
              <w:t>from crosses between</w:t>
            </w:r>
            <w:r w:rsidRPr="00E97A45">
              <w:rPr>
                <w:rFonts w:asciiTheme="minorHAnsi" w:hAnsiTheme="minorHAnsi" w:cstheme="minorHAnsi"/>
                <w:b/>
                <w:bCs w:val="0"/>
                <w:color w:val="000000" w:themeColor="text1"/>
                <w:kern w:val="0"/>
                <w:sz w:val="20"/>
                <w:szCs w:val="20"/>
              </w:rPr>
              <w:t xml:space="preserve"> </w:t>
            </w:r>
            <w:r w:rsidRPr="004119A0">
              <w:rPr>
                <w:rFonts w:asciiTheme="minorHAnsi" w:hAnsiTheme="minorHAnsi" w:cstheme="minorHAnsi"/>
                <w:b/>
                <w:bCs w:val="0"/>
                <w:color w:val="000000" w:themeColor="text1"/>
                <w:kern w:val="0"/>
                <w:sz w:val="20"/>
                <w:szCs w:val="20"/>
              </w:rPr>
              <w:t>PSS30 and GmDS1 lines</w:t>
            </w:r>
            <w:r>
              <w:rPr>
                <w:rFonts w:asciiTheme="minorHAnsi" w:hAnsiTheme="minorHAnsi" w:cstheme="minorHAnsi"/>
                <w:b/>
                <w:bCs w:val="0"/>
                <w:color w:val="000000" w:themeColor="text1"/>
                <w:kern w:val="0"/>
                <w:sz w:val="20"/>
                <w:szCs w:val="20"/>
              </w:rPr>
              <w:t xml:space="preserve"> </w:t>
            </w:r>
            <w:r w:rsidRPr="00E97A45">
              <w:rPr>
                <w:rFonts w:asciiTheme="minorHAnsi" w:hAnsiTheme="minorHAnsi" w:cstheme="minorHAnsi"/>
                <w:b/>
                <w:bCs w:val="0"/>
                <w:color w:val="000000" w:themeColor="text1"/>
                <w:kern w:val="0"/>
                <w:sz w:val="20"/>
                <w:szCs w:val="20"/>
              </w:rPr>
              <w:t xml:space="preserve">and </w:t>
            </w:r>
            <w:r>
              <w:rPr>
                <w:rFonts w:asciiTheme="minorHAnsi" w:hAnsiTheme="minorHAnsi" w:cstheme="minorHAnsi"/>
                <w:b/>
                <w:bCs w:val="0"/>
                <w:color w:val="000000" w:themeColor="text1"/>
                <w:kern w:val="0"/>
                <w:sz w:val="20"/>
                <w:szCs w:val="20"/>
              </w:rPr>
              <w:t>that of</w:t>
            </w:r>
            <w:r w:rsidRPr="00E97A45">
              <w:rPr>
                <w:rFonts w:asciiTheme="minorHAnsi" w:hAnsiTheme="minorHAnsi" w:cstheme="minorHAnsi"/>
                <w:b/>
                <w:sz w:val="20"/>
                <w:szCs w:val="20"/>
              </w:rPr>
              <w:t xml:space="preserve"> PSS30 and GmDS1 lines </w:t>
            </w:r>
            <w:r>
              <w:rPr>
                <w:rFonts w:asciiTheme="minorHAnsi" w:hAnsiTheme="minorHAnsi" w:cstheme="minorHAnsi"/>
                <w:b/>
                <w:sz w:val="20"/>
                <w:szCs w:val="20"/>
              </w:rPr>
              <w:t>individually with</w:t>
            </w:r>
            <w:r w:rsidRPr="00E97A45">
              <w:rPr>
                <w:rFonts w:asciiTheme="minorHAnsi" w:hAnsiTheme="minorHAnsi" w:cstheme="minorHAnsi"/>
                <w:b/>
                <w:sz w:val="20"/>
                <w:szCs w:val="20"/>
              </w:rPr>
              <w:t xml:space="preserve"> IA2050</w:t>
            </w:r>
          </w:p>
          <w:tbl>
            <w:tblPr>
              <w:tblW w:w="7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600" w:firstRow="0" w:lastRow="0" w:firstColumn="0" w:lastColumn="0" w:noHBand="1" w:noVBand="1"/>
            </w:tblPr>
            <w:tblGrid>
              <w:gridCol w:w="2119"/>
              <w:gridCol w:w="1530"/>
              <w:gridCol w:w="1550"/>
              <w:gridCol w:w="1816"/>
            </w:tblGrid>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
                      <w:bCs w:val="0"/>
                      <w:color w:val="000000"/>
                      <w:kern w:val="24"/>
                      <w:sz w:val="20"/>
                      <w:szCs w:val="20"/>
                    </w:rPr>
                  </w:pPr>
                  <w:r w:rsidRPr="00E97A45">
                    <w:rPr>
                      <w:rFonts w:asciiTheme="minorHAnsi" w:hAnsiTheme="minorHAnsi" w:cstheme="minorHAnsi"/>
                      <w:b/>
                      <w:bCs w:val="0"/>
                      <w:color w:val="000000"/>
                      <w:kern w:val="24"/>
                      <w:sz w:val="20"/>
                      <w:szCs w:val="20"/>
                    </w:rPr>
                    <w:t>Cross ID</w:t>
                  </w:r>
                </w:p>
                <w:p w:rsidR="00132C0B" w:rsidRPr="00E97A45" w:rsidRDefault="00132C0B" w:rsidP="00D26061">
                  <w:pPr>
                    <w:spacing w:line="300" w:lineRule="atLeast"/>
                    <w:jc w:val="center"/>
                    <w:textAlignment w:val="bottom"/>
                    <w:rPr>
                      <w:rFonts w:asciiTheme="minorHAnsi" w:hAnsiTheme="minorHAnsi" w:cstheme="minorHAnsi"/>
                      <w:b/>
                      <w:bCs w:val="0"/>
                      <w:kern w:val="0"/>
                      <w:sz w:val="20"/>
                      <w:szCs w:val="20"/>
                    </w:rPr>
                  </w:pP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
                      <w:bCs w:val="0"/>
                      <w:color w:val="000000"/>
                      <w:kern w:val="24"/>
                      <w:sz w:val="20"/>
                      <w:szCs w:val="20"/>
                    </w:rPr>
                  </w:pPr>
                  <w:r w:rsidRPr="00E97A45">
                    <w:rPr>
                      <w:rFonts w:asciiTheme="minorHAnsi" w:hAnsiTheme="minorHAnsi" w:cstheme="minorHAnsi"/>
                      <w:b/>
                      <w:bCs w:val="0"/>
                      <w:color w:val="000000"/>
                      <w:kern w:val="24"/>
                      <w:sz w:val="20"/>
                      <w:szCs w:val="20"/>
                    </w:rPr>
                    <w:t>Female</w:t>
                  </w:r>
                </w:p>
                <w:p w:rsidR="00132C0B" w:rsidRPr="00E97A45" w:rsidRDefault="00132C0B" w:rsidP="00D26061">
                  <w:pPr>
                    <w:spacing w:line="300" w:lineRule="atLeast"/>
                    <w:jc w:val="center"/>
                    <w:textAlignment w:val="bottom"/>
                    <w:rPr>
                      <w:rFonts w:asciiTheme="minorHAnsi" w:hAnsiTheme="minorHAnsi" w:cstheme="minorHAnsi"/>
                      <w:b/>
                      <w:bCs w:val="0"/>
                      <w:kern w:val="0"/>
                      <w:sz w:val="20"/>
                      <w:szCs w:val="20"/>
                    </w:rPr>
                  </w:pP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
                      <w:bCs w:val="0"/>
                      <w:color w:val="000000"/>
                      <w:kern w:val="24"/>
                      <w:sz w:val="20"/>
                      <w:szCs w:val="20"/>
                    </w:rPr>
                  </w:pPr>
                  <w:r w:rsidRPr="00E97A45">
                    <w:rPr>
                      <w:rFonts w:asciiTheme="minorHAnsi" w:hAnsiTheme="minorHAnsi" w:cstheme="minorHAnsi"/>
                      <w:b/>
                      <w:bCs w:val="0"/>
                      <w:color w:val="000000"/>
                      <w:kern w:val="24"/>
                      <w:sz w:val="20"/>
                      <w:szCs w:val="20"/>
                    </w:rPr>
                    <w:t>Male</w:t>
                  </w:r>
                </w:p>
                <w:p w:rsidR="00132C0B" w:rsidRPr="00E97A45" w:rsidRDefault="00132C0B" w:rsidP="00D26061">
                  <w:pPr>
                    <w:spacing w:line="300" w:lineRule="atLeast"/>
                    <w:jc w:val="center"/>
                    <w:textAlignment w:val="bottom"/>
                    <w:rPr>
                      <w:rFonts w:asciiTheme="minorHAnsi" w:hAnsiTheme="minorHAnsi" w:cstheme="minorHAnsi"/>
                      <w:b/>
                      <w:bCs w:val="0"/>
                      <w:kern w:val="0"/>
                      <w:sz w:val="20"/>
                      <w:szCs w:val="20"/>
                    </w:rPr>
                  </w:pPr>
                </w:p>
              </w:tc>
              <w:tc>
                <w:tcPr>
                  <w:tcW w:w="1816"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
                      <w:bCs w:val="0"/>
                      <w:color w:val="000000"/>
                      <w:kern w:val="24"/>
                      <w:sz w:val="20"/>
                      <w:szCs w:val="20"/>
                    </w:rPr>
                  </w:pPr>
                  <w:r w:rsidRPr="00E97A45">
                    <w:rPr>
                      <w:rFonts w:asciiTheme="minorHAnsi" w:hAnsiTheme="minorHAnsi" w:cstheme="minorHAnsi"/>
                      <w:b/>
                      <w:bCs w:val="0"/>
                      <w:color w:val="000000"/>
                      <w:kern w:val="24"/>
                      <w:sz w:val="20"/>
                      <w:szCs w:val="20"/>
                    </w:rPr>
                    <w:t xml:space="preserve">Number of </w:t>
                  </w:r>
                  <w:r>
                    <w:rPr>
                      <w:rFonts w:asciiTheme="minorHAnsi" w:hAnsiTheme="minorHAnsi" w:cstheme="minorHAnsi"/>
                      <w:b/>
                      <w:bCs w:val="0"/>
                      <w:color w:val="000000"/>
                      <w:kern w:val="24"/>
                      <w:sz w:val="20"/>
                      <w:szCs w:val="20"/>
                    </w:rPr>
                    <w:t>true</w:t>
                  </w:r>
                </w:p>
                <w:p w:rsidR="00132C0B" w:rsidRPr="00E97A45" w:rsidRDefault="00132C0B" w:rsidP="00D26061">
                  <w:pPr>
                    <w:spacing w:line="300" w:lineRule="atLeast"/>
                    <w:jc w:val="center"/>
                    <w:textAlignment w:val="bottom"/>
                    <w:rPr>
                      <w:rFonts w:asciiTheme="minorHAnsi" w:hAnsiTheme="minorHAnsi" w:cstheme="minorHAnsi"/>
                      <w:b/>
                      <w:bCs w:val="0"/>
                      <w:kern w:val="0"/>
                      <w:sz w:val="20"/>
                      <w:szCs w:val="20"/>
                    </w:rPr>
                  </w:pPr>
                  <w:r w:rsidRPr="00E97A45">
                    <w:rPr>
                      <w:rFonts w:asciiTheme="minorHAnsi" w:hAnsiTheme="minorHAnsi" w:cstheme="minorHAnsi"/>
                      <w:b/>
                      <w:bCs w:val="0"/>
                      <w:color w:val="000000"/>
                      <w:kern w:val="24"/>
                      <w:sz w:val="20"/>
                      <w:szCs w:val="20"/>
                    </w:rPr>
                    <w:t>heterozygous plants</w:t>
                  </w:r>
                </w:p>
              </w:tc>
            </w:tr>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1A</w:t>
                  </w: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Prom2-DS1-24</w:t>
                  </w: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35S-Pss30-16.1</w:t>
                  </w:r>
                </w:p>
              </w:tc>
              <w:tc>
                <w:tcPr>
                  <w:tcW w:w="1816" w:type="dxa"/>
                  <w:vMerge w:val="restart"/>
                  <w:shd w:val="clear" w:color="auto" w:fill="FFFFFF" w:themeFill="background1"/>
                  <w:tcMar>
                    <w:top w:w="15" w:type="dxa"/>
                    <w:left w:w="15" w:type="dxa"/>
                    <w:bottom w:w="0" w:type="dxa"/>
                    <w:right w:w="15" w:type="dxa"/>
                  </w:tcMar>
                  <w:vAlign w:val="bottom"/>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kern w:val="0"/>
                      <w:sz w:val="20"/>
                      <w:szCs w:val="20"/>
                    </w:rPr>
                    <w:t>13</w:t>
                  </w:r>
                </w:p>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p>
              </w:tc>
            </w:tr>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1B</w:t>
                  </w: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35S-Pss30-16.1</w:t>
                  </w: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Prom2-DS1-24</w:t>
                  </w:r>
                </w:p>
              </w:tc>
              <w:tc>
                <w:tcPr>
                  <w:tcW w:w="1816" w:type="dxa"/>
                  <w:vMerge/>
                  <w:shd w:val="clear" w:color="auto" w:fill="FFFFFF" w:themeFill="background1"/>
                  <w:tcMar>
                    <w:top w:w="15" w:type="dxa"/>
                    <w:left w:w="15" w:type="dxa"/>
                    <w:bottom w:w="0" w:type="dxa"/>
                    <w:right w:w="15" w:type="dxa"/>
                  </w:tcMar>
                  <w:vAlign w:val="bottom"/>
                </w:tcPr>
                <w:p w:rsidR="00132C0B" w:rsidRPr="00E97A45" w:rsidRDefault="00132C0B" w:rsidP="00D26061">
                  <w:pPr>
                    <w:spacing w:line="240" w:lineRule="auto"/>
                    <w:jc w:val="center"/>
                    <w:rPr>
                      <w:rFonts w:asciiTheme="minorHAnsi" w:hAnsiTheme="minorHAnsi" w:cstheme="minorHAnsi"/>
                      <w:bCs w:val="0"/>
                      <w:kern w:val="0"/>
                      <w:sz w:val="20"/>
                      <w:szCs w:val="20"/>
                    </w:rPr>
                  </w:pPr>
                </w:p>
              </w:tc>
            </w:tr>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2A</w:t>
                  </w: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Prom2-DS1-24</w:t>
                  </w: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Prpm2-Pss30-7</w:t>
                  </w:r>
                </w:p>
              </w:tc>
              <w:tc>
                <w:tcPr>
                  <w:tcW w:w="1816" w:type="dxa"/>
                  <w:vMerge w:val="restart"/>
                  <w:shd w:val="clear" w:color="auto" w:fill="FFFFFF" w:themeFill="background1"/>
                  <w:tcMar>
                    <w:top w:w="15" w:type="dxa"/>
                    <w:left w:w="15" w:type="dxa"/>
                    <w:bottom w:w="0" w:type="dxa"/>
                    <w:right w:w="15" w:type="dxa"/>
                  </w:tcMar>
                  <w:vAlign w:val="bottom"/>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kern w:val="0"/>
                      <w:sz w:val="20"/>
                      <w:szCs w:val="20"/>
                    </w:rPr>
                    <w:t>13</w:t>
                  </w:r>
                </w:p>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p>
              </w:tc>
            </w:tr>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2B</w:t>
                  </w: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Prom2-Pss30-7</w:t>
                  </w: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Prom2-DS1-24</w:t>
                  </w:r>
                </w:p>
              </w:tc>
              <w:tc>
                <w:tcPr>
                  <w:tcW w:w="1816" w:type="dxa"/>
                  <w:vMerge/>
                  <w:shd w:val="clear" w:color="auto" w:fill="FFFFFF" w:themeFill="background1"/>
                  <w:tcMar>
                    <w:top w:w="15" w:type="dxa"/>
                    <w:left w:w="15" w:type="dxa"/>
                    <w:bottom w:w="0" w:type="dxa"/>
                    <w:right w:w="15" w:type="dxa"/>
                  </w:tcMar>
                  <w:vAlign w:val="bottom"/>
                </w:tcPr>
                <w:p w:rsidR="00132C0B" w:rsidRPr="00E97A45" w:rsidRDefault="00132C0B" w:rsidP="00D26061">
                  <w:pPr>
                    <w:spacing w:line="240" w:lineRule="auto"/>
                    <w:jc w:val="center"/>
                    <w:rPr>
                      <w:rFonts w:asciiTheme="minorHAnsi" w:hAnsiTheme="minorHAnsi" w:cstheme="minorHAnsi"/>
                      <w:bCs w:val="0"/>
                      <w:kern w:val="0"/>
                      <w:sz w:val="20"/>
                      <w:szCs w:val="20"/>
                    </w:rPr>
                  </w:pPr>
                </w:p>
              </w:tc>
            </w:tr>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3A</w:t>
                  </w: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Prom3-DS1-12</w:t>
                  </w: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35S-Pss30-16.1</w:t>
                  </w:r>
                </w:p>
              </w:tc>
              <w:tc>
                <w:tcPr>
                  <w:tcW w:w="1816" w:type="dxa"/>
                  <w:vMerge w:val="restart"/>
                  <w:shd w:val="clear" w:color="auto" w:fill="FFFFFF" w:themeFill="background1"/>
                  <w:tcMar>
                    <w:top w:w="15" w:type="dxa"/>
                    <w:left w:w="15" w:type="dxa"/>
                    <w:bottom w:w="0" w:type="dxa"/>
                    <w:right w:w="15" w:type="dxa"/>
                  </w:tcMar>
                  <w:vAlign w:val="bottom"/>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kern w:val="0"/>
                      <w:sz w:val="20"/>
                      <w:szCs w:val="20"/>
                    </w:rPr>
                    <w:t>4</w:t>
                  </w:r>
                </w:p>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p>
              </w:tc>
            </w:tr>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3B</w:t>
                  </w: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35S-Pss30-16.1</w:t>
                  </w: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Prom3-DS1-12</w:t>
                  </w:r>
                </w:p>
              </w:tc>
              <w:tc>
                <w:tcPr>
                  <w:tcW w:w="1816" w:type="dxa"/>
                  <w:vMerge/>
                  <w:shd w:val="clear" w:color="auto" w:fill="FFFFFF" w:themeFill="background1"/>
                  <w:tcMar>
                    <w:top w:w="15" w:type="dxa"/>
                    <w:left w:w="15" w:type="dxa"/>
                    <w:bottom w:w="0" w:type="dxa"/>
                    <w:right w:w="15" w:type="dxa"/>
                  </w:tcMar>
                  <w:vAlign w:val="bottom"/>
                </w:tcPr>
                <w:p w:rsidR="00132C0B" w:rsidRPr="00E97A45" w:rsidRDefault="00132C0B" w:rsidP="00D26061">
                  <w:pPr>
                    <w:spacing w:line="240" w:lineRule="auto"/>
                    <w:jc w:val="center"/>
                    <w:rPr>
                      <w:rFonts w:asciiTheme="minorHAnsi" w:hAnsiTheme="minorHAnsi" w:cstheme="minorHAnsi"/>
                      <w:bCs w:val="0"/>
                      <w:kern w:val="0"/>
                      <w:sz w:val="20"/>
                      <w:szCs w:val="20"/>
                    </w:rPr>
                  </w:pPr>
                </w:p>
              </w:tc>
            </w:tr>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4A</w:t>
                  </w: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Prom3-DS1-12</w:t>
                  </w: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Prom2-Pss30-7</w:t>
                  </w:r>
                </w:p>
              </w:tc>
              <w:tc>
                <w:tcPr>
                  <w:tcW w:w="1816" w:type="dxa"/>
                  <w:vMerge w:val="restart"/>
                  <w:shd w:val="clear" w:color="auto" w:fill="FFFFFF" w:themeFill="background1"/>
                  <w:tcMar>
                    <w:top w:w="15" w:type="dxa"/>
                    <w:left w:w="15" w:type="dxa"/>
                    <w:bottom w:w="0" w:type="dxa"/>
                    <w:right w:w="15" w:type="dxa"/>
                  </w:tcMar>
                  <w:vAlign w:val="bottom"/>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kern w:val="0"/>
                      <w:sz w:val="20"/>
                      <w:szCs w:val="20"/>
                    </w:rPr>
                    <w:t>17</w:t>
                  </w:r>
                </w:p>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p>
              </w:tc>
            </w:tr>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4B</w:t>
                  </w: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Prom2-DS1-24</w:t>
                  </w: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35S-Pss30-16.1</w:t>
                  </w:r>
                </w:p>
              </w:tc>
              <w:tc>
                <w:tcPr>
                  <w:tcW w:w="1816" w:type="dxa"/>
                  <w:vMerge/>
                  <w:shd w:val="clear" w:color="auto" w:fill="FFFFFF" w:themeFill="background1"/>
                  <w:tcMar>
                    <w:top w:w="15" w:type="dxa"/>
                    <w:left w:w="15" w:type="dxa"/>
                    <w:bottom w:w="0" w:type="dxa"/>
                    <w:right w:w="15" w:type="dxa"/>
                  </w:tcMar>
                  <w:vAlign w:val="bottom"/>
                </w:tcPr>
                <w:p w:rsidR="00132C0B" w:rsidRPr="00E97A45" w:rsidRDefault="00132C0B" w:rsidP="00D26061">
                  <w:pPr>
                    <w:spacing w:line="240" w:lineRule="auto"/>
                    <w:jc w:val="center"/>
                    <w:rPr>
                      <w:rFonts w:asciiTheme="minorHAnsi" w:hAnsiTheme="minorHAnsi" w:cstheme="minorHAnsi"/>
                      <w:bCs w:val="0"/>
                      <w:kern w:val="0"/>
                      <w:sz w:val="20"/>
                      <w:szCs w:val="20"/>
                    </w:rPr>
                  </w:pPr>
                </w:p>
              </w:tc>
            </w:tr>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5A</w:t>
                  </w: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Prom2-DS1-24</w:t>
                  </w: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IA2050</w:t>
                  </w:r>
                </w:p>
              </w:tc>
              <w:tc>
                <w:tcPr>
                  <w:tcW w:w="1816" w:type="dxa"/>
                  <w:vMerge w:val="restart"/>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color w:val="000000" w:themeColor="dark1"/>
                      <w:kern w:val="24"/>
                      <w:sz w:val="20"/>
                      <w:szCs w:val="20"/>
                    </w:rPr>
                  </w:pPr>
                  <w:r w:rsidRPr="00E97A45">
                    <w:rPr>
                      <w:rFonts w:asciiTheme="minorHAnsi" w:hAnsiTheme="minorHAnsi" w:cstheme="minorHAnsi"/>
                      <w:bCs w:val="0"/>
                      <w:color w:val="000000" w:themeColor="dark1"/>
                      <w:kern w:val="24"/>
                      <w:sz w:val="20"/>
                      <w:szCs w:val="20"/>
                    </w:rPr>
                    <w:t>2</w:t>
                  </w:r>
                </w:p>
                <w:p w:rsidR="00132C0B" w:rsidRPr="00E97A45" w:rsidRDefault="00132C0B" w:rsidP="00D26061">
                  <w:pPr>
                    <w:spacing w:line="300" w:lineRule="atLeast"/>
                    <w:textAlignment w:val="bottom"/>
                    <w:rPr>
                      <w:rFonts w:asciiTheme="minorHAnsi" w:hAnsiTheme="minorHAnsi" w:cstheme="minorHAnsi"/>
                      <w:bCs w:val="0"/>
                      <w:kern w:val="0"/>
                      <w:sz w:val="20"/>
                      <w:szCs w:val="20"/>
                    </w:rPr>
                  </w:pPr>
                </w:p>
              </w:tc>
            </w:tr>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5B</w:t>
                  </w: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IA2050</w:t>
                  </w: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Prom2-DS1-24</w:t>
                  </w:r>
                </w:p>
              </w:tc>
              <w:tc>
                <w:tcPr>
                  <w:tcW w:w="1816" w:type="dxa"/>
                  <w:vMerge/>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kern w:val="0"/>
                      <w:sz w:val="20"/>
                      <w:szCs w:val="20"/>
                    </w:rPr>
                  </w:pPr>
                </w:p>
              </w:tc>
            </w:tr>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6A</w:t>
                  </w: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Prom3-DS1-12</w:t>
                  </w: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IA2050</w:t>
                  </w:r>
                </w:p>
              </w:tc>
              <w:tc>
                <w:tcPr>
                  <w:tcW w:w="1816" w:type="dxa"/>
                  <w:vMerge w:val="restart"/>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color w:val="000000" w:themeColor="dark1"/>
                      <w:kern w:val="24"/>
                      <w:sz w:val="20"/>
                      <w:szCs w:val="20"/>
                    </w:rPr>
                  </w:pPr>
                  <w:r w:rsidRPr="00E97A45">
                    <w:rPr>
                      <w:rFonts w:asciiTheme="minorHAnsi" w:hAnsiTheme="minorHAnsi" w:cstheme="minorHAnsi"/>
                      <w:bCs w:val="0"/>
                      <w:color w:val="000000" w:themeColor="dark1"/>
                      <w:kern w:val="24"/>
                      <w:sz w:val="20"/>
                      <w:szCs w:val="20"/>
                    </w:rPr>
                    <w:t>3</w:t>
                  </w:r>
                </w:p>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p>
              </w:tc>
            </w:tr>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6B</w:t>
                  </w: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IA2050</w:t>
                  </w: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Prom3-DS1-12</w:t>
                  </w:r>
                </w:p>
              </w:tc>
              <w:tc>
                <w:tcPr>
                  <w:tcW w:w="1816" w:type="dxa"/>
                  <w:vMerge/>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kern w:val="0"/>
                      <w:sz w:val="20"/>
                      <w:szCs w:val="20"/>
                    </w:rPr>
                  </w:pPr>
                </w:p>
              </w:tc>
            </w:tr>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7A</w:t>
                  </w: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35S-Pss30-16.1</w:t>
                  </w: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IA2050</w:t>
                  </w:r>
                </w:p>
              </w:tc>
              <w:tc>
                <w:tcPr>
                  <w:tcW w:w="1816" w:type="dxa"/>
                  <w:vMerge w:val="restart"/>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color w:val="000000" w:themeColor="dark1"/>
                      <w:kern w:val="24"/>
                      <w:sz w:val="20"/>
                      <w:szCs w:val="20"/>
                    </w:rPr>
                  </w:pPr>
                  <w:r w:rsidRPr="00E97A45">
                    <w:rPr>
                      <w:rFonts w:asciiTheme="minorHAnsi" w:hAnsiTheme="minorHAnsi" w:cstheme="minorHAnsi"/>
                      <w:bCs w:val="0"/>
                      <w:color w:val="000000" w:themeColor="dark1"/>
                      <w:kern w:val="24"/>
                      <w:sz w:val="20"/>
                      <w:szCs w:val="20"/>
                    </w:rPr>
                    <w:t>9</w:t>
                  </w:r>
                </w:p>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p>
              </w:tc>
            </w:tr>
            <w:tr w:rsidR="00132C0B" w:rsidRPr="00E97A45" w:rsidTr="00D26061">
              <w:trPr>
                <w:trHeight w:val="30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7B</w:t>
                  </w: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IA2050</w:t>
                  </w:r>
                </w:p>
              </w:tc>
              <w:tc>
                <w:tcPr>
                  <w:tcW w:w="155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textAlignment w:val="bottom"/>
                    <w:rPr>
                      <w:rFonts w:asciiTheme="minorHAnsi" w:hAnsiTheme="minorHAnsi" w:cstheme="minorHAnsi"/>
                      <w:bCs w:val="0"/>
                      <w:kern w:val="0"/>
                      <w:sz w:val="20"/>
                      <w:szCs w:val="20"/>
                    </w:rPr>
                  </w:pPr>
                  <w:r w:rsidRPr="00E97A45">
                    <w:rPr>
                      <w:rFonts w:asciiTheme="minorHAnsi" w:hAnsiTheme="minorHAnsi" w:cstheme="minorHAnsi"/>
                      <w:bCs w:val="0"/>
                      <w:color w:val="000000" w:themeColor="dark1"/>
                      <w:kern w:val="24"/>
                      <w:sz w:val="20"/>
                      <w:szCs w:val="20"/>
                    </w:rPr>
                    <w:t>35S-Pss30-16.1</w:t>
                  </w:r>
                </w:p>
              </w:tc>
              <w:tc>
                <w:tcPr>
                  <w:tcW w:w="1816" w:type="dxa"/>
                  <w:vMerge/>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240" w:lineRule="auto"/>
                    <w:rPr>
                      <w:rFonts w:asciiTheme="minorHAnsi" w:hAnsiTheme="minorHAnsi" w:cstheme="minorHAnsi"/>
                      <w:bCs w:val="0"/>
                      <w:kern w:val="0"/>
                      <w:sz w:val="20"/>
                      <w:szCs w:val="20"/>
                    </w:rPr>
                  </w:pPr>
                </w:p>
              </w:tc>
            </w:tr>
            <w:tr w:rsidR="00132C0B" w:rsidRPr="00E97A45" w:rsidTr="00D26061">
              <w:trPr>
                <w:trHeight w:val="380"/>
              </w:trPr>
              <w:tc>
                <w:tcPr>
                  <w:tcW w:w="2119"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color w:val="000000" w:themeColor="dark1"/>
                      <w:kern w:val="24"/>
                      <w:sz w:val="20"/>
                      <w:szCs w:val="20"/>
                    </w:rPr>
                  </w:pPr>
                  <w:r w:rsidRPr="00E97A45">
                    <w:rPr>
                      <w:rFonts w:asciiTheme="minorHAnsi" w:hAnsiTheme="minorHAnsi" w:cstheme="minorHAnsi"/>
                      <w:bCs w:val="0"/>
                      <w:color w:val="000000" w:themeColor="dark1"/>
                      <w:kern w:val="24"/>
                      <w:sz w:val="20"/>
                      <w:szCs w:val="20"/>
                    </w:rPr>
                    <w:t>8A</w:t>
                  </w:r>
                </w:p>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p>
              </w:tc>
              <w:tc>
                <w:tcPr>
                  <w:tcW w:w="1530"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textAlignment w:val="bottom"/>
                    <w:rPr>
                      <w:rFonts w:asciiTheme="minorHAnsi" w:hAnsiTheme="minorHAnsi" w:cstheme="minorHAnsi"/>
                      <w:bCs w:val="0"/>
                      <w:color w:val="000000" w:themeColor="dark1"/>
                      <w:kern w:val="24"/>
                      <w:sz w:val="20"/>
                      <w:szCs w:val="20"/>
                    </w:rPr>
                  </w:pPr>
                  <w:r w:rsidRPr="00E97A45">
                    <w:rPr>
                      <w:rFonts w:asciiTheme="minorHAnsi" w:hAnsiTheme="minorHAnsi" w:cstheme="minorHAnsi"/>
                      <w:bCs w:val="0"/>
                      <w:color w:val="000000" w:themeColor="dark1"/>
                      <w:kern w:val="24"/>
                      <w:sz w:val="20"/>
                      <w:szCs w:val="20"/>
                    </w:rPr>
                    <w:t>Prom2-Pss30-7</w:t>
                  </w:r>
                </w:p>
                <w:p w:rsidR="00132C0B" w:rsidRPr="00E97A45" w:rsidRDefault="00132C0B" w:rsidP="00D26061">
                  <w:pPr>
                    <w:spacing w:line="300" w:lineRule="atLeast"/>
                    <w:textAlignment w:val="bottom"/>
                    <w:rPr>
                      <w:rFonts w:asciiTheme="minorHAnsi" w:hAnsiTheme="minorHAnsi" w:cstheme="minorHAnsi"/>
                      <w:bCs w:val="0"/>
                      <w:kern w:val="0"/>
                      <w:sz w:val="20"/>
                      <w:szCs w:val="20"/>
                    </w:rPr>
                  </w:pPr>
                </w:p>
              </w:tc>
              <w:tc>
                <w:tcPr>
                  <w:tcW w:w="1550" w:type="dxa"/>
                  <w:shd w:val="clear" w:color="auto" w:fill="FFFFFF" w:themeFill="background1"/>
                  <w:tcMar>
                    <w:top w:w="15" w:type="dxa"/>
                    <w:left w:w="15" w:type="dxa"/>
                    <w:bottom w:w="0" w:type="dxa"/>
                    <w:right w:w="15" w:type="dxa"/>
                  </w:tcMar>
                  <w:vAlign w:val="bottom"/>
                  <w:hideMark/>
                </w:tcPr>
                <w:p w:rsidR="00132C0B" w:rsidRDefault="00132C0B" w:rsidP="00D26061">
                  <w:pPr>
                    <w:spacing w:line="300" w:lineRule="atLeast"/>
                    <w:textAlignment w:val="bottom"/>
                    <w:rPr>
                      <w:rFonts w:asciiTheme="minorHAnsi" w:hAnsiTheme="minorHAnsi" w:cstheme="minorHAnsi"/>
                      <w:bCs w:val="0"/>
                      <w:color w:val="000000" w:themeColor="dark1"/>
                      <w:kern w:val="24"/>
                      <w:sz w:val="20"/>
                      <w:szCs w:val="20"/>
                    </w:rPr>
                  </w:pPr>
                  <w:r w:rsidRPr="00E97A45">
                    <w:rPr>
                      <w:rFonts w:asciiTheme="minorHAnsi" w:hAnsiTheme="minorHAnsi" w:cstheme="minorHAnsi"/>
                      <w:bCs w:val="0"/>
                      <w:color w:val="000000" w:themeColor="dark1"/>
                      <w:kern w:val="24"/>
                      <w:sz w:val="20"/>
                      <w:szCs w:val="20"/>
                    </w:rPr>
                    <w:t>IA2050</w:t>
                  </w:r>
                </w:p>
                <w:p w:rsidR="00132C0B" w:rsidRPr="004119A0" w:rsidRDefault="00132C0B" w:rsidP="00D26061">
                  <w:pPr>
                    <w:spacing w:line="300" w:lineRule="atLeast"/>
                    <w:textAlignment w:val="bottom"/>
                    <w:rPr>
                      <w:rFonts w:asciiTheme="minorHAnsi" w:hAnsiTheme="minorHAnsi" w:cstheme="minorHAnsi"/>
                      <w:bCs w:val="0"/>
                      <w:color w:val="000000" w:themeColor="dark1"/>
                      <w:kern w:val="24"/>
                      <w:sz w:val="20"/>
                      <w:szCs w:val="20"/>
                    </w:rPr>
                  </w:pPr>
                </w:p>
              </w:tc>
              <w:tc>
                <w:tcPr>
                  <w:tcW w:w="1816" w:type="dxa"/>
                  <w:shd w:val="clear" w:color="auto" w:fill="FFFFFF" w:themeFill="background1"/>
                  <w:tcMar>
                    <w:top w:w="15" w:type="dxa"/>
                    <w:left w:w="15" w:type="dxa"/>
                    <w:bottom w:w="0" w:type="dxa"/>
                    <w:right w:w="15" w:type="dxa"/>
                  </w:tcMar>
                  <w:vAlign w:val="bottom"/>
                  <w:hideMark/>
                </w:tcPr>
                <w:p w:rsidR="00132C0B" w:rsidRPr="00E97A45" w:rsidRDefault="00132C0B" w:rsidP="00D26061">
                  <w:pPr>
                    <w:spacing w:line="300" w:lineRule="atLeast"/>
                    <w:jc w:val="center"/>
                    <w:textAlignment w:val="bottom"/>
                    <w:rPr>
                      <w:rFonts w:asciiTheme="minorHAnsi" w:hAnsiTheme="minorHAnsi" w:cstheme="minorHAnsi"/>
                      <w:bCs w:val="0"/>
                      <w:color w:val="000000" w:themeColor="dark1"/>
                      <w:kern w:val="24"/>
                      <w:sz w:val="20"/>
                      <w:szCs w:val="20"/>
                    </w:rPr>
                  </w:pPr>
                  <w:r w:rsidRPr="00E97A45">
                    <w:rPr>
                      <w:rFonts w:asciiTheme="minorHAnsi" w:hAnsiTheme="minorHAnsi" w:cstheme="minorHAnsi"/>
                      <w:bCs w:val="0"/>
                      <w:color w:val="000000" w:themeColor="dark1"/>
                      <w:kern w:val="24"/>
                      <w:sz w:val="20"/>
                      <w:szCs w:val="20"/>
                    </w:rPr>
                    <w:t>7</w:t>
                  </w:r>
                </w:p>
                <w:p w:rsidR="00132C0B" w:rsidRPr="00E97A45" w:rsidRDefault="00132C0B" w:rsidP="00D26061">
                  <w:pPr>
                    <w:spacing w:line="300" w:lineRule="atLeast"/>
                    <w:jc w:val="center"/>
                    <w:textAlignment w:val="bottom"/>
                    <w:rPr>
                      <w:rFonts w:asciiTheme="minorHAnsi" w:hAnsiTheme="minorHAnsi" w:cstheme="minorHAnsi"/>
                      <w:bCs w:val="0"/>
                      <w:kern w:val="0"/>
                      <w:sz w:val="20"/>
                      <w:szCs w:val="20"/>
                    </w:rPr>
                  </w:pPr>
                </w:p>
              </w:tc>
            </w:tr>
          </w:tbl>
          <w:p w:rsidR="005C1B05" w:rsidRDefault="005C1B05" w:rsidP="00D26061">
            <w:pPr>
              <w:spacing w:before="120" w:line="240" w:lineRule="auto"/>
              <w:jc w:val="both"/>
              <w:rPr>
                <w:rFonts w:asciiTheme="minorHAnsi" w:hAnsiTheme="minorHAnsi" w:cstheme="minorHAnsi"/>
                <w:bCs w:val="0"/>
                <w:color w:val="000000" w:themeColor="text1"/>
                <w:kern w:val="0"/>
                <w:sz w:val="22"/>
                <w:szCs w:val="22"/>
              </w:rPr>
            </w:pPr>
          </w:p>
          <w:p w:rsidR="00132C0B" w:rsidRDefault="00132C0B" w:rsidP="00D26061">
            <w:pPr>
              <w:spacing w:before="120" w:line="240" w:lineRule="auto"/>
              <w:jc w:val="both"/>
              <w:rPr>
                <w:rFonts w:asciiTheme="minorHAnsi" w:hAnsiTheme="minorHAnsi" w:cstheme="minorHAnsi"/>
                <w:bCs w:val="0"/>
                <w:color w:val="000000" w:themeColor="text1"/>
                <w:kern w:val="0"/>
                <w:sz w:val="22"/>
                <w:szCs w:val="22"/>
              </w:rPr>
            </w:pPr>
            <w:r w:rsidRPr="004124F3">
              <w:rPr>
                <w:rFonts w:asciiTheme="minorHAnsi" w:hAnsiTheme="minorHAnsi" w:cstheme="minorHAnsi"/>
                <w:bCs w:val="0"/>
                <w:color w:val="000000" w:themeColor="text1"/>
                <w:kern w:val="0"/>
                <w:sz w:val="22"/>
                <w:szCs w:val="22"/>
              </w:rPr>
              <w:t>In total</w:t>
            </w:r>
            <w:r>
              <w:rPr>
                <w:rFonts w:asciiTheme="minorHAnsi" w:hAnsiTheme="minorHAnsi" w:cstheme="minorHAnsi"/>
                <w:bCs w:val="0"/>
                <w:color w:val="000000" w:themeColor="text1"/>
                <w:kern w:val="0"/>
                <w:sz w:val="22"/>
                <w:szCs w:val="22"/>
              </w:rPr>
              <w:t>,</w:t>
            </w:r>
            <w:r w:rsidRPr="004124F3">
              <w:rPr>
                <w:rFonts w:asciiTheme="minorHAnsi" w:hAnsiTheme="minorHAnsi" w:cstheme="minorHAnsi"/>
                <w:bCs w:val="0"/>
                <w:color w:val="000000" w:themeColor="text1"/>
                <w:kern w:val="0"/>
                <w:sz w:val="22"/>
                <w:szCs w:val="22"/>
              </w:rPr>
              <w:t xml:space="preserve"> we </w:t>
            </w:r>
            <w:r>
              <w:rPr>
                <w:rFonts w:asciiTheme="minorHAnsi" w:hAnsiTheme="minorHAnsi" w:cstheme="minorHAnsi"/>
                <w:bCs w:val="0"/>
                <w:color w:val="000000" w:themeColor="text1"/>
                <w:kern w:val="0"/>
                <w:sz w:val="22"/>
                <w:szCs w:val="22"/>
              </w:rPr>
              <w:t>identified 68 true F</w:t>
            </w:r>
            <w:r w:rsidRPr="004119A0">
              <w:rPr>
                <w:rFonts w:asciiTheme="minorHAnsi" w:hAnsiTheme="minorHAnsi" w:cstheme="minorHAnsi"/>
                <w:bCs w:val="0"/>
                <w:color w:val="000000" w:themeColor="text1"/>
                <w:kern w:val="0"/>
                <w:sz w:val="22"/>
                <w:szCs w:val="22"/>
                <w:vertAlign w:val="subscript"/>
              </w:rPr>
              <w:t>1</w:t>
            </w:r>
            <w:r>
              <w:rPr>
                <w:rFonts w:asciiTheme="minorHAnsi" w:hAnsiTheme="minorHAnsi" w:cstheme="minorHAnsi"/>
                <w:bCs w:val="0"/>
                <w:color w:val="000000" w:themeColor="text1"/>
                <w:kern w:val="0"/>
                <w:sz w:val="22"/>
                <w:szCs w:val="22"/>
              </w:rPr>
              <w:t xml:space="preserve"> plants that were grown</w:t>
            </w:r>
            <w:r w:rsidRPr="004124F3">
              <w:rPr>
                <w:rFonts w:asciiTheme="minorHAnsi" w:hAnsiTheme="minorHAnsi" w:cstheme="minorHAnsi"/>
                <w:bCs w:val="0"/>
                <w:color w:val="000000" w:themeColor="text1"/>
                <w:kern w:val="0"/>
                <w:sz w:val="22"/>
                <w:szCs w:val="22"/>
              </w:rPr>
              <w:t xml:space="preserve"> in the Agronomy greenhouse. </w:t>
            </w:r>
          </w:p>
          <w:p w:rsidR="00132C0B" w:rsidRPr="00D85D8A" w:rsidRDefault="00132C0B" w:rsidP="005C1B05">
            <w:pPr>
              <w:pStyle w:val="ListParagraph"/>
              <w:numPr>
                <w:ilvl w:val="0"/>
                <w:numId w:val="1"/>
              </w:numPr>
              <w:ind w:left="406"/>
              <w:rPr>
                <w:rFonts w:asciiTheme="minorHAnsi" w:hAnsiTheme="minorHAnsi" w:cstheme="minorHAnsi"/>
                <w:b/>
                <w:bCs w:val="0"/>
                <w:color w:val="000000"/>
                <w:kern w:val="0"/>
                <w:sz w:val="22"/>
                <w:szCs w:val="22"/>
              </w:rPr>
            </w:pPr>
            <w:r w:rsidRPr="00D85D8A">
              <w:rPr>
                <w:rFonts w:asciiTheme="minorHAnsi" w:hAnsiTheme="minorHAnsi" w:cstheme="minorHAnsi"/>
                <w:b/>
                <w:sz w:val="22"/>
                <w:szCs w:val="22"/>
              </w:rPr>
              <w:lastRenderedPageBreak/>
              <w:t>Early maturation of F</w:t>
            </w:r>
            <w:r w:rsidRPr="00D85D8A">
              <w:rPr>
                <w:rFonts w:asciiTheme="minorHAnsi" w:hAnsiTheme="minorHAnsi" w:cstheme="minorHAnsi"/>
                <w:b/>
                <w:sz w:val="22"/>
                <w:szCs w:val="22"/>
                <w:vertAlign w:val="subscript"/>
              </w:rPr>
              <w:t>1</w:t>
            </w:r>
            <w:r w:rsidRPr="00D85D8A">
              <w:rPr>
                <w:rFonts w:asciiTheme="minorHAnsi" w:hAnsiTheme="minorHAnsi" w:cstheme="minorHAnsi"/>
                <w:b/>
                <w:sz w:val="22"/>
                <w:szCs w:val="22"/>
              </w:rPr>
              <w:t xml:space="preserve">s carrying the </w:t>
            </w:r>
            <w:r w:rsidRPr="00D85D8A">
              <w:rPr>
                <w:rFonts w:asciiTheme="minorHAnsi" w:hAnsiTheme="minorHAnsi" w:cstheme="minorHAnsi"/>
                <w:b/>
                <w:bCs w:val="0"/>
                <w:i/>
                <w:color w:val="000000"/>
                <w:kern w:val="0"/>
                <w:sz w:val="22"/>
                <w:szCs w:val="22"/>
              </w:rPr>
              <w:t>35S-Pss30</w:t>
            </w:r>
            <w:r w:rsidRPr="00D85D8A">
              <w:rPr>
                <w:rFonts w:asciiTheme="minorHAnsi" w:hAnsiTheme="minorHAnsi" w:cstheme="minorHAnsi"/>
                <w:b/>
                <w:bCs w:val="0"/>
                <w:color w:val="000000"/>
                <w:kern w:val="0"/>
                <w:sz w:val="22"/>
                <w:szCs w:val="22"/>
              </w:rPr>
              <w:t xml:space="preserve"> transgene</w:t>
            </w:r>
          </w:p>
          <w:p w:rsidR="00132C0B" w:rsidRPr="004124F3" w:rsidRDefault="00132C0B" w:rsidP="00D26061">
            <w:pPr>
              <w:jc w:val="both"/>
              <w:rPr>
                <w:rFonts w:asciiTheme="minorHAnsi" w:hAnsiTheme="minorHAnsi" w:cstheme="minorHAnsi"/>
                <w:sz w:val="20"/>
                <w:szCs w:val="20"/>
              </w:rPr>
            </w:pPr>
          </w:p>
          <w:p w:rsidR="00132C0B" w:rsidRPr="00374B42" w:rsidRDefault="00132C0B" w:rsidP="00D26061">
            <w:pPr>
              <w:rPr>
                <w:rFonts w:ascii="Arial" w:hAnsi="Arial"/>
                <w:bCs w:val="0"/>
                <w:color w:val="000000"/>
                <w:kern w:val="0"/>
                <w:sz w:val="20"/>
                <w:szCs w:val="20"/>
              </w:rPr>
            </w:pPr>
            <w:r>
              <w:rPr>
                <w:rFonts w:asciiTheme="minorHAnsi" w:hAnsiTheme="minorHAnsi" w:cstheme="minorHAnsi"/>
                <w:bCs w:val="0"/>
                <w:color w:val="000000" w:themeColor="text1"/>
                <w:kern w:val="0"/>
                <w:sz w:val="22"/>
                <w:szCs w:val="22"/>
              </w:rPr>
              <w:t>We observed</w:t>
            </w:r>
            <w:r w:rsidRPr="00582800">
              <w:rPr>
                <w:b/>
                <w:sz w:val="20"/>
                <w:szCs w:val="20"/>
              </w:rPr>
              <w:t xml:space="preserve"> </w:t>
            </w:r>
            <w:r>
              <w:rPr>
                <w:sz w:val="20"/>
                <w:szCs w:val="20"/>
              </w:rPr>
              <w:t>e</w:t>
            </w:r>
            <w:r w:rsidRPr="00374B42">
              <w:rPr>
                <w:sz w:val="20"/>
                <w:szCs w:val="20"/>
              </w:rPr>
              <w:t xml:space="preserve">arly maturation of </w:t>
            </w:r>
            <w:r>
              <w:rPr>
                <w:sz w:val="20"/>
                <w:szCs w:val="20"/>
              </w:rPr>
              <w:t xml:space="preserve">the </w:t>
            </w:r>
            <w:r w:rsidRPr="00374B42">
              <w:rPr>
                <w:sz w:val="20"/>
                <w:szCs w:val="20"/>
              </w:rPr>
              <w:t>F</w:t>
            </w:r>
            <w:r w:rsidRPr="00374B42">
              <w:rPr>
                <w:sz w:val="20"/>
                <w:szCs w:val="20"/>
                <w:vertAlign w:val="subscript"/>
              </w:rPr>
              <w:t>1</w:t>
            </w:r>
            <w:r w:rsidRPr="00374B42">
              <w:rPr>
                <w:sz w:val="20"/>
                <w:szCs w:val="20"/>
              </w:rPr>
              <w:t xml:space="preserve">s carrying the </w:t>
            </w:r>
            <w:r w:rsidRPr="00374B42">
              <w:rPr>
                <w:rFonts w:ascii="Arial" w:hAnsi="Arial"/>
                <w:bCs w:val="0"/>
                <w:i/>
                <w:color w:val="000000"/>
                <w:kern w:val="0"/>
                <w:sz w:val="20"/>
                <w:szCs w:val="20"/>
              </w:rPr>
              <w:t>35S-Pss30</w:t>
            </w:r>
            <w:r w:rsidRPr="00374B42">
              <w:rPr>
                <w:rFonts w:ascii="Arial" w:hAnsi="Arial"/>
                <w:bCs w:val="0"/>
                <w:color w:val="000000"/>
                <w:kern w:val="0"/>
                <w:sz w:val="20"/>
                <w:szCs w:val="20"/>
              </w:rPr>
              <w:t xml:space="preserve"> transgene</w:t>
            </w:r>
            <w:r>
              <w:rPr>
                <w:rFonts w:ascii="Arial" w:hAnsi="Arial"/>
                <w:bCs w:val="0"/>
                <w:color w:val="000000"/>
                <w:kern w:val="0"/>
                <w:sz w:val="20"/>
                <w:szCs w:val="20"/>
              </w:rPr>
              <w:t>.</w:t>
            </w:r>
          </w:p>
          <w:p w:rsidR="00132C0B" w:rsidRDefault="00132C0B" w:rsidP="00D26061">
            <w:pPr>
              <w:rPr>
                <w:sz w:val="20"/>
                <w:szCs w:val="20"/>
              </w:rPr>
            </w:pPr>
            <w:r>
              <w:rPr>
                <w:sz w:val="20"/>
                <w:szCs w:val="20"/>
              </w:rPr>
              <w:t>While the</w:t>
            </w:r>
            <w:r w:rsidRPr="00863A60">
              <w:rPr>
                <w:sz w:val="20"/>
                <w:szCs w:val="20"/>
              </w:rPr>
              <w:t xml:space="preserve"> </w:t>
            </w:r>
            <w:r>
              <w:rPr>
                <w:sz w:val="20"/>
                <w:szCs w:val="20"/>
              </w:rPr>
              <w:t>crosses 2 and 4 (</w:t>
            </w:r>
            <w:r w:rsidRPr="00931BCC">
              <w:rPr>
                <w:sz w:val="20"/>
                <w:szCs w:val="20"/>
              </w:rPr>
              <w:t>Prom2-Pss30 X GmDS1</w:t>
            </w:r>
            <w:r w:rsidRPr="00863A60">
              <w:rPr>
                <w:sz w:val="20"/>
                <w:szCs w:val="20"/>
              </w:rPr>
              <w:t xml:space="preserve"> lines</w:t>
            </w:r>
            <w:r>
              <w:rPr>
                <w:sz w:val="20"/>
                <w:szCs w:val="20"/>
              </w:rPr>
              <w:t>) we</w:t>
            </w:r>
            <w:r w:rsidRPr="00863A60">
              <w:rPr>
                <w:sz w:val="20"/>
                <w:szCs w:val="20"/>
              </w:rPr>
              <w:t xml:space="preserve">re </w:t>
            </w:r>
            <w:r>
              <w:rPr>
                <w:sz w:val="20"/>
                <w:szCs w:val="20"/>
              </w:rPr>
              <w:t xml:space="preserve">only </w:t>
            </w:r>
            <w:r w:rsidRPr="00863A60">
              <w:rPr>
                <w:sz w:val="20"/>
                <w:szCs w:val="20"/>
              </w:rPr>
              <w:t>flowering</w:t>
            </w:r>
            <w:r>
              <w:rPr>
                <w:sz w:val="20"/>
                <w:szCs w:val="20"/>
              </w:rPr>
              <w:t xml:space="preserve"> (Figure </w:t>
            </w:r>
            <w:r w:rsidR="00E85F1D">
              <w:rPr>
                <w:sz w:val="20"/>
                <w:szCs w:val="20"/>
              </w:rPr>
              <w:t>2</w:t>
            </w:r>
            <w:r>
              <w:rPr>
                <w:sz w:val="20"/>
                <w:szCs w:val="20"/>
              </w:rPr>
              <w:t>, right photo), t</w:t>
            </w:r>
            <w:r w:rsidRPr="0026470D">
              <w:rPr>
                <w:sz w:val="20"/>
                <w:szCs w:val="20"/>
              </w:rPr>
              <w:t>he</w:t>
            </w:r>
            <w:r>
              <w:rPr>
                <w:sz w:val="20"/>
                <w:szCs w:val="20"/>
              </w:rPr>
              <w:t xml:space="preserve"> F</w:t>
            </w:r>
            <w:r w:rsidRPr="00D964C7">
              <w:rPr>
                <w:sz w:val="20"/>
                <w:szCs w:val="20"/>
                <w:vertAlign w:val="subscript"/>
              </w:rPr>
              <w:t>1</w:t>
            </w:r>
            <w:r w:rsidRPr="0026470D">
              <w:rPr>
                <w:sz w:val="20"/>
                <w:szCs w:val="20"/>
              </w:rPr>
              <w:t xml:space="preserve"> plants </w:t>
            </w:r>
            <w:r w:rsidRPr="00863A60">
              <w:rPr>
                <w:sz w:val="20"/>
                <w:szCs w:val="20"/>
              </w:rPr>
              <w:t xml:space="preserve">generated from </w:t>
            </w:r>
            <w:r>
              <w:rPr>
                <w:sz w:val="20"/>
                <w:szCs w:val="20"/>
              </w:rPr>
              <w:t xml:space="preserve">the </w:t>
            </w:r>
            <w:r w:rsidRPr="00863A60">
              <w:rPr>
                <w:sz w:val="20"/>
                <w:szCs w:val="20"/>
              </w:rPr>
              <w:t>cross</w:t>
            </w:r>
            <w:r>
              <w:rPr>
                <w:sz w:val="20"/>
                <w:szCs w:val="20"/>
              </w:rPr>
              <w:t xml:space="preserve">es 1 and 3 </w:t>
            </w:r>
            <w:r w:rsidRPr="00BB3E9B">
              <w:rPr>
                <w:rFonts w:asciiTheme="minorHAnsi" w:hAnsiTheme="minorHAnsi" w:cstheme="minorHAnsi"/>
                <w:sz w:val="20"/>
                <w:szCs w:val="20"/>
              </w:rPr>
              <w:t>(crosses 1A/1B)</w:t>
            </w:r>
            <w:r>
              <w:rPr>
                <w:rFonts w:asciiTheme="minorHAnsi" w:hAnsiTheme="minorHAnsi" w:cstheme="minorHAnsi"/>
                <w:sz w:val="20"/>
                <w:szCs w:val="20"/>
              </w:rPr>
              <w:t xml:space="preserve"> </w:t>
            </w:r>
            <w:r>
              <w:rPr>
                <w:sz w:val="20"/>
                <w:szCs w:val="20"/>
              </w:rPr>
              <w:t>we</w:t>
            </w:r>
            <w:r w:rsidRPr="00863A60">
              <w:rPr>
                <w:sz w:val="20"/>
                <w:szCs w:val="20"/>
              </w:rPr>
              <w:t xml:space="preserve">re </w:t>
            </w:r>
            <w:r>
              <w:rPr>
                <w:sz w:val="20"/>
                <w:szCs w:val="20"/>
              </w:rPr>
              <w:t>already setting</w:t>
            </w:r>
            <w:r w:rsidRPr="00863A60">
              <w:rPr>
                <w:sz w:val="20"/>
                <w:szCs w:val="20"/>
              </w:rPr>
              <w:t xml:space="preserve"> pods</w:t>
            </w:r>
            <w:r>
              <w:rPr>
                <w:sz w:val="20"/>
                <w:szCs w:val="20"/>
              </w:rPr>
              <w:t>.</w:t>
            </w:r>
          </w:p>
          <w:p w:rsidR="00132C0B" w:rsidRDefault="00132C0B" w:rsidP="00D26061">
            <w:pPr>
              <w:rPr>
                <w:sz w:val="20"/>
                <w:szCs w:val="20"/>
              </w:rPr>
            </w:pPr>
            <w:r>
              <w:rPr>
                <w:sz w:val="20"/>
                <w:szCs w:val="20"/>
              </w:rPr>
              <w:t xml:space="preserve"> </w:t>
            </w:r>
          </w:p>
          <w:p w:rsidR="00132C0B" w:rsidRDefault="00132C0B" w:rsidP="00D26061">
            <w:pPr>
              <w:jc w:val="center"/>
              <w:rPr>
                <w:sz w:val="20"/>
                <w:szCs w:val="20"/>
              </w:rPr>
            </w:pPr>
            <w:r>
              <w:rPr>
                <w:noProof/>
                <w:sz w:val="20"/>
                <w:szCs w:val="20"/>
              </w:rPr>
              <w:drawing>
                <wp:inline distT="0" distB="0" distL="0" distR="0" wp14:anchorId="542497B2" wp14:editId="1ADC6015">
                  <wp:extent cx="2675721" cy="1658816"/>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9444" cy="1673523"/>
                          </a:xfrm>
                          <a:prstGeom prst="rect">
                            <a:avLst/>
                          </a:prstGeom>
                          <a:noFill/>
                        </pic:spPr>
                      </pic:pic>
                    </a:graphicData>
                  </a:graphic>
                </wp:inline>
              </w:drawing>
            </w:r>
          </w:p>
          <w:p w:rsidR="00132C0B" w:rsidRDefault="00132C0B" w:rsidP="00D26061">
            <w:pPr>
              <w:rPr>
                <w:rFonts w:asciiTheme="minorHAnsi" w:hAnsiTheme="minorHAnsi" w:cstheme="minorHAnsi"/>
                <w:b/>
                <w:sz w:val="20"/>
                <w:szCs w:val="20"/>
              </w:rPr>
            </w:pPr>
            <w:r>
              <w:rPr>
                <w:rFonts w:asciiTheme="minorHAnsi" w:hAnsiTheme="minorHAnsi" w:cstheme="minorHAnsi"/>
                <w:b/>
                <w:sz w:val="20"/>
                <w:szCs w:val="20"/>
              </w:rPr>
              <w:t xml:space="preserve">Figure </w:t>
            </w:r>
            <w:r w:rsidR="006961DE">
              <w:rPr>
                <w:rFonts w:asciiTheme="minorHAnsi" w:hAnsiTheme="minorHAnsi" w:cstheme="minorHAnsi"/>
                <w:b/>
                <w:sz w:val="20"/>
                <w:szCs w:val="20"/>
              </w:rPr>
              <w:t>2</w:t>
            </w:r>
            <w:r w:rsidRPr="004124F3">
              <w:rPr>
                <w:rFonts w:asciiTheme="minorHAnsi" w:hAnsiTheme="minorHAnsi" w:cstheme="minorHAnsi"/>
                <w:b/>
                <w:sz w:val="20"/>
                <w:szCs w:val="20"/>
              </w:rPr>
              <w:t xml:space="preserve">. </w:t>
            </w:r>
            <w:r w:rsidRPr="00BB3E9B">
              <w:rPr>
                <w:rFonts w:asciiTheme="minorHAnsi" w:hAnsiTheme="minorHAnsi" w:cstheme="minorHAnsi"/>
                <w:b/>
                <w:sz w:val="20"/>
                <w:szCs w:val="20"/>
              </w:rPr>
              <w:t>Status of F</w:t>
            </w:r>
            <w:r w:rsidRPr="004119A0">
              <w:rPr>
                <w:rFonts w:asciiTheme="minorHAnsi" w:hAnsiTheme="minorHAnsi" w:cstheme="minorHAnsi"/>
                <w:b/>
                <w:sz w:val="20"/>
                <w:szCs w:val="20"/>
                <w:vertAlign w:val="subscript"/>
              </w:rPr>
              <w:t>1</w:t>
            </w:r>
            <w:r w:rsidRPr="00BB3E9B">
              <w:rPr>
                <w:rFonts w:asciiTheme="minorHAnsi" w:hAnsiTheme="minorHAnsi" w:cstheme="minorHAnsi"/>
                <w:b/>
                <w:sz w:val="20"/>
                <w:szCs w:val="20"/>
              </w:rPr>
              <w:t xml:space="preserve"> heterozygotes plants from crosses between Pss30 and GmDS1 lines. </w:t>
            </w:r>
          </w:p>
          <w:p w:rsidR="00132C0B" w:rsidRDefault="00132C0B" w:rsidP="00D26061">
            <w:pPr>
              <w:rPr>
                <w:rFonts w:asciiTheme="minorHAnsi" w:hAnsiTheme="minorHAnsi" w:cstheme="minorHAnsi"/>
                <w:sz w:val="20"/>
                <w:szCs w:val="20"/>
              </w:rPr>
            </w:pPr>
            <w:r w:rsidRPr="00BB3E9B">
              <w:rPr>
                <w:rFonts w:asciiTheme="minorHAnsi" w:hAnsiTheme="minorHAnsi" w:cstheme="minorHAnsi"/>
                <w:sz w:val="20"/>
                <w:szCs w:val="20"/>
              </w:rPr>
              <w:t xml:space="preserve">Left panel, 35S-Pss30 x GmDS1 lines (crosses 1A/1B); right panel Prom2-Pss30 X GmDS1 lines (crosses 2A/2B or 4A/4B). </w:t>
            </w:r>
          </w:p>
          <w:p w:rsidR="00132C0B" w:rsidRDefault="00132C0B" w:rsidP="00D26061">
            <w:pPr>
              <w:rPr>
                <w:rFonts w:asciiTheme="minorHAnsi" w:hAnsiTheme="minorHAnsi" w:cstheme="minorHAnsi"/>
                <w:sz w:val="20"/>
                <w:szCs w:val="20"/>
              </w:rPr>
            </w:pPr>
          </w:p>
          <w:p w:rsidR="00132C0B" w:rsidRPr="00582800" w:rsidRDefault="00132C0B" w:rsidP="00D26061">
            <w:pPr>
              <w:rPr>
                <w:sz w:val="20"/>
                <w:szCs w:val="20"/>
              </w:rPr>
            </w:pPr>
            <w:r w:rsidRPr="00BB3E9B">
              <w:rPr>
                <w:sz w:val="20"/>
                <w:szCs w:val="20"/>
              </w:rPr>
              <w:t>In</w:t>
            </w:r>
            <w:r>
              <w:rPr>
                <w:sz w:val="20"/>
                <w:szCs w:val="20"/>
              </w:rPr>
              <w:t xml:space="preserve"> these crosses, </w:t>
            </w:r>
            <w:r w:rsidRPr="00D964C7">
              <w:rPr>
                <w:rFonts w:ascii="Arial" w:hAnsi="Arial"/>
                <w:bCs w:val="0"/>
                <w:i/>
                <w:color w:val="000000"/>
                <w:kern w:val="0"/>
                <w:sz w:val="20"/>
                <w:szCs w:val="20"/>
              </w:rPr>
              <w:t>35S-Pss30</w:t>
            </w:r>
            <w:r>
              <w:rPr>
                <w:rFonts w:ascii="Arial" w:hAnsi="Arial"/>
                <w:bCs w:val="0"/>
                <w:color w:val="000000"/>
                <w:kern w:val="0"/>
                <w:sz w:val="20"/>
                <w:szCs w:val="20"/>
              </w:rPr>
              <w:t xml:space="preserve"> transgene </w:t>
            </w:r>
            <w:r>
              <w:rPr>
                <w:sz w:val="20"/>
                <w:szCs w:val="20"/>
              </w:rPr>
              <w:t xml:space="preserve">induced early seed setting (Figure </w:t>
            </w:r>
            <w:r w:rsidR="003F13A4">
              <w:rPr>
                <w:sz w:val="20"/>
                <w:szCs w:val="20"/>
              </w:rPr>
              <w:t>2</w:t>
            </w:r>
            <w:r>
              <w:rPr>
                <w:sz w:val="20"/>
                <w:szCs w:val="20"/>
              </w:rPr>
              <w:t xml:space="preserve">, left photo). The lines carrying the </w:t>
            </w:r>
            <w:r w:rsidRPr="00D964C7">
              <w:rPr>
                <w:rFonts w:ascii="Arial" w:hAnsi="Arial"/>
                <w:bCs w:val="0"/>
                <w:i/>
                <w:color w:val="000000"/>
                <w:kern w:val="0"/>
                <w:sz w:val="20"/>
                <w:szCs w:val="20"/>
              </w:rPr>
              <w:t>35S-Pss30</w:t>
            </w:r>
            <w:r>
              <w:rPr>
                <w:rFonts w:ascii="Arial" w:hAnsi="Arial"/>
                <w:bCs w:val="0"/>
                <w:color w:val="000000"/>
                <w:kern w:val="0"/>
                <w:sz w:val="20"/>
                <w:szCs w:val="20"/>
              </w:rPr>
              <w:t xml:space="preserve"> transgene matured at least 3-4 week earlier as compared to the other transgenic lines and nontransgenic Williams 82 line. </w:t>
            </w:r>
          </w:p>
          <w:p w:rsidR="00132C0B" w:rsidRPr="00BB3E9B" w:rsidRDefault="00132C0B" w:rsidP="005C1B05">
            <w:pPr>
              <w:pStyle w:val="ListParagraph"/>
              <w:numPr>
                <w:ilvl w:val="0"/>
                <w:numId w:val="1"/>
              </w:numPr>
              <w:snapToGrid w:val="0"/>
              <w:spacing w:before="120" w:after="120"/>
              <w:ind w:left="406"/>
              <w:rPr>
                <w:rFonts w:ascii="Arial" w:hAnsi="Arial"/>
                <w:b/>
                <w:bCs w:val="0"/>
                <w:color w:val="000000"/>
                <w:kern w:val="0"/>
                <w:sz w:val="20"/>
                <w:szCs w:val="20"/>
              </w:rPr>
            </w:pPr>
            <w:r w:rsidRPr="00BB3E9B">
              <w:rPr>
                <w:b/>
                <w:sz w:val="20"/>
                <w:szCs w:val="20"/>
              </w:rPr>
              <w:t>Loss of tolerance to spider mites among the F</w:t>
            </w:r>
            <w:r w:rsidRPr="00BB3E9B">
              <w:rPr>
                <w:b/>
                <w:sz w:val="20"/>
                <w:szCs w:val="20"/>
                <w:vertAlign w:val="subscript"/>
              </w:rPr>
              <w:t>1</w:t>
            </w:r>
            <w:r w:rsidRPr="00BB3E9B">
              <w:rPr>
                <w:b/>
                <w:sz w:val="20"/>
                <w:szCs w:val="20"/>
              </w:rPr>
              <w:t xml:space="preserve">s carrying the </w:t>
            </w:r>
            <w:r w:rsidRPr="00BB3E9B">
              <w:rPr>
                <w:rFonts w:ascii="Arial" w:hAnsi="Arial"/>
                <w:b/>
                <w:bCs w:val="0"/>
                <w:i/>
                <w:color w:val="000000"/>
                <w:kern w:val="0"/>
                <w:sz w:val="20"/>
                <w:szCs w:val="20"/>
              </w:rPr>
              <w:t>35S-Pss30</w:t>
            </w:r>
            <w:r w:rsidRPr="00BB3E9B">
              <w:rPr>
                <w:rFonts w:ascii="Arial" w:hAnsi="Arial"/>
                <w:b/>
                <w:bCs w:val="0"/>
                <w:color w:val="000000"/>
                <w:kern w:val="0"/>
                <w:sz w:val="20"/>
                <w:szCs w:val="20"/>
              </w:rPr>
              <w:t xml:space="preserve"> transgene</w:t>
            </w:r>
          </w:p>
          <w:p w:rsidR="00132C0B" w:rsidRPr="00BB3E9B" w:rsidRDefault="00132C0B" w:rsidP="00D26061">
            <w:pPr>
              <w:spacing w:before="120" w:line="240" w:lineRule="auto"/>
              <w:jc w:val="both"/>
              <w:rPr>
                <w:rFonts w:asciiTheme="minorHAnsi" w:hAnsiTheme="minorHAnsi" w:cstheme="minorHAnsi"/>
                <w:bCs w:val="0"/>
                <w:color w:val="000000" w:themeColor="text1"/>
                <w:kern w:val="0"/>
                <w:sz w:val="22"/>
                <w:szCs w:val="22"/>
              </w:rPr>
            </w:pPr>
            <w:r>
              <w:rPr>
                <w:rFonts w:asciiTheme="minorHAnsi" w:hAnsiTheme="minorHAnsi" w:cstheme="minorHAnsi"/>
                <w:bCs w:val="0"/>
                <w:color w:val="000000" w:themeColor="text1"/>
                <w:kern w:val="0"/>
                <w:sz w:val="22"/>
                <w:szCs w:val="22"/>
              </w:rPr>
              <w:t>Another phenotype uncovered was the reduced tolerance of the F</w:t>
            </w:r>
            <w:r w:rsidRPr="00752CB6">
              <w:rPr>
                <w:rFonts w:asciiTheme="minorHAnsi" w:hAnsiTheme="minorHAnsi" w:cstheme="minorHAnsi"/>
                <w:bCs w:val="0"/>
                <w:color w:val="000000" w:themeColor="text1"/>
                <w:kern w:val="0"/>
                <w:sz w:val="22"/>
                <w:szCs w:val="22"/>
                <w:vertAlign w:val="subscript"/>
              </w:rPr>
              <w:t>1</w:t>
            </w:r>
            <w:r>
              <w:rPr>
                <w:rFonts w:asciiTheme="minorHAnsi" w:hAnsiTheme="minorHAnsi" w:cstheme="minorHAnsi"/>
                <w:bCs w:val="0"/>
                <w:color w:val="000000" w:themeColor="text1"/>
                <w:kern w:val="0"/>
                <w:sz w:val="22"/>
                <w:szCs w:val="22"/>
              </w:rPr>
              <w:t xml:space="preserve"> plants carrying </w:t>
            </w:r>
            <w:r w:rsidRPr="00752CB6">
              <w:rPr>
                <w:rFonts w:asciiTheme="minorHAnsi" w:hAnsiTheme="minorHAnsi" w:cstheme="minorHAnsi"/>
                <w:bCs w:val="0"/>
                <w:i/>
                <w:color w:val="000000" w:themeColor="text1"/>
                <w:kern w:val="0"/>
                <w:sz w:val="22"/>
                <w:szCs w:val="22"/>
              </w:rPr>
              <w:t>35S-PSS30</w:t>
            </w:r>
            <w:r>
              <w:rPr>
                <w:rFonts w:asciiTheme="minorHAnsi" w:hAnsiTheme="minorHAnsi" w:cstheme="minorHAnsi"/>
                <w:bCs w:val="0"/>
                <w:color w:val="000000" w:themeColor="text1"/>
                <w:kern w:val="0"/>
                <w:sz w:val="22"/>
                <w:szCs w:val="22"/>
              </w:rPr>
              <w:t xml:space="preserve"> transgene to spider mites.</w:t>
            </w:r>
          </w:p>
          <w:p w:rsidR="00132C0B" w:rsidRDefault="00132C0B" w:rsidP="00D26061">
            <w:pPr>
              <w:spacing w:before="120" w:line="240" w:lineRule="auto"/>
              <w:jc w:val="both"/>
              <w:rPr>
                <w:rFonts w:asciiTheme="minorHAnsi" w:hAnsiTheme="minorHAnsi" w:cstheme="minorHAnsi"/>
                <w:bCs w:val="0"/>
                <w:color w:val="000000" w:themeColor="text1"/>
                <w:kern w:val="0"/>
                <w:sz w:val="22"/>
                <w:szCs w:val="22"/>
              </w:rPr>
            </w:pPr>
            <w:r w:rsidRPr="00BB3E9B">
              <w:rPr>
                <w:rFonts w:asciiTheme="minorHAnsi" w:hAnsiTheme="minorHAnsi" w:cstheme="minorHAnsi"/>
                <w:bCs w:val="0"/>
                <w:color w:val="000000" w:themeColor="text1"/>
                <w:kern w:val="0"/>
                <w:sz w:val="22"/>
                <w:szCs w:val="22"/>
              </w:rPr>
              <w:t xml:space="preserve">This resistance </w:t>
            </w:r>
            <w:r>
              <w:rPr>
                <w:rFonts w:asciiTheme="minorHAnsi" w:hAnsiTheme="minorHAnsi" w:cstheme="minorHAnsi"/>
                <w:bCs w:val="0"/>
                <w:color w:val="000000" w:themeColor="text1"/>
                <w:kern w:val="0"/>
                <w:sz w:val="22"/>
                <w:szCs w:val="22"/>
              </w:rPr>
              <w:t>observed previously in GmDS1 lines wa</w:t>
            </w:r>
            <w:r w:rsidRPr="00BB3E9B">
              <w:rPr>
                <w:rFonts w:asciiTheme="minorHAnsi" w:hAnsiTheme="minorHAnsi" w:cstheme="minorHAnsi"/>
                <w:bCs w:val="0"/>
                <w:color w:val="000000" w:themeColor="text1"/>
                <w:kern w:val="0"/>
                <w:sz w:val="22"/>
                <w:szCs w:val="22"/>
              </w:rPr>
              <w:t xml:space="preserve">s suppressed when the GmDS1 lines </w:t>
            </w:r>
            <w:r>
              <w:rPr>
                <w:rFonts w:asciiTheme="minorHAnsi" w:hAnsiTheme="minorHAnsi" w:cstheme="minorHAnsi"/>
                <w:bCs w:val="0"/>
                <w:color w:val="000000" w:themeColor="text1"/>
                <w:kern w:val="0"/>
                <w:sz w:val="22"/>
                <w:szCs w:val="22"/>
              </w:rPr>
              <w:t>we</w:t>
            </w:r>
            <w:r w:rsidRPr="00BB3E9B">
              <w:rPr>
                <w:rFonts w:asciiTheme="minorHAnsi" w:hAnsiTheme="minorHAnsi" w:cstheme="minorHAnsi"/>
                <w:bCs w:val="0"/>
                <w:color w:val="000000" w:themeColor="text1"/>
                <w:kern w:val="0"/>
                <w:sz w:val="22"/>
                <w:szCs w:val="22"/>
              </w:rPr>
              <w:t xml:space="preserve">re crossed with the 35S-Pss30 lines. This susceptible phenotype </w:t>
            </w:r>
            <w:r>
              <w:rPr>
                <w:rFonts w:asciiTheme="minorHAnsi" w:hAnsiTheme="minorHAnsi" w:cstheme="minorHAnsi"/>
                <w:bCs w:val="0"/>
                <w:color w:val="000000" w:themeColor="text1"/>
                <w:kern w:val="0"/>
                <w:sz w:val="22"/>
                <w:szCs w:val="22"/>
              </w:rPr>
              <w:t>wa</w:t>
            </w:r>
            <w:r w:rsidRPr="00BB3E9B">
              <w:rPr>
                <w:rFonts w:asciiTheme="minorHAnsi" w:hAnsiTheme="minorHAnsi" w:cstheme="minorHAnsi"/>
                <w:bCs w:val="0"/>
                <w:color w:val="000000" w:themeColor="text1"/>
                <w:kern w:val="0"/>
                <w:sz w:val="22"/>
                <w:szCs w:val="22"/>
              </w:rPr>
              <w:t>s not seen in the heterozygotes F</w:t>
            </w:r>
            <w:r w:rsidRPr="00BB3E9B">
              <w:rPr>
                <w:rFonts w:asciiTheme="minorHAnsi" w:hAnsiTheme="minorHAnsi" w:cstheme="minorHAnsi"/>
                <w:bCs w:val="0"/>
                <w:color w:val="000000" w:themeColor="text1"/>
                <w:kern w:val="0"/>
                <w:sz w:val="22"/>
                <w:szCs w:val="22"/>
                <w:vertAlign w:val="subscript"/>
              </w:rPr>
              <w:t>1</w:t>
            </w:r>
            <w:r w:rsidRPr="00BB3E9B">
              <w:rPr>
                <w:rFonts w:asciiTheme="minorHAnsi" w:hAnsiTheme="minorHAnsi" w:cstheme="minorHAnsi"/>
                <w:bCs w:val="0"/>
                <w:color w:val="000000" w:themeColor="text1"/>
                <w:kern w:val="0"/>
                <w:sz w:val="22"/>
                <w:szCs w:val="22"/>
              </w:rPr>
              <w:t>s generated from crosses of Prom2-Pss30 with GmDS1 lines</w:t>
            </w:r>
            <w:r>
              <w:rPr>
                <w:rFonts w:asciiTheme="minorHAnsi" w:hAnsiTheme="minorHAnsi" w:cstheme="minorHAnsi"/>
                <w:bCs w:val="0"/>
                <w:color w:val="000000" w:themeColor="text1"/>
                <w:kern w:val="0"/>
                <w:sz w:val="22"/>
                <w:szCs w:val="22"/>
              </w:rPr>
              <w:t xml:space="preserve"> </w:t>
            </w:r>
            <w:r w:rsidRPr="00BB3E9B">
              <w:rPr>
                <w:rFonts w:asciiTheme="minorHAnsi" w:hAnsiTheme="minorHAnsi" w:cstheme="minorHAnsi"/>
                <w:bCs w:val="0"/>
                <w:color w:val="000000" w:themeColor="text1"/>
                <w:kern w:val="0"/>
                <w:sz w:val="22"/>
                <w:szCs w:val="22"/>
              </w:rPr>
              <w:t xml:space="preserve">(Figure </w:t>
            </w:r>
            <w:r w:rsidR="003F13A4">
              <w:rPr>
                <w:rFonts w:asciiTheme="minorHAnsi" w:hAnsiTheme="minorHAnsi" w:cstheme="minorHAnsi"/>
                <w:bCs w:val="0"/>
                <w:color w:val="000000" w:themeColor="text1"/>
                <w:kern w:val="0"/>
                <w:sz w:val="22"/>
                <w:szCs w:val="22"/>
              </w:rPr>
              <w:t>3</w:t>
            </w:r>
            <w:r w:rsidRPr="00BB3E9B">
              <w:rPr>
                <w:rFonts w:asciiTheme="minorHAnsi" w:hAnsiTheme="minorHAnsi" w:cstheme="minorHAnsi"/>
                <w:bCs w:val="0"/>
                <w:color w:val="000000" w:themeColor="text1"/>
                <w:kern w:val="0"/>
                <w:sz w:val="22"/>
                <w:szCs w:val="22"/>
              </w:rPr>
              <w:t>)</w:t>
            </w:r>
            <w:r>
              <w:rPr>
                <w:rFonts w:asciiTheme="minorHAnsi" w:hAnsiTheme="minorHAnsi" w:cstheme="minorHAnsi"/>
                <w:bCs w:val="0"/>
                <w:color w:val="000000" w:themeColor="text1"/>
                <w:kern w:val="0"/>
                <w:sz w:val="22"/>
                <w:szCs w:val="22"/>
              </w:rPr>
              <w:t>.</w:t>
            </w:r>
          </w:p>
          <w:p w:rsidR="00132C0B" w:rsidRDefault="00132C0B" w:rsidP="00D26061">
            <w:pPr>
              <w:spacing w:before="120" w:line="240" w:lineRule="auto"/>
              <w:jc w:val="center"/>
              <w:rPr>
                <w:rFonts w:asciiTheme="minorHAnsi" w:hAnsiTheme="minorHAnsi" w:cstheme="minorHAnsi"/>
                <w:bCs w:val="0"/>
                <w:color w:val="000000" w:themeColor="text1"/>
                <w:kern w:val="0"/>
                <w:sz w:val="22"/>
                <w:szCs w:val="22"/>
              </w:rPr>
            </w:pPr>
            <w:r>
              <w:rPr>
                <w:noProof/>
                <w:sz w:val="20"/>
                <w:szCs w:val="20"/>
              </w:rPr>
              <w:drawing>
                <wp:inline distT="0" distB="0" distL="0" distR="0" wp14:anchorId="135EC5FF" wp14:editId="35DE7C3D">
                  <wp:extent cx="3251727" cy="20222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66242" cy="2031258"/>
                          </a:xfrm>
                          <a:prstGeom prst="rect">
                            <a:avLst/>
                          </a:prstGeom>
                          <a:noFill/>
                        </pic:spPr>
                      </pic:pic>
                    </a:graphicData>
                  </a:graphic>
                </wp:inline>
              </w:drawing>
            </w:r>
          </w:p>
          <w:p w:rsidR="00132C0B" w:rsidRDefault="00132C0B" w:rsidP="00D26061">
            <w:pPr>
              <w:rPr>
                <w:b/>
                <w:sz w:val="20"/>
                <w:szCs w:val="20"/>
              </w:rPr>
            </w:pPr>
          </w:p>
          <w:p w:rsidR="00132C0B" w:rsidRDefault="00132C0B" w:rsidP="00D26061">
            <w:pPr>
              <w:rPr>
                <w:sz w:val="20"/>
                <w:szCs w:val="20"/>
              </w:rPr>
            </w:pPr>
            <w:r w:rsidRPr="00DA5762">
              <w:rPr>
                <w:b/>
                <w:sz w:val="20"/>
                <w:szCs w:val="20"/>
              </w:rPr>
              <w:t xml:space="preserve">Figure </w:t>
            </w:r>
            <w:r w:rsidR="006961DE">
              <w:rPr>
                <w:b/>
                <w:sz w:val="20"/>
                <w:szCs w:val="20"/>
              </w:rPr>
              <w:t>3</w:t>
            </w:r>
            <w:r>
              <w:rPr>
                <w:sz w:val="20"/>
                <w:szCs w:val="20"/>
              </w:rPr>
              <w:t xml:space="preserve">. </w:t>
            </w:r>
            <w:r w:rsidRPr="00F1775A">
              <w:rPr>
                <w:b/>
                <w:sz w:val="20"/>
                <w:szCs w:val="20"/>
              </w:rPr>
              <w:t>Phenotype of F</w:t>
            </w:r>
            <w:r w:rsidRPr="00F1775A">
              <w:rPr>
                <w:b/>
                <w:sz w:val="20"/>
                <w:szCs w:val="20"/>
                <w:vertAlign w:val="subscript"/>
              </w:rPr>
              <w:t>1</w:t>
            </w:r>
            <w:r w:rsidRPr="00F1775A">
              <w:rPr>
                <w:b/>
                <w:sz w:val="20"/>
                <w:szCs w:val="20"/>
              </w:rPr>
              <w:t xml:space="preserve"> heterozygotes created from the crosses between </w:t>
            </w:r>
            <w:r w:rsidRPr="00752CB6">
              <w:rPr>
                <w:b/>
                <w:sz w:val="20"/>
                <w:szCs w:val="20"/>
              </w:rPr>
              <w:t>35S-Pss30</w:t>
            </w:r>
            <w:r w:rsidRPr="00F1775A">
              <w:rPr>
                <w:b/>
                <w:sz w:val="20"/>
                <w:szCs w:val="20"/>
              </w:rPr>
              <w:t xml:space="preserve"> and </w:t>
            </w:r>
            <w:r w:rsidRPr="00752CB6">
              <w:rPr>
                <w:b/>
                <w:sz w:val="20"/>
                <w:szCs w:val="20"/>
              </w:rPr>
              <w:t>GmDS1</w:t>
            </w:r>
            <w:r w:rsidRPr="00F1775A">
              <w:rPr>
                <w:b/>
                <w:sz w:val="20"/>
                <w:szCs w:val="20"/>
              </w:rPr>
              <w:t xml:space="preserve"> lines.</w:t>
            </w:r>
            <w:r>
              <w:rPr>
                <w:sz w:val="20"/>
                <w:szCs w:val="20"/>
              </w:rPr>
              <w:t xml:space="preserve"> Left panel, heterozygotes for the </w:t>
            </w:r>
            <w:r w:rsidRPr="00752CB6">
              <w:rPr>
                <w:i/>
                <w:sz w:val="20"/>
                <w:szCs w:val="20"/>
              </w:rPr>
              <w:t xml:space="preserve">35S-Pss30 </w:t>
            </w:r>
            <w:r w:rsidRPr="00752CB6">
              <w:rPr>
                <w:sz w:val="20"/>
                <w:szCs w:val="20"/>
              </w:rPr>
              <w:t>and</w:t>
            </w:r>
            <w:r w:rsidRPr="00752CB6">
              <w:rPr>
                <w:i/>
                <w:sz w:val="20"/>
                <w:szCs w:val="20"/>
              </w:rPr>
              <w:t xml:space="preserve"> GmDS1</w:t>
            </w:r>
            <w:r>
              <w:rPr>
                <w:i/>
                <w:sz w:val="20"/>
                <w:szCs w:val="20"/>
              </w:rPr>
              <w:t xml:space="preserve"> </w:t>
            </w:r>
            <w:r>
              <w:rPr>
                <w:sz w:val="20"/>
                <w:szCs w:val="20"/>
              </w:rPr>
              <w:t xml:space="preserve">genes </w:t>
            </w:r>
            <w:r w:rsidR="00E85F1D" w:rsidRPr="00BB3E9B">
              <w:rPr>
                <w:rFonts w:asciiTheme="minorHAnsi" w:hAnsiTheme="minorHAnsi" w:cstheme="minorHAnsi"/>
                <w:sz w:val="20"/>
                <w:szCs w:val="20"/>
              </w:rPr>
              <w:t>(crosses 3A/3B)</w:t>
            </w:r>
            <w:r w:rsidR="00E85F1D">
              <w:rPr>
                <w:rFonts w:asciiTheme="minorHAnsi" w:hAnsiTheme="minorHAnsi" w:cstheme="minorHAnsi"/>
                <w:sz w:val="20"/>
                <w:szCs w:val="20"/>
              </w:rPr>
              <w:t xml:space="preserve"> </w:t>
            </w:r>
            <w:r>
              <w:rPr>
                <w:sz w:val="20"/>
                <w:szCs w:val="20"/>
              </w:rPr>
              <w:t xml:space="preserve">were very </w:t>
            </w:r>
            <w:r>
              <w:rPr>
                <w:sz w:val="20"/>
                <w:szCs w:val="20"/>
              </w:rPr>
              <w:lastRenderedPageBreak/>
              <w:t xml:space="preserve">susceptible to spider mites. Right panel, heterozygotes for </w:t>
            </w:r>
            <w:r>
              <w:rPr>
                <w:i/>
                <w:sz w:val="20"/>
                <w:szCs w:val="20"/>
              </w:rPr>
              <w:t>Prom2</w:t>
            </w:r>
            <w:r w:rsidRPr="004E715A">
              <w:rPr>
                <w:i/>
                <w:sz w:val="20"/>
                <w:szCs w:val="20"/>
              </w:rPr>
              <w:t>-Pss30</w:t>
            </w:r>
            <w:r>
              <w:rPr>
                <w:sz w:val="20"/>
                <w:szCs w:val="20"/>
              </w:rPr>
              <w:t xml:space="preserve"> </w:t>
            </w:r>
            <w:r w:rsidRPr="00752CB6">
              <w:rPr>
                <w:sz w:val="20"/>
                <w:szCs w:val="20"/>
              </w:rPr>
              <w:t>and</w:t>
            </w:r>
            <w:r>
              <w:rPr>
                <w:sz w:val="20"/>
                <w:szCs w:val="20"/>
              </w:rPr>
              <w:t xml:space="preserve"> </w:t>
            </w:r>
            <w:r w:rsidRPr="004E715A">
              <w:rPr>
                <w:i/>
                <w:sz w:val="20"/>
                <w:szCs w:val="20"/>
              </w:rPr>
              <w:t>GmDS1</w:t>
            </w:r>
            <w:r>
              <w:rPr>
                <w:sz w:val="20"/>
                <w:szCs w:val="20"/>
              </w:rPr>
              <w:t xml:space="preserve"> transgenes were resistant to spider mites.</w:t>
            </w:r>
          </w:p>
          <w:tbl>
            <w:tblPr>
              <w:tblpPr w:leftFromText="180" w:rightFromText="180" w:vertAnchor="text" w:horzAnchor="margin" w:tblpY="832"/>
              <w:tblOverlap w:val="never"/>
              <w:tblW w:w="8995" w:type="dxa"/>
              <w:tblLook w:val="04A0" w:firstRow="1" w:lastRow="0" w:firstColumn="1" w:lastColumn="0" w:noHBand="0" w:noVBand="1"/>
            </w:tblPr>
            <w:tblGrid>
              <w:gridCol w:w="1541"/>
              <w:gridCol w:w="2035"/>
              <w:gridCol w:w="1995"/>
              <w:gridCol w:w="3424"/>
            </w:tblGrid>
            <w:tr w:rsidR="009B339C" w:rsidRPr="00E97A45" w:rsidTr="009B339C">
              <w:trPr>
                <w:trHeight w:val="315"/>
              </w:trPr>
              <w:tc>
                <w:tcPr>
                  <w:tcW w:w="1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jc w:val="center"/>
                    <w:rPr>
                      <w:rFonts w:asciiTheme="minorHAnsi" w:hAnsiTheme="minorHAnsi" w:cstheme="minorHAnsi"/>
                      <w:b/>
                      <w:color w:val="000000"/>
                      <w:kern w:val="0"/>
                      <w:sz w:val="20"/>
                      <w:szCs w:val="20"/>
                    </w:rPr>
                  </w:pPr>
                  <w:r w:rsidRPr="00E97A45">
                    <w:rPr>
                      <w:rFonts w:asciiTheme="minorHAnsi" w:hAnsiTheme="minorHAnsi" w:cstheme="minorHAnsi"/>
                      <w:b/>
                      <w:color w:val="000000"/>
                      <w:kern w:val="0"/>
                      <w:sz w:val="20"/>
                      <w:szCs w:val="20"/>
                    </w:rPr>
                    <w:t xml:space="preserve">Cross ID </w:t>
                  </w:r>
                </w:p>
              </w:tc>
              <w:tc>
                <w:tcPr>
                  <w:tcW w:w="2035" w:type="dxa"/>
                  <w:tcBorders>
                    <w:top w:val="single" w:sz="4" w:space="0" w:color="auto"/>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
                      <w:color w:val="000000"/>
                      <w:kern w:val="0"/>
                      <w:sz w:val="20"/>
                      <w:szCs w:val="20"/>
                    </w:rPr>
                  </w:pPr>
                  <w:r w:rsidRPr="00E97A45">
                    <w:rPr>
                      <w:rFonts w:asciiTheme="minorHAnsi" w:hAnsiTheme="minorHAnsi" w:cstheme="minorHAnsi"/>
                      <w:b/>
                      <w:color w:val="000000"/>
                      <w:kern w:val="0"/>
                      <w:sz w:val="20"/>
                      <w:szCs w:val="20"/>
                    </w:rPr>
                    <w:t>Female</w:t>
                  </w:r>
                </w:p>
              </w:tc>
              <w:tc>
                <w:tcPr>
                  <w:tcW w:w="1995" w:type="dxa"/>
                  <w:tcBorders>
                    <w:top w:val="single" w:sz="4" w:space="0" w:color="auto"/>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
                      <w:color w:val="000000"/>
                      <w:kern w:val="0"/>
                      <w:sz w:val="20"/>
                      <w:szCs w:val="20"/>
                    </w:rPr>
                  </w:pPr>
                  <w:r w:rsidRPr="00E97A45">
                    <w:rPr>
                      <w:rFonts w:asciiTheme="minorHAnsi" w:hAnsiTheme="minorHAnsi" w:cstheme="minorHAnsi"/>
                      <w:b/>
                      <w:color w:val="000000"/>
                      <w:kern w:val="0"/>
                      <w:sz w:val="20"/>
                      <w:szCs w:val="20"/>
                    </w:rPr>
                    <w:t>Male</w:t>
                  </w:r>
                </w:p>
              </w:tc>
              <w:tc>
                <w:tcPr>
                  <w:tcW w:w="3424" w:type="dxa"/>
                  <w:tcBorders>
                    <w:top w:val="single" w:sz="4" w:space="0" w:color="auto"/>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jc w:val="center"/>
                    <w:rPr>
                      <w:rFonts w:asciiTheme="minorHAnsi" w:hAnsiTheme="minorHAnsi" w:cstheme="minorHAnsi"/>
                      <w:b/>
                      <w:color w:val="000000"/>
                      <w:kern w:val="0"/>
                      <w:sz w:val="20"/>
                      <w:szCs w:val="20"/>
                    </w:rPr>
                  </w:pPr>
                  <w:r w:rsidRPr="00E97A45">
                    <w:rPr>
                      <w:rFonts w:asciiTheme="minorHAnsi" w:hAnsiTheme="minorHAnsi" w:cstheme="minorHAnsi"/>
                      <w:b/>
                      <w:color w:val="000000"/>
                      <w:kern w:val="0"/>
                      <w:sz w:val="20"/>
                      <w:szCs w:val="20"/>
                    </w:rPr>
                    <w:t>Status</w:t>
                  </w:r>
                </w:p>
              </w:tc>
            </w:tr>
            <w:tr w:rsidR="009B339C" w:rsidRPr="00E97A45" w:rsidTr="009B339C">
              <w:trPr>
                <w:trHeight w:val="471"/>
              </w:trPr>
              <w:tc>
                <w:tcPr>
                  <w:tcW w:w="1541"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1A</w:t>
                  </w:r>
                </w:p>
              </w:tc>
              <w:tc>
                <w:tcPr>
                  <w:tcW w:w="203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Prom2-DS1-24</w:t>
                  </w:r>
                </w:p>
              </w:tc>
              <w:tc>
                <w:tcPr>
                  <w:tcW w:w="199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35S-Pss30-16.1</w:t>
                  </w:r>
                </w:p>
              </w:tc>
              <w:tc>
                <w:tcPr>
                  <w:tcW w:w="3424" w:type="dxa"/>
                  <w:vMerge w:val="restart"/>
                  <w:tcBorders>
                    <w:top w:val="nil"/>
                    <w:left w:val="nil"/>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F</w:t>
                  </w:r>
                  <w:r w:rsidRPr="00E97A45">
                    <w:rPr>
                      <w:rFonts w:asciiTheme="minorHAnsi" w:hAnsiTheme="minorHAnsi" w:cstheme="minorHAnsi"/>
                      <w:bCs w:val="0"/>
                      <w:color w:val="000000"/>
                      <w:kern w:val="0"/>
                      <w:sz w:val="20"/>
                      <w:szCs w:val="20"/>
                      <w:vertAlign w:val="subscript"/>
                    </w:rPr>
                    <w:t>3</w:t>
                  </w:r>
                  <w:r w:rsidRPr="00E97A45">
                    <w:rPr>
                      <w:rFonts w:asciiTheme="minorHAnsi" w:hAnsiTheme="minorHAnsi" w:cstheme="minorHAnsi"/>
                      <w:bCs w:val="0"/>
                      <w:color w:val="000000"/>
                      <w:kern w:val="0"/>
                      <w:sz w:val="20"/>
                      <w:szCs w:val="20"/>
                    </w:rPr>
                    <w:t xml:space="preserve"> seeds have been harvested from 12 individual plants grown in the field </w:t>
                  </w:r>
                  <w:r>
                    <w:rPr>
                      <w:rFonts w:asciiTheme="minorHAnsi" w:hAnsiTheme="minorHAnsi" w:cstheme="minorHAnsi"/>
                      <w:bCs w:val="0"/>
                      <w:color w:val="000000"/>
                      <w:kern w:val="0"/>
                      <w:sz w:val="20"/>
                      <w:szCs w:val="20"/>
                    </w:rPr>
                    <w:t>and</w:t>
                  </w:r>
                  <w:r w:rsidRPr="00E97A45">
                    <w:rPr>
                      <w:rFonts w:asciiTheme="minorHAnsi" w:hAnsiTheme="minorHAnsi" w:cstheme="minorHAnsi"/>
                      <w:bCs w:val="0"/>
                      <w:color w:val="000000"/>
                      <w:kern w:val="0"/>
                      <w:sz w:val="20"/>
                      <w:szCs w:val="20"/>
                    </w:rPr>
                    <w:t xml:space="preserve"> will be analyzed to identify homozygotes.</w:t>
                  </w:r>
                </w:p>
              </w:tc>
            </w:tr>
            <w:tr w:rsidR="009B339C" w:rsidRPr="00E97A45" w:rsidTr="009B339C">
              <w:trPr>
                <w:trHeight w:val="300"/>
              </w:trPr>
              <w:tc>
                <w:tcPr>
                  <w:tcW w:w="1541"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1B</w:t>
                  </w:r>
                </w:p>
              </w:tc>
              <w:tc>
                <w:tcPr>
                  <w:tcW w:w="203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35S-Pss30-16.1</w:t>
                  </w:r>
                </w:p>
              </w:tc>
              <w:tc>
                <w:tcPr>
                  <w:tcW w:w="199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Prom2-DS1-24</w:t>
                  </w:r>
                </w:p>
              </w:tc>
              <w:tc>
                <w:tcPr>
                  <w:tcW w:w="3424" w:type="dxa"/>
                  <w:vMerge/>
                  <w:tcBorders>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p>
              </w:tc>
            </w:tr>
            <w:tr w:rsidR="009B339C" w:rsidRPr="00E97A45" w:rsidTr="009B339C">
              <w:trPr>
                <w:trHeight w:val="482"/>
              </w:trPr>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2A</w:t>
                  </w:r>
                </w:p>
              </w:tc>
              <w:tc>
                <w:tcPr>
                  <w:tcW w:w="203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Prom2-DS1-24</w:t>
                  </w:r>
                </w:p>
              </w:tc>
              <w:tc>
                <w:tcPr>
                  <w:tcW w:w="199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Prpm2-Pss30-7</w:t>
                  </w:r>
                </w:p>
              </w:tc>
              <w:tc>
                <w:tcPr>
                  <w:tcW w:w="3424" w:type="dxa"/>
                  <w:vMerge w:val="restart"/>
                  <w:tcBorders>
                    <w:top w:val="nil"/>
                    <w:left w:val="nil"/>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F</w:t>
                  </w:r>
                  <w:r w:rsidRPr="00E97A45">
                    <w:rPr>
                      <w:rFonts w:asciiTheme="minorHAnsi" w:hAnsiTheme="minorHAnsi" w:cstheme="minorHAnsi"/>
                      <w:bCs w:val="0"/>
                      <w:color w:val="000000"/>
                      <w:kern w:val="0"/>
                      <w:sz w:val="20"/>
                      <w:szCs w:val="20"/>
                      <w:vertAlign w:val="subscript"/>
                    </w:rPr>
                    <w:t xml:space="preserve">3 </w:t>
                  </w:r>
                  <w:r w:rsidRPr="00E97A45">
                    <w:rPr>
                      <w:rFonts w:asciiTheme="minorHAnsi" w:hAnsiTheme="minorHAnsi" w:cstheme="minorHAnsi"/>
                      <w:bCs w:val="0"/>
                      <w:color w:val="000000"/>
                      <w:kern w:val="0"/>
                      <w:sz w:val="20"/>
                      <w:szCs w:val="20"/>
                    </w:rPr>
                    <w:t xml:space="preserve">seeds have been harvested from 12 individual plants grown in the field </w:t>
                  </w:r>
                  <w:r>
                    <w:rPr>
                      <w:rFonts w:asciiTheme="minorHAnsi" w:hAnsiTheme="minorHAnsi" w:cstheme="minorHAnsi"/>
                      <w:bCs w:val="0"/>
                      <w:color w:val="000000"/>
                      <w:kern w:val="0"/>
                      <w:sz w:val="20"/>
                      <w:szCs w:val="20"/>
                    </w:rPr>
                    <w:t>and</w:t>
                  </w:r>
                  <w:r w:rsidRPr="00E97A45">
                    <w:rPr>
                      <w:rFonts w:asciiTheme="minorHAnsi" w:hAnsiTheme="minorHAnsi" w:cstheme="minorHAnsi"/>
                      <w:bCs w:val="0"/>
                      <w:color w:val="000000"/>
                      <w:kern w:val="0"/>
                      <w:sz w:val="20"/>
                      <w:szCs w:val="20"/>
                    </w:rPr>
                    <w:t xml:space="preserve"> will be analyzed to identify homozygotes.</w:t>
                  </w:r>
                </w:p>
              </w:tc>
            </w:tr>
            <w:tr w:rsidR="009B339C" w:rsidRPr="00E97A45" w:rsidTr="009B339C">
              <w:trPr>
                <w:trHeight w:val="300"/>
              </w:trPr>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2B</w:t>
                  </w:r>
                </w:p>
              </w:tc>
              <w:tc>
                <w:tcPr>
                  <w:tcW w:w="203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Prom2-Pss30-7</w:t>
                  </w:r>
                </w:p>
              </w:tc>
              <w:tc>
                <w:tcPr>
                  <w:tcW w:w="199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Prom2-DS1-24</w:t>
                  </w:r>
                </w:p>
              </w:tc>
              <w:tc>
                <w:tcPr>
                  <w:tcW w:w="3424" w:type="dxa"/>
                  <w:vMerge/>
                  <w:tcBorders>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p>
              </w:tc>
            </w:tr>
            <w:tr w:rsidR="009B339C" w:rsidRPr="00E97A45" w:rsidTr="009B339C">
              <w:trPr>
                <w:trHeight w:val="752"/>
              </w:trPr>
              <w:tc>
                <w:tcPr>
                  <w:tcW w:w="1541"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3A</w:t>
                  </w:r>
                </w:p>
              </w:tc>
              <w:tc>
                <w:tcPr>
                  <w:tcW w:w="203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Prom3-DS1-12</w:t>
                  </w:r>
                </w:p>
              </w:tc>
              <w:tc>
                <w:tcPr>
                  <w:tcW w:w="199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35S-Pss30-16.1</w:t>
                  </w:r>
                </w:p>
              </w:tc>
              <w:tc>
                <w:tcPr>
                  <w:tcW w:w="3424" w:type="dxa"/>
                  <w:vMerge w:val="restart"/>
                  <w:tcBorders>
                    <w:top w:val="nil"/>
                    <w:left w:val="nil"/>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p>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All F</w:t>
                  </w:r>
                  <w:r w:rsidRPr="00E97A45">
                    <w:rPr>
                      <w:rFonts w:asciiTheme="minorHAnsi" w:hAnsiTheme="minorHAnsi" w:cstheme="minorHAnsi"/>
                      <w:bCs w:val="0"/>
                      <w:color w:val="000000"/>
                      <w:kern w:val="0"/>
                      <w:sz w:val="20"/>
                      <w:szCs w:val="20"/>
                      <w:vertAlign w:val="subscript"/>
                    </w:rPr>
                    <w:t>2</w:t>
                  </w:r>
                  <w:r w:rsidRPr="00E97A45">
                    <w:rPr>
                      <w:rFonts w:asciiTheme="minorHAnsi" w:hAnsiTheme="minorHAnsi" w:cstheme="minorHAnsi"/>
                      <w:bCs w:val="0"/>
                      <w:color w:val="000000"/>
                      <w:kern w:val="0"/>
                      <w:sz w:val="20"/>
                      <w:szCs w:val="20"/>
                    </w:rPr>
                    <w:t xml:space="preserve"> seeds from </w:t>
                  </w:r>
                  <w:r>
                    <w:rPr>
                      <w:rFonts w:asciiTheme="minorHAnsi" w:hAnsiTheme="minorHAnsi" w:cstheme="minorHAnsi"/>
                      <w:bCs w:val="0"/>
                      <w:color w:val="000000"/>
                      <w:kern w:val="0"/>
                      <w:sz w:val="20"/>
                      <w:szCs w:val="20"/>
                    </w:rPr>
                    <w:t xml:space="preserve">four </w:t>
                  </w:r>
                  <w:r w:rsidRPr="00E97A45">
                    <w:rPr>
                      <w:rFonts w:asciiTheme="minorHAnsi" w:hAnsiTheme="minorHAnsi" w:cstheme="minorHAnsi"/>
                      <w:bCs w:val="0"/>
                      <w:color w:val="000000"/>
                      <w:kern w:val="0"/>
                      <w:sz w:val="20"/>
                      <w:szCs w:val="20"/>
                    </w:rPr>
                    <w:t>F</w:t>
                  </w:r>
                  <w:r w:rsidRPr="00E97A45">
                    <w:rPr>
                      <w:rFonts w:asciiTheme="minorHAnsi" w:hAnsiTheme="minorHAnsi" w:cstheme="minorHAnsi"/>
                      <w:bCs w:val="0"/>
                      <w:color w:val="000000"/>
                      <w:kern w:val="0"/>
                      <w:sz w:val="20"/>
                      <w:szCs w:val="20"/>
                      <w:vertAlign w:val="subscript"/>
                    </w:rPr>
                    <w:t>1</w:t>
                  </w:r>
                  <w:r w:rsidRPr="00E97A45">
                    <w:rPr>
                      <w:rFonts w:asciiTheme="minorHAnsi" w:hAnsiTheme="minorHAnsi" w:cstheme="minorHAnsi"/>
                      <w:bCs w:val="0"/>
                      <w:color w:val="000000"/>
                      <w:kern w:val="0"/>
                      <w:sz w:val="20"/>
                      <w:szCs w:val="20"/>
                    </w:rPr>
                    <w:t xml:space="preserve"> heterozygous </w:t>
                  </w:r>
                </w:p>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plants have been harvested from the greenhouse. These seeds will be planted in the greenhouse to get the F</w:t>
                  </w:r>
                  <w:r w:rsidRPr="00E97A45">
                    <w:rPr>
                      <w:rFonts w:asciiTheme="minorHAnsi" w:hAnsiTheme="minorHAnsi" w:cstheme="minorHAnsi"/>
                      <w:bCs w:val="0"/>
                      <w:color w:val="000000"/>
                      <w:kern w:val="0"/>
                      <w:sz w:val="20"/>
                      <w:szCs w:val="20"/>
                      <w:vertAlign w:val="subscript"/>
                    </w:rPr>
                    <w:t>2</w:t>
                  </w:r>
                  <w:r w:rsidRPr="00E97A45">
                    <w:rPr>
                      <w:rFonts w:asciiTheme="minorHAnsi" w:hAnsiTheme="minorHAnsi" w:cstheme="minorHAnsi"/>
                      <w:bCs w:val="0"/>
                      <w:color w:val="000000"/>
                      <w:kern w:val="0"/>
                      <w:sz w:val="20"/>
                      <w:szCs w:val="20"/>
                    </w:rPr>
                    <w:t xml:space="preserve"> populations.</w:t>
                  </w:r>
                </w:p>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 xml:space="preserve">                                 </w:t>
                  </w:r>
                </w:p>
              </w:tc>
            </w:tr>
            <w:tr w:rsidR="009B339C" w:rsidRPr="00E97A45" w:rsidTr="009B339C">
              <w:trPr>
                <w:trHeight w:val="722"/>
              </w:trPr>
              <w:tc>
                <w:tcPr>
                  <w:tcW w:w="1541"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p>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3B</w:t>
                  </w:r>
                </w:p>
                <w:p w:rsidR="009B339C" w:rsidRPr="00E97A45" w:rsidRDefault="009B339C" w:rsidP="009B339C">
                  <w:pPr>
                    <w:spacing w:line="240" w:lineRule="auto"/>
                    <w:jc w:val="center"/>
                    <w:rPr>
                      <w:rFonts w:asciiTheme="minorHAnsi" w:hAnsiTheme="minorHAnsi" w:cstheme="minorHAnsi"/>
                      <w:bCs w:val="0"/>
                      <w:color w:val="000000"/>
                      <w:kern w:val="0"/>
                      <w:sz w:val="20"/>
                      <w:szCs w:val="20"/>
                    </w:rPr>
                  </w:pPr>
                </w:p>
                <w:p w:rsidR="009B339C" w:rsidRPr="00E97A45" w:rsidRDefault="009B339C" w:rsidP="009B339C">
                  <w:pPr>
                    <w:spacing w:line="240" w:lineRule="auto"/>
                    <w:rPr>
                      <w:rFonts w:asciiTheme="minorHAnsi" w:hAnsiTheme="minorHAnsi" w:cstheme="minorHAnsi"/>
                      <w:bCs w:val="0"/>
                      <w:color w:val="000000"/>
                      <w:kern w:val="0"/>
                      <w:sz w:val="20"/>
                      <w:szCs w:val="20"/>
                    </w:rPr>
                  </w:pPr>
                </w:p>
              </w:tc>
              <w:tc>
                <w:tcPr>
                  <w:tcW w:w="203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35S-Pss30-16.1</w:t>
                  </w:r>
                </w:p>
                <w:p w:rsidR="009B339C" w:rsidRPr="00E97A45" w:rsidRDefault="009B339C" w:rsidP="009B339C">
                  <w:pPr>
                    <w:spacing w:line="240" w:lineRule="auto"/>
                    <w:rPr>
                      <w:rFonts w:asciiTheme="minorHAnsi" w:hAnsiTheme="minorHAnsi" w:cstheme="minorHAnsi"/>
                      <w:bCs w:val="0"/>
                      <w:color w:val="000000"/>
                      <w:kern w:val="0"/>
                      <w:sz w:val="20"/>
                      <w:szCs w:val="20"/>
                    </w:rPr>
                  </w:pPr>
                </w:p>
                <w:p w:rsidR="009B339C" w:rsidRPr="00E97A45" w:rsidRDefault="009B339C" w:rsidP="009B339C">
                  <w:pPr>
                    <w:spacing w:line="240" w:lineRule="auto"/>
                    <w:rPr>
                      <w:rFonts w:asciiTheme="minorHAnsi" w:hAnsiTheme="minorHAnsi" w:cstheme="minorHAnsi"/>
                      <w:bCs w:val="0"/>
                      <w:color w:val="000000"/>
                      <w:kern w:val="0"/>
                      <w:sz w:val="20"/>
                      <w:szCs w:val="20"/>
                    </w:rPr>
                  </w:pPr>
                </w:p>
              </w:tc>
              <w:tc>
                <w:tcPr>
                  <w:tcW w:w="199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Prom3-DS1-12</w:t>
                  </w:r>
                </w:p>
                <w:p w:rsidR="009B339C" w:rsidRPr="00E97A45" w:rsidRDefault="009B339C" w:rsidP="009B339C">
                  <w:pPr>
                    <w:spacing w:line="240" w:lineRule="auto"/>
                    <w:rPr>
                      <w:rFonts w:asciiTheme="minorHAnsi" w:hAnsiTheme="minorHAnsi" w:cstheme="minorHAnsi"/>
                      <w:bCs w:val="0"/>
                      <w:color w:val="000000"/>
                      <w:kern w:val="0"/>
                      <w:sz w:val="20"/>
                      <w:szCs w:val="20"/>
                    </w:rPr>
                  </w:pPr>
                </w:p>
                <w:p w:rsidR="009B339C" w:rsidRPr="00E97A45" w:rsidRDefault="009B339C" w:rsidP="009B339C">
                  <w:pPr>
                    <w:spacing w:line="240" w:lineRule="auto"/>
                    <w:rPr>
                      <w:rFonts w:asciiTheme="minorHAnsi" w:hAnsiTheme="minorHAnsi" w:cstheme="minorHAnsi"/>
                      <w:bCs w:val="0"/>
                      <w:color w:val="000000"/>
                      <w:kern w:val="0"/>
                      <w:sz w:val="20"/>
                      <w:szCs w:val="20"/>
                    </w:rPr>
                  </w:pPr>
                </w:p>
              </w:tc>
              <w:tc>
                <w:tcPr>
                  <w:tcW w:w="3424" w:type="dxa"/>
                  <w:vMerge/>
                  <w:tcBorders>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p>
              </w:tc>
            </w:tr>
            <w:tr w:rsidR="009B339C" w:rsidRPr="00E97A45" w:rsidTr="009B339C">
              <w:trPr>
                <w:trHeight w:val="300"/>
              </w:trPr>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4A</w:t>
                  </w:r>
                </w:p>
              </w:tc>
              <w:tc>
                <w:tcPr>
                  <w:tcW w:w="203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Prom3-DS1-12</w:t>
                  </w:r>
                </w:p>
              </w:tc>
              <w:tc>
                <w:tcPr>
                  <w:tcW w:w="199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Prom2-Pss30-7</w:t>
                  </w:r>
                </w:p>
              </w:tc>
              <w:tc>
                <w:tcPr>
                  <w:tcW w:w="3424" w:type="dxa"/>
                  <w:vMerge w:val="restart"/>
                  <w:tcBorders>
                    <w:top w:val="nil"/>
                    <w:left w:val="nil"/>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F</w:t>
                  </w:r>
                  <w:r w:rsidRPr="00E97A45">
                    <w:rPr>
                      <w:rFonts w:asciiTheme="minorHAnsi" w:hAnsiTheme="minorHAnsi" w:cstheme="minorHAnsi"/>
                      <w:bCs w:val="0"/>
                      <w:color w:val="000000"/>
                      <w:kern w:val="0"/>
                      <w:sz w:val="20"/>
                      <w:szCs w:val="20"/>
                      <w:vertAlign w:val="subscript"/>
                    </w:rPr>
                    <w:t xml:space="preserve">3 </w:t>
                  </w:r>
                  <w:r w:rsidRPr="00E97A45">
                    <w:rPr>
                      <w:rFonts w:asciiTheme="minorHAnsi" w:hAnsiTheme="minorHAnsi" w:cstheme="minorHAnsi"/>
                      <w:bCs w:val="0"/>
                      <w:color w:val="000000"/>
                      <w:kern w:val="0"/>
                      <w:sz w:val="20"/>
                      <w:szCs w:val="20"/>
                    </w:rPr>
                    <w:t xml:space="preserve">seeds have been harvested from 12 individual plants grown in the field </w:t>
                  </w:r>
                  <w:r>
                    <w:rPr>
                      <w:rFonts w:asciiTheme="minorHAnsi" w:hAnsiTheme="minorHAnsi" w:cstheme="minorHAnsi"/>
                      <w:bCs w:val="0"/>
                      <w:color w:val="000000"/>
                      <w:kern w:val="0"/>
                      <w:sz w:val="20"/>
                      <w:szCs w:val="20"/>
                    </w:rPr>
                    <w:t>and</w:t>
                  </w:r>
                  <w:r w:rsidRPr="00E97A45">
                    <w:rPr>
                      <w:rFonts w:asciiTheme="minorHAnsi" w:hAnsiTheme="minorHAnsi" w:cstheme="minorHAnsi"/>
                      <w:bCs w:val="0"/>
                      <w:color w:val="000000"/>
                      <w:kern w:val="0"/>
                      <w:sz w:val="20"/>
                      <w:szCs w:val="20"/>
                    </w:rPr>
                    <w:t xml:space="preserve"> will be analyzed to identify homozygotes..</w:t>
                  </w:r>
                </w:p>
              </w:tc>
            </w:tr>
            <w:tr w:rsidR="009B339C" w:rsidRPr="00E97A45" w:rsidTr="009B339C">
              <w:trPr>
                <w:trHeight w:val="300"/>
              </w:trPr>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4B</w:t>
                  </w:r>
                </w:p>
              </w:tc>
              <w:tc>
                <w:tcPr>
                  <w:tcW w:w="203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Prom2-Pss30-7</w:t>
                  </w:r>
                </w:p>
              </w:tc>
              <w:tc>
                <w:tcPr>
                  <w:tcW w:w="199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Prom3-DS1-12</w:t>
                  </w:r>
                </w:p>
              </w:tc>
              <w:tc>
                <w:tcPr>
                  <w:tcW w:w="3424" w:type="dxa"/>
                  <w:vMerge/>
                  <w:tcBorders>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p>
              </w:tc>
            </w:tr>
            <w:tr w:rsidR="009B339C" w:rsidRPr="00E97A45" w:rsidTr="009B339C">
              <w:trPr>
                <w:trHeight w:val="453"/>
              </w:trPr>
              <w:tc>
                <w:tcPr>
                  <w:tcW w:w="1541"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5A</w:t>
                  </w:r>
                </w:p>
              </w:tc>
              <w:tc>
                <w:tcPr>
                  <w:tcW w:w="203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Prom2-DS1-24</w:t>
                  </w:r>
                </w:p>
              </w:tc>
              <w:tc>
                <w:tcPr>
                  <w:tcW w:w="199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IA2050</w:t>
                  </w:r>
                </w:p>
              </w:tc>
              <w:tc>
                <w:tcPr>
                  <w:tcW w:w="3424" w:type="dxa"/>
                  <w:vMerge w:val="restart"/>
                  <w:tcBorders>
                    <w:top w:val="nil"/>
                    <w:left w:val="nil"/>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F</w:t>
                  </w:r>
                  <w:r w:rsidRPr="00E97A45">
                    <w:rPr>
                      <w:rFonts w:asciiTheme="minorHAnsi" w:hAnsiTheme="minorHAnsi" w:cstheme="minorHAnsi"/>
                      <w:bCs w:val="0"/>
                      <w:color w:val="000000"/>
                      <w:kern w:val="0"/>
                      <w:sz w:val="20"/>
                      <w:szCs w:val="20"/>
                      <w:vertAlign w:val="subscript"/>
                    </w:rPr>
                    <w:t xml:space="preserve">3 </w:t>
                  </w:r>
                  <w:r w:rsidRPr="00E97A45">
                    <w:rPr>
                      <w:rFonts w:asciiTheme="minorHAnsi" w:hAnsiTheme="minorHAnsi" w:cstheme="minorHAnsi"/>
                      <w:bCs w:val="0"/>
                      <w:color w:val="000000"/>
                      <w:kern w:val="0"/>
                      <w:sz w:val="20"/>
                      <w:szCs w:val="20"/>
                    </w:rPr>
                    <w:t xml:space="preserve">seeds have been harvested from 30 individual plants grown in the field </w:t>
                  </w:r>
                  <w:r>
                    <w:rPr>
                      <w:rFonts w:asciiTheme="minorHAnsi" w:hAnsiTheme="minorHAnsi" w:cstheme="minorHAnsi"/>
                      <w:bCs w:val="0"/>
                      <w:color w:val="000000"/>
                      <w:kern w:val="0"/>
                      <w:sz w:val="20"/>
                      <w:szCs w:val="20"/>
                    </w:rPr>
                    <w:t>and</w:t>
                  </w:r>
                  <w:r w:rsidRPr="00E97A45">
                    <w:rPr>
                      <w:rFonts w:asciiTheme="minorHAnsi" w:hAnsiTheme="minorHAnsi" w:cstheme="minorHAnsi"/>
                      <w:bCs w:val="0"/>
                      <w:color w:val="000000"/>
                      <w:kern w:val="0"/>
                      <w:sz w:val="20"/>
                      <w:szCs w:val="20"/>
                    </w:rPr>
                    <w:t xml:space="preserve"> will be analyzed to identify homozygotes.</w:t>
                  </w:r>
                </w:p>
              </w:tc>
            </w:tr>
            <w:tr w:rsidR="009B339C" w:rsidRPr="00E97A45" w:rsidTr="009B339C">
              <w:trPr>
                <w:trHeight w:val="291"/>
              </w:trPr>
              <w:tc>
                <w:tcPr>
                  <w:tcW w:w="1541"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5B</w:t>
                  </w:r>
                </w:p>
              </w:tc>
              <w:tc>
                <w:tcPr>
                  <w:tcW w:w="203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IA2050</w:t>
                  </w:r>
                </w:p>
              </w:tc>
              <w:tc>
                <w:tcPr>
                  <w:tcW w:w="199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Prom2-DS1-24</w:t>
                  </w:r>
                </w:p>
              </w:tc>
              <w:tc>
                <w:tcPr>
                  <w:tcW w:w="3424" w:type="dxa"/>
                  <w:vMerge/>
                  <w:tcBorders>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p>
              </w:tc>
            </w:tr>
            <w:tr w:rsidR="009B339C" w:rsidRPr="00E97A45" w:rsidTr="009B339C">
              <w:trPr>
                <w:trHeight w:val="426"/>
              </w:trPr>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6A</w:t>
                  </w:r>
                </w:p>
              </w:tc>
              <w:tc>
                <w:tcPr>
                  <w:tcW w:w="203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Prom3-DS1-12</w:t>
                  </w:r>
                </w:p>
              </w:tc>
              <w:tc>
                <w:tcPr>
                  <w:tcW w:w="199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IA2050</w:t>
                  </w:r>
                </w:p>
              </w:tc>
              <w:tc>
                <w:tcPr>
                  <w:tcW w:w="3424" w:type="dxa"/>
                  <w:vMerge w:val="restart"/>
                  <w:tcBorders>
                    <w:top w:val="nil"/>
                    <w:left w:val="nil"/>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F</w:t>
                  </w:r>
                  <w:r w:rsidRPr="00E97A45">
                    <w:rPr>
                      <w:rFonts w:asciiTheme="minorHAnsi" w:hAnsiTheme="minorHAnsi" w:cstheme="minorHAnsi"/>
                      <w:bCs w:val="0"/>
                      <w:color w:val="000000"/>
                      <w:kern w:val="0"/>
                      <w:sz w:val="20"/>
                      <w:szCs w:val="20"/>
                      <w:vertAlign w:val="subscript"/>
                    </w:rPr>
                    <w:t xml:space="preserve">3 </w:t>
                  </w:r>
                  <w:r w:rsidRPr="00E97A45">
                    <w:rPr>
                      <w:rFonts w:asciiTheme="minorHAnsi" w:hAnsiTheme="minorHAnsi" w:cstheme="minorHAnsi"/>
                      <w:bCs w:val="0"/>
                      <w:color w:val="000000"/>
                      <w:kern w:val="0"/>
                      <w:sz w:val="20"/>
                      <w:szCs w:val="20"/>
                    </w:rPr>
                    <w:t xml:space="preserve">seeds have been harvested from 35 individual plants grown in the field </w:t>
                  </w:r>
                  <w:r>
                    <w:rPr>
                      <w:rFonts w:asciiTheme="minorHAnsi" w:hAnsiTheme="minorHAnsi" w:cstheme="minorHAnsi"/>
                      <w:bCs w:val="0"/>
                      <w:color w:val="000000"/>
                      <w:kern w:val="0"/>
                      <w:sz w:val="20"/>
                      <w:szCs w:val="20"/>
                    </w:rPr>
                    <w:t>and</w:t>
                  </w:r>
                  <w:r w:rsidRPr="00E97A45">
                    <w:rPr>
                      <w:rFonts w:asciiTheme="minorHAnsi" w:hAnsiTheme="minorHAnsi" w:cstheme="minorHAnsi"/>
                      <w:bCs w:val="0"/>
                      <w:color w:val="000000"/>
                      <w:kern w:val="0"/>
                      <w:sz w:val="20"/>
                      <w:szCs w:val="20"/>
                    </w:rPr>
                    <w:t xml:space="preserve"> will be analyzed to identify homozygotes.</w:t>
                  </w:r>
                </w:p>
              </w:tc>
            </w:tr>
            <w:tr w:rsidR="009B339C" w:rsidRPr="00E97A45" w:rsidTr="009B339C">
              <w:trPr>
                <w:trHeight w:val="300"/>
              </w:trPr>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6B</w:t>
                  </w:r>
                </w:p>
              </w:tc>
              <w:tc>
                <w:tcPr>
                  <w:tcW w:w="203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IA2050</w:t>
                  </w:r>
                </w:p>
              </w:tc>
              <w:tc>
                <w:tcPr>
                  <w:tcW w:w="199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Prom3-DS1-12</w:t>
                  </w:r>
                </w:p>
              </w:tc>
              <w:tc>
                <w:tcPr>
                  <w:tcW w:w="3424" w:type="dxa"/>
                  <w:vMerge/>
                  <w:tcBorders>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p>
              </w:tc>
            </w:tr>
            <w:tr w:rsidR="009B339C" w:rsidRPr="00E97A45" w:rsidTr="009B339C">
              <w:trPr>
                <w:trHeight w:val="498"/>
              </w:trPr>
              <w:tc>
                <w:tcPr>
                  <w:tcW w:w="1541"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7A</w:t>
                  </w:r>
                </w:p>
              </w:tc>
              <w:tc>
                <w:tcPr>
                  <w:tcW w:w="203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35S-Pss30-16.1</w:t>
                  </w:r>
                </w:p>
              </w:tc>
              <w:tc>
                <w:tcPr>
                  <w:tcW w:w="199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IA2050</w:t>
                  </w:r>
                </w:p>
              </w:tc>
              <w:tc>
                <w:tcPr>
                  <w:tcW w:w="3424" w:type="dxa"/>
                  <w:vMerge w:val="restart"/>
                  <w:tcBorders>
                    <w:top w:val="nil"/>
                    <w:left w:val="nil"/>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F</w:t>
                  </w:r>
                  <w:r w:rsidRPr="00E97A45">
                    <w:rPr>
                      <w:rFonts w:asciiTheme="minorHAnsi" w:hAnsiTheme="minorHAnsi" w:cstheme="minorHAnsi"/>
                      <w:bCs w:val="0"/>
                      <w:color w:val="000000"/>
                      <w:kern w:val="0"/>
                      <w:sz w:val="20"/>
                      <w:szCs w:val="20"/>
                      <w:vertAlign w:val="subscript"/>
                    </w:rPr>
                    <w:t xml:space="preserve">3 </w:t>
                  </w:r>
                  <w:r w:rsidRPr="00E97A45">
                    <w:rPr>
                      <w:rFonts w:asciiTheme="minorHAnsi" w:hAnsiTheme="minorHAnsi" w:cstheme="minorHAnsi"/>
                      <w:bCs w:val="0"/>
                      <w:color w:val="000000"/>
                      <w:kern w:val="0"/>
                      <w:sz w:val="20"/>
                      <w:szCs w:val="20"/>
                    </w:rPr>
                    <w:t xml:space="preserve">seeds have been harvested from 30 individual plants grown in the field </w:t>
                  </w:r>
                  <w:r>
                    <w:rPr>
                      <w:rFonts w:asciiTheme="minorHAnsi" w:hAnsiTheme="minorHAnsi" w:cstheme="minorHAnsi"/>
                      <w:bCs w:val="0"/>
                      <w:color w:val="000000"/>
                      <w:kern w:val="0"/>
                      <w:sz w:val="20"/>
                      <w:szCs w:val="20"/>
                    </w:rPr>
                    <w:t>and</w:t>
                  </w:r>
                  <w:r w:rsidRPr="00E97A45">
                    <w:rPr>
                      <w:rFonts w:asciiTheme="minorHAnsi" w:hAnsiTheme="minorHAnsi" w:cstheme="minorHAnsi"/>
                      <w:bCs w:val="0"/>
                      <w:color w:val="000000"/>
                      <w:kern w:val="0"/>
                      <w:sz w:val="20"/>
                      <w:szCs w:val="20"/>
                    </w:rPr>
                    <w:t xml:space="preserve"> will be analyzed to identify homozygotes.</w:t>
                  </w:r>
                </w:p>
              </w:tc>
            </w:tr>
            <w:tr w:rsidR="009B339C" w:rsidRPr="00E97A45" w:rsidTr="009B339C">
              <w:trPr>
                <w:trHeight w:val="435"/>
              </w:trPr>
              <w:tc>
                <w:tcPr>
                  <w:tcW w:w="1541"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7B</w:t>
                  </w:r>
                </w:p>
              </w:tc>
              <w:tc>
                <w:tcPr>
                  <w:tcW w:w="203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IA2050</w:t>
                  </w:r>
                </w:p>
              </w:tc>
              <w:tc>
                <w:tcPr>
                  <w:tcW w:w="1995" w:type="dxa"/>
                  <w:tcBorders>
                    <w:top w:val="nil"/>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35S-Pss30-16.1</w:t>
                  </w:r>
                </w:p>
              </w:tc>
              <w:tc>
                <w:tcPr>
                  <w:tcW w:w="3424" w:type="dxa"/>
                  <w:vMerge/>
                  <w:tcBorders>
                    <w:left w:val="nil"/>
                    <w:bottom w:val="single" w:sz="4" w:space="0" w:color="auto"/>
                    <w:right w:val="single" w:sz="4" w:space="0" w:color="auto"/>
                  </w:tcBorders>
                  <w:shd w:val="clear" w:color="auto" w:fill="D5DCE4" w:themeFill="text2" w:themeFillTint="33"/>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p>
              </w:tc>
            </w:tr>
            <w:tr w:rsidR="009B339C" w:rsidRPr="00E97A45" w:rsidTr="009B339C">
              <w:trPr>
                <w:trHeight w:val="444"/>
              </w:trPr>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8A</w:t>
                  </w:r>
                </w:p>
              </w:tc>
              <w:tc>
                <w:tcPr>
                  <w:tcW w:w="203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Prom2-Pss30-7</w:t>
                  </w:r>
                </w:p>
              </w:tc>
              <w:tc>
                <w:tcPr>
                  <w:tcW w:w="199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IA2050</w:t>
                  </w:r>
                </w:p>
              </w:tc>
              <w:tc>
                <w:tcPr>
                  <w:tcW w:w="3424" w:type="dxa"/>
                  <w:vMerge w:val="restart"/>
                  <w:tcBorders>
                    <w:top w:val="nil"/>
                    <w:left w:val="nil"/>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F</w:t>
                  </w:r>
                  <w:r w:rsidRPr="00E97A45">
                    <w:rPr>
                      <w:rFonts w:asciiTheme="minorHAnsi" w:hAnsiTheme="minorHAnsi" w:cstheme="minorHAnsi"/>
                      <w:bCs w:val="0"/>
                      <w:color w:val="000000"/>
                      <w:kern w:val="0"/>
                      <w:sz w:val="20"/>
                      <w:szCs w:val="20"/>
                      <w:vertAlign w:val="subscript"/>
                    </w:rPr>
                    <w:t xml:space="preserve">3 </w:t>
                  </w:r>
                  <w:r w:rsidRPr="00E97A45">
                    <w:rPr>
                      <w:rFonts w:asciiTheme="minorHAnsi" w:hAnsiTheme="minorHAnsi" w:cstheme="minorHAnsi"/>
                      <w:bCs w:val="0"/>
                      <w:color w:val="000000"/>
                      <w:kern w:val="0"/>
                      <w:sz w:val="20"/>
                      <w:szCs w:val="20"/>
                    </w:rPr>
                    <w:t xml:space="preserve">seeds have been harvested from 30 individual plants grown in the field </w:t>
                  </w:r>
                  <w:r>
                    <w:rPr>
                      <w:rFonts w:asciiTheme="minorHAnsi" w:hAnsiTheme="minorHAnsi" w:cstheme="minorHAnsi"/>
                      <w:bCs w:val="0"/>
                      <w:color w:val="000000"/>
                      <w:kern w:val="0"/>
                      <w:sz w:val="20"/>
                      <w:szCs w:val="20"/>
                    </w:rPr>
                    <w:t>and</w:t>
                  </w:r>
                  <w:r w:rsidRPr="00E97A45">
                    <w:rPr>
                      <w:rFonts w:asciiTheme="minorHAnsi" w:hAnsiTheme="minorHAnsi" w:cstheme="minorHAnsi"/>
                      <w:bCs w:val="0"/>
                      <w:color w:val="000000"/>
                      <w:kern w:val="0"/>
                      <w:sz w:val="20"/>
                      <w:szCs w:val="20"/>
                    </w:rPr>
                    <w:t xml:space="preserve"> will be analyzed to identify homozygotes.</w:t>
                  </w:r>
                </w:p>
              </w:tc>
            </w:tr>
            <w:tr w:rsidR="009B339C" w:rsidRPr="00E97A45" w:rsidTr="009B339C">
              <w:trPr>
                <w:trHeight w:val="435"/>
              </w:trPr>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8B</w:t>
                  </w:r>
                </w:p>
              </w:tc>
              <w:tc>
                <w:tcPr>
                  <w:tcW w:w="203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IA2050</w:t>
                  </w:r>
                </w:p>
              </w:tc>
              <w:tc>
                <w:tcPr>
                  <w:tcW w:w="1995" w:type="dxa"/>
                  <w:tcBorders>
                    <w:top w:val="nil"/>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rPr>
                      <w:rFonts w:asciiTheme="minorHAnsi" w:hAnsiTheme="minorHAnsi" w:cstheme="minorHAnsi"/>
                      <w:bCs w:val="0"/>
                      <w:color w:val="000000"/>
                      <w:kern w:val="0"/>
                      <w:sz w:val="20"/>
                      <w:szCs w:val="20"/>
                    </w:rPr>
                  </w:pPr>
                  <w:r w:rsidRPr="00E97A45">
                    <w:rPr>
                      <w:rFonts w:asciiTheme="minorHAnsi" w:hAnsiTheme="minorHAnsi" w:cstheme="minorHAnsi"/>
                      <w:bCs w:val="0"/>
                      <w:color w:val="000000"/>
                      <w:kern w:val="0"/>
                      <w:sz w:val="20"/>
                      <w:szCs w:val="20"/>
                    </w:rPr>
                    <w:t>Prom2-Pss30-7</w:t>
                  </w:r>
                </w:p>
              </w:tc>
              <w:tc>
                <w:tcPr>
                  <w:tcW w:w="3424" w:type="dxa"/>
                  <w:vMerge/>
                  <w:tcBorders>
                    <w:left w:val="nil"/>
                    <w:bottom w:val="single" w:sz="4" w:space="0" w:color="auto"/>
                    <w:right w:val="single" w:sz="4" w:space="0" w:color="auto"/>
                  </w:tcBorders>
                  <w:shd w:val="clear" w:color="auto" w:fill="auto"/>
                  <w:noWrap/>
                  <w:vAlign w:val="bottom"/>
                  <w:hideMark/>
                </w:tcPr>
                <w:p w:rsidR="009B339C" w:rsidRPr="00E97A45" w:rsidRDefault="009B339C" w:rsidP="009B339C">
                  <w:pPr>
                    <w:spacing w:line="240" w:lineRule="auto"/>
                    <w:jc w:val="center"/>
                    <w:rPr>
                      <w:rFonts w:asciiTheme="minorHAnsi" w:hAnsiTheme="minorHAnsi" w:cstheme="minorHAnsi"/>
                      <w:bCs w:val="0"/>
                      <w:color w:val="000000"/>
                      <w:kern w:val="0"/>
                      <w:sz w:val="20"/>
                      <w:szCs w:val="20"/>
                    </w:rPr>
                  </w:pPr>
                </w:p>
              </w:tc>
            </w:tr>
          </w:tbl>
          <w:p w:rsidR="009B339C" w:rsidRPr="00E97A45" w:rsidRDefault="009B339C" w:rsidP="009B339C">
            <w:pPr>
              <w:snapToGrid w:val="0"/>
              <w:spacing w:before="120" w:line="240" w:lineRule="auto"/>
              <w:rPr>
                <w:rFonts w:asciiTheme="minorHAnsi" w:hAnsiTheme="minorHAnsi" w:cstheme="minorHAnsi"/>
                <w:bCs w:val="0"/>
                <w:kern w:val="0"/>
                <w:sz w:val="20"/>
                <w:szCs w:val="20"/>
              </w:rPr>
            </w:pPr>
            <w:r>
              <w:rPr>
                <w:rFonts w:asciiTheme="minorHAnsi" w:hAnsiTheme="minorHAnsi" w:cstheme="minorHAnsi"/>
                <w:b/>
                <w:bCs w:val="0"/>
                <w:kern w:val="0"/>
                <w:sz w:val="20"/>
                <w:szCs w:val="20"/>
              </w:rPr>
              <w:t>Table 2</w:t>
            </w:r>
            <w:r w:rsidRPr="00E97A45">
              <w:rPr>
                <w:rFonts w:asciiTheme="minorHAnsi" w:hAnsiTheme="minorHAnsi" w:cstheme="minorHAnsi"/>
                <w:b/>
                <w:bCs w:val="0"/>
                <w:kern w:val="0"/>
                <w:sz w:val="20"/>
                <w:szCs w:val="20"/>
              </w:rPr>
              <w:t xml:space="preserve">. </w:t>
            </w:r>
            <w:r w:rsidRPr="00E97A45">
              <w:rPr>
                <w:rFonts w:asciiTheme="minorHAnsi" w:hAnsiTheme="minorHAnsi" w:cstheme="minorHAnsi"/>
                <w:bCs w:val="0"/>
                <w:kern w:val="0"/>
                <w:sz w:val="20"/>
                <w:szCs w:val="20"/>
              </w:rPr>
              <w:t>Status of the F</w:t>
            </w:r>
            <w:r w:rsidRPr="00E97A45">
              <w:rPr>
                <w:rFonts w:asciiTheme="minorHAnsi" w:hAnsiTheme="minorHAnsi" w:cstheme="minorHAnsi"/>
                <w:bCs w:val="0"/>
                <w:kern w:val="0"/>
                <w:sz w:val="20"/>
                <w:szCs w:val="20"/>
                <w:vertAlign w:val="subscript"/>
              </w:rPr>
              <w:t>2</w:t>
            </w:r>
            <w:r w:rsidRPr="00E97A45">
              <w:rPr>
                <w:rFonts w:asciiTheme="minorHAnsi" w:hAnsiTheme="minorHAnsi" w:cstheme="minorHAnsi"/>
                <w:bCs w:val="0"/>
                <w:kern w:val="0"/>
                <w:sz w:val="20"/>
                <w:szCs w:val="20"/>
              </w:rPr>
              <w:t xml:space="preserve"> generated from crosses between </w:t>
            </w:r>
            <w:r w:rsidRPr="00E97A45">
              <w:rPr>
                <w:rFonts w:asciiTheme="minorHAnsi" w:hAnsiTheme="minorHAnsi" w:cstheme="minorHAnsi"/>
                <w:bCs w:val="0"/>
                <w:i/>
                <w:kern w:val="0"/>
                <w:sz w:val="20"/>
                <w:szCs w:val="20"/>
              </w:rPr>
              <w:t>Pss30</w:t>
            </w:r>
            <w:r>
              <w:rPr>
                <w:rFonts w:asciiTheme="minorHAnsi" w:hAnsiTheme="minorHAnsi" w:cstheme="minorHAnsi"/>
                <w:bCs w:val="0"/>
                <w:i/>
                <w:kern w:val="0"/>
                <w:sz w:val="20"/>
                <w:szCs w:val="20"/>
              </w:rPr>
              <w:t>-</w:t>
            </w:r>
            <w:r w:rsidRPr="00E97A45">
              <w:rPr>
                <w:rFonts w:asciiTheme="minorHAnsi" w:hAnsiTheme="minorHAnsi" w:cstheme="minorHAnsi"/>
                <w:bCs w:val="0"/>
                <w:kern w:val="0"/>
                <w:sz w:val="20"/>
                <w:szCs w:val="20"/>
              </w:rPr>
              <w:t xml:space="preserve"> and </w:t>
            </w:r>
            <w:r w:rsidRPr="00E97A45">
              <w:rPr>
                <w:rFonts w:asciiTheme="minorHAnsi" w:hAnsiTheme="minorHAnsi" w:cstheme="minorHAnsi"/>
                <w:bCs w:val="0"/>
                <w:i/>
                <w:kern w:val="0"/>
                <w:sz w:val="20"/>
                <w:szCs w:val="20"/>
              </w:rPr>
              <w:t>GmDS1</w:t>
            </w:r>
            <w:r>
              <w:rPr>
                <w:rFonts w:asciiTheme="minorHAnsi" w:hAnsiTheme="minorHAnsi" w:cstheme="minorHAnsi"/>
                <w:bCs w:val="0"/>
                <w:kern w:val="0"/>
                <w:sz w:val="20"/>
                <w:szCs w:val="20"/>
              </w:rPr>
              <w:t>-</w:t>
            </w:r>
            <w:r w:rsidRPr="00E97A45">
              <w:rPr>
                <w:rFonts w:asciiTheme="minorHAnsi" w:hAnsiTheme="minorHAnsi" w:cstheme="minorHAnsi"/>
                <w:bCs w:val="0"/>
                <w:kern w:val="0"/>
                <w:sz w:val="20"/>
                <w:szCs w:val="20"/>
              </w:rPr>
              <w:t xml:space="preserve">transgenic lines or from crosses of </w:t>
            </w:r>
            <w:r w:rsidRPr="00E97A45">
              <w:rPr>
                <w:rFonts w:asciiTheme="minorHAnsi" w:hAnsiTheme="minorHAnsi" w:cstheme="minorHAnsi"/>
                <w:bCs w:val="0"/>
                <w:i/>
                <w:kern w:val="0"/>
                <w:sz w:val="20"/>
                <w:szCs w:val="20"/>
              </w:rPr>
              <w:t>Pss30</w:t>
            </w:r>
            <w:r>
              <w:rPr>
                <w:rFonts w:asciiTheme="minorHAnsi" w:hAnsiTheme="minorHAnsi" w:cstheme="minorHAnsi"/>
                <w:bCs w:val="0"/>
                <w:i/>
                <w:kern w:val="0"/>
                <w:sz w:val="20"/>
                <w:szCs w:val="20"/>
              </w:rPr>
              <w:t>-</w:t>
            </w:r>
            <w:r w:rsidRPr="00E97A45">
              <w:rPr>
                <w:rFonts w:asciiTheme="minorHAnsi" w:hAnsiTheme="minorHAnsi" w:cstheme="minorHAnsi"/>
                <w:bCs w:val="0"/>
                <w:kern w:val="0"/>
                <w:sz w:val="20"/>
                <w:szCs w:val="20"/>
              </w:rPr>
              <w:t xml:space="preserve"> or </w:t>
            </w:r>
            <w:r w:rsidRPr="00E97A45">
              <w:rPr>
                <w:rFonts w:asciiTheme="minorHAnsi" w:hAnsiTheme="minorHAnsi" w:cstheme="minorHAnsi"/>
                <w:bCs w:val="0"/>
                <w:i/>
                <w:kern w:val="0"/>
                <w:sz w:val="20"/>
                <w:szCs w:val="20"/>
              </w:rPr>
              <w:t>GmDS1</w:t>
            </w:r>
            <w:r>
              <w:rPr>
                <w:rFonts w:asciiTheme="minorHAnsi" w:hAnsiTheme="minorHAnsi" w:cstheme="minorHAnsi"/>
                <w:bCs w:val="0"/>
                <w:kern w:val="0"/>
                <w:sz w:val="20"/>
                <w:szCs w:val="20"/>
              </w:rPr>
              <w:t>-</w:t>
            </w:r>
            <w:r w:rsidRPr="00E97A45">
              <w:rPr>
                <w:rFonts w:asciiTheme="minorHAnsi" w:hAnsiTheme="minorHAnsi" w:cstheme="minorHAnsi"/>
                <w:bCs w:val="0"/>
                <w:kern w:val="0"/>
                <w:sz w:val="20"/>
                <w:szCs w:val="20"/>
              </w:rPr>
              <w:t>transgenic lines with IA2050.</w:t>
            </w:r>
          </w:p>
          <w:p w:rsidR="009B339C" w:rsidRPr="00AD5618" w:rsidRDefault="009B339C" w:rsidP="00D26061">
            <w:pPr>
              <w:rPr>
                <w:sz w:val="20"/>
                <w:szCs w:val="20"/>
              </w:rPr>
            </w:pPr>
          </w:p>
          <w:p w:rsidR="00132C0B" w:rsidRPr="00710BAB" w:rsidRDefault="00132C0B" w:rsidP="005C1B05">
            <w:pPr>
              <w:pStyle w:val="ListParagraph"/>
              <w:numPr>
                <w:ilvl w:val="0"/>
                <w:numId w:val="1"/>
              </w:numPr>
              <w:spacing w:before="120" w:line="240" w:lineRule="auto"/>
              <w:ind w:left="406"/>
              <w:rPr>
                <w:rFonts w:asciiTheme="minorHAnsi" w:hAnsiTheme="minorHAnsi" w:cstheme="minorHAnsi"/>
                <w:b/>
                <w:bCs w:val="0"/>
                <w:color w:val="000000" w:themeColor="text1"/>
                <w:kern w:val="0"/>
                <w:sz w:val="22"/>
                <w:szCs w:val="22"/>
              </w:rPr>
            </w:pPr>
            <w:r w:rsidRPr="00710BAB">
              <w:rPr>
                <w:rFonts w:asciiTheme="minorHAnsi" w:hAnsiTheme="minorHAnsi" w:cstheme="minorHAnsi"/>
                <w:b/>
                <w:bCs w:val="0"/>
                <w:color w:val="000000" w:themeColor="text1"/>
                <w:kern w:val="0"/>
                <w:sz w:val="22"/>
                <w:szCs w:val="22"/>
              </w:rPr>
              <w:t>F</w:t>
            </w:r>
            <w:r w:rsidRPr="00710BAB">
              <w:rPr>
                <w:rFonts w:asciiTheme="minorHAnsi" w:hAnsiTheme="minorHAnsi" w:cstheme="minorHAnsi"/>
                <w:b/>
                <w:bCs w:val="0"/>
                <w:color w:val="000000" w:themeColor="text1"/>
                <w:kern w:val="0"/>
                <w:sz w:val="22"/>
                <w:szCs w:val="22"/>
                <w:vertAlign w:val="subscript"/>
              </w:rPr>
              <w:t>2</w:t>
            </w:r>
            <w:r w:rsidRPr="00710BAB">
              <w:rPr>
                <w:rFonts w:asciiTheme="minorHAnsi" w:hAnsiTheme="minorHAnsi" w:cstheme="minorHAnsi"/>
                <w:b/>
                <w:bCs w:val="0"/>
                <w:color w:val="000000" w:themeColor="text1"/>
                <w:kern w:val="0"/>
                <w:sz w:val="22"/>
                <w:szCs w:val="22"/>
              </w:rPr>
              <w:t xml:space="preserve"> heterozygotes were grown in the field</w:t>
            </w:r>
          </w:p>
          <w:p w:rsidR="00132C0B" w:rsidRDefault="00132C0B" w:rsidP="00D26061">
            <w:pPr>
              <w:spacing w:before="120" w:line="240" w:lineRule="auto"/>
              <w:rPr>
                <w:rFonts w:asciiTheme="minorHAnsi" w:hAnsiTheme="minorHAnsi" w:cstheme="minorHAnsi"/>
                <w:bCs w:val="0"/>
                <w:color w:val="000000" w:themeColor="text1"/>
                <w:kern w:val="0"/>
                <w:sz w:val="24"/>
                <w:szCs w:val="24"/>
              </w:rPr>
            </w:pPr>
            <w:r w:rsidRPr="00E97A45">
              <w:rPr>
                <w:rFonts w:asciiTheme="minorHAnsi" w:hAnsiTheme="minorHAnsi" w:cstheme="minorHAnsi"/>
                <w:sz w:val="24"/>
                <w:szCs w:val="24"/>
              </w:rPr>
              <w:t xml:space="preserve">Next, </w:t>
            </w:r>
            <w:r w:rsidRPr="00E97A45">
              <w:rPr>
                <w:rFonts w:asciiTheme="minorHAnsi" w:hAnsiTheme="minorHAnsi" w:cstheme="minorHAnsi"/>
                <w:bCs w:val="0"/>
                <w:color w:val="000000" w:themeColor="text1"/>
                <w:kern w:val="0"/>
                <w:sz w:val="24"/>
                <w:szCs w:val="24"/>
              </w:rPr>
              <w:t>F</w:t>
            </w:r>
            <w:r w:rsidRPr="00E97A45">
              <w:rPr>
                <w:rFonts w:asciiTheme="minorHAnsi" w:hAnsiTheme="minorHAnsi" w:cstheme="minorHAnsi"/>
                <w:bCs w:val="0"/>
                <w:color w:val="000000" w:themeColor="text1"/>
                <w:kern w:val="0"/>
                <w:sz w:val="24"/>
                <w:szCs w:val="24"/>
                <w:vertAlign w:val="subscript"/>
              </w:rPr>
              <w:t>2</w:t>
            </w:r>
            <w:r w:rsidRPr="00E97A45">
              <w:rPr>
                <w:rFonts w:asciiTheme="minorHAnsi" w:hAnsiTheme="minorHAnsi" w:cstheme="minorHAnsi"/>
                <w:bCs w:val="0"/>
                <w:color w:val="000000" w:themeColor="text1"/>
                <w:kern w:val="0"/>
                <w:sz w:val="24"/>
                <w:szCs w:val="24"/>
              </w:rPr>
              <w:t xml:space="preserve"> seeds were harvested from the </w:t>
            </w:r>
            <w:r>
              <w:rPr>
                <w:rFonts w:asciiTheme="minorHAnsi" w:hAnsiTheme="minorHAnsi" w:cstheme="minorHAnsi"/>
                <w:bCs w:val="0"/>
                <w:color w:val="000000" w:themeColor="text1"/>
                <w:kern w:val="0"/>
                <w:sz w:val="24"/>
                <w:szCs w:val="24"/>
              </w:rPr>
              <w:t>greenhouse grown</w:t>
            </w:r>
            <w:r w:rsidRPr="00E97A45">
              <w:rPr>
                <w:rFonts w:asciiTheme="minorHAnsi" w:hAnsiTheme="minorHAnsi" w:cstheme="minorHAnsi"/>
                <w:bCs w:val="0"/>
                <w:color w:val="000000" w:themeColor="text1"/>
                <w:kern w:val="0"/>
                <w:sz w:val="24"/>
                <w:szCs w:val="24"/>
              </w:rPr>
              <w:t xml:space="preserve"> F</w:t>
            </w:r>
            <w:r w:rsidRPr="00E97A45">
              <w:rPr>
                <w:rFonts w:asciiTheme="minorHAnsi" w:hAnsiTheme="minorHAnsi" w:cstheme="minorHAnsi"/>
                <w:bCs w:val="0"/>
                <w:color w:val="000000" w:themeColor="text1"/>
                <w:kern w:val="0"/>
                <w:sz w:val="24"/>
                <w:szCs w:val="24"/>
                <w:vertAlign w:val="subscript"/>
              </w:rPr>
              <w:t>1</w:t>
            </w:r>
            <w:r w:rsidRPr="00E97A45">
              <w:rPr>
                <w:rFonts w:asciiTheme="minorHAnsi" w:hAnsiTheme="minorHAnsi" w:cstheme="minorHAnsi"/>
                <w:bCs w:val="0"/>
                <w:color w:val="000000" w:themeColor="text1"/>
                <w:kern w:val="0"/>
                <w:sz w:val="24"/>
                <w:szCs w:val="24"/>
              </w:rPr>
              <w:t xml:space="preserve"> plants and planted in a growth chamber prior to planting in the field</w:t>
            </w:r>
            <w:r>
              <w:rPr>
                <w:rFonts w:asciiTheme="minorHAnsi" w:hAnsiTheme="minorHAnsi" w:cstheme="minorHAnsi"/>
                <w:bCs w:val="0"/>
                <w:color w:val="000000" w:themeColor="text1"/>
                <w:kern w:val="0"/>
                <w:sz w:val="24"/>
                <w:szCs w:val="24"/>
              </w:rPr>
              <w:t xml:space="preserve"> </w:t>
            </w:r>
            <w:r w:rsidRPr="00710BAB">
              <w:rPr>
                <w:rFonts w:asciiTheme="minorHAnsi" w:hAnsiTheme="minorHAnsi" w:cstheme="minorHAnsi"/>
                <w:bCs w:val="0"/>
                <w:color w:val="000000" w:themeColor="text1"/>
                <w:kern w:val="0"/>
                <w:sz w:val="22"/>
                <w:szCs w:val="22"/>
              </w:rPr>
              <w:t>located</w:t>
            </w:r>
            <w:r w:rsidRPr="00710BAB">
              <w:rPr>
                <w:rFonts w:asciiTheme="minorHAnsi" w:hAnsiTheme="minorHAnsi" w:cstheme="minorHAnsi"/>
                <w:bCs w:val="0"/>
                <w:kern w:val="0"/>
                <w:sz w:val="22"/>
                <w:szCs w:val="22"/>
              </w:rPr>
              <w:t xml:space="preserve"> in the Horticulture Research Station, Iowa State University.</w:t>
            </w:r>
            <w:r w:rsidRPr="00E97A45">
              <w:rPr>
                <w:rFonts w:asciiTheme="minorHAnsi" w:hAnsiTheme="minorHAnsi" w:cstheme="minorHAnsi"/>
                <w:bCs w:val="0"/>
                <w:color w:val="000000" w:themeColor="text1"/>
                <w:kern w:val="0"/>
                <w:sz w:val="24"/>
                <w:szCs w:val="24"/>
              </w:rPr>
              <w:t xml:space="preserve"> Batches of seedlings were transplanted in the field as soon a</w:t>
            </w:r>
            <w:r>
              <w:rPr>
                <w:rFonts w:asciiTheme="minorHAnsi" w:hAnsiTheme="minorHAnsi" w:cstheme="minorHAnsi"/>
                <w:bCs w:val="0"/>
                <w:color w:val="000000" w:themeColor="text1"/>
                <w:kern w:val="0"/>
                <w:sz w:val="24"/>
                <w:szCs w:val="24"/>
              </w:rPr>
              <w:t>s they were ready for planting.</w:t>
            </w:r>
            <w:r w:rsidRPr="00E97A45">
              <w:rPr>
                <w:rFonts w:asciiTheme="minorHAnsi" w:hAnsiTheme="minorHAnsi" w:cstheme="minorHAnsi"/>
                <w:bCs w:val="0"/>
                <w:color w:val="000000" w:themeColor="text1"/>
                <w:kern w:val="0"/>
                <w:sz w:val="24"/>
                <w:szCs w:val="24"/>
              </w:rPr>
              <w:t xml:space="preserve"> </w:t>
            </w:r>
          </w:p>
          <w:p w:rsidR="00132C0B" w:rsidRPr="00710BAB" w:rsidRDefault="00132C0B" w:rsidP="00D26061">
            <w:pPr>
              <w:spacing w:before="120" w:line="240" w:lineRule="auto"/>
              <w:jc w:val="both"/>
              <w:rPr>
                <w:rFonts w:asciiTheme="minorHAnsi" w:hAnsiTheme="minorHAnsi" w:cstheme="minorHAnsi"/>
                <w:bCs w:val="0"/>
                <w:kern w:val="0"/>
                <w:sz w:val="22"/>
                <w:szCs w:val="22"/>
              </w:rPr>
            </w:pPr>
            <w:r w:rsidRPr="00710BAB">
              <w:rPr>
                <w:rFonts w:asciiTheme="minorHAnsi" w:hAnsiTheme="minorHAnsi" w:cstheme="minorHAnsi"/>
                <w:bCs w:val="0"/>
                <w:kern w:val="0"/>
                <w:sz w:val="22"/>
                <w:szCs w:val="22"/>
              </w:rPr>
              <w:lastRenderedPageBreak/>
              <w:t>The desirable F</w:t>
            </w:r>
            <w:r w:rsidRPr="00710BAB">
              <w:rPr>
                <w:rFonts w:asciiTheme="minorHAnsi" w:hAnsiTheme="minorHAnsi" w:cstheme="minorHAnsi"/>
                <w:bCs w:val="0"/>
                <w:kern w:val="0"/>
                <w:sz w:val="22"/>
                <w:szCs w:val="22"/>
                <w:vertAlign w:val="subscript"/>
              </w:rPr>
              <w:t>2</w:t>
            </w:r>
            <w:r w:rsidRPr="00710BAB">
              <w:rPr>
                <w:rFonts w:asciiTheme="minorHAnsi" w:hAnsiTheme="minorHAnsi" w:cstheme="minorHAnsi"/>
                <w:bCs w:val="0"/>
                <w:kern w:val="0"/>
                <w:sz w:val="22"/>
                <w:szCs w:val="22"/>
              </w:rPr>
              <w:t xml:space="preserve"> plants developed from crosses of the two classes of transgenic soybean lines with IA2050 as the other parent were selected by spraying the basta herbicide</w:t>
            </w:r>
            <w:r>
              <w:rPr>
                <w:rFonts w:asciiTheme="minorHAnsi" w:hAnsiTheme="minorHAnsi" w:cstheme="minorHAnsi"/>
                <w:bCs w:val="0"/>
                <w:kern w:val="0"/>
                <w:sz w:val="22"/>
                <w:szCs w:val="22"/>
              </w:rPr>
              <w:t xml:space="preserve"> and</w:t>
            </w:r>
            <w:r w:rsidRPr="00710BAB">
              <w:rPr>
                <w:rFonts w:asciiTheme="minorHAnsi" w:hAnsiTheme="minorHAnsi" w:cstheme="minorHAnsi"/>
                <w:bCs w:val="0"/>
                <w:kern w:val="0"/>
                <w:sz w:val="22"/>
                <w:szCs w:val="22"/>
              </w:rPr>
              <w:t xml:space="preserve"> grown to maturity. We have been able to grow </w:t>
            </w:r>
            <w:r>
              <w:rPr>
                <w:rFonts w:asciiTheme="minorHAnsi" w:hAnsiTheme="minorHAnsi" w:cstheme="minorHAnsi"/>
                <w:bCs w:val="0"/>
                <w:kern w:val="0"/>
                <w:sz w:val="22"/>
                <w:szCs w:val="22"/>
              </w:rPr>
              <w:t xml:space="preserve">in the field </w:t>
            </w:r>
            <w:r w:rsidRPr="00710BAB">
              <w:rPr>
                <w:rFonts w:asciiTheme="minorHAnsi" w:hAnsiTheme="minorHAnsi" w:cstheme="minorHAnsi"/>
                <w:bCs w:val="0"/>
                <w:kern w:val="0"/>
                <w:sz w:val="22"/>
                <w:szCs w:val="22"/>
              </w:rPr>
              <w:t>the F</w:t>
            </w:r>
            <w:r w:rsidRPr="00710BAB">
              <w:rPr>
                <w:rFonts w:asciiTheme="minorHAnsi" w:hAnsiTheme="minorHAnsi" w:cstheme="minorHAnsi"/>
                <w:bCs w:val="0"/>
                <w:kern w:val="0"/>
                <w:sz w:val="22"/>
                <w:szCs w:val="22"/>
                <w:vertAlign w:val="subscript"/>
              </w:rPr>
              <w:t>2</w:t>
            </w:r>
            <w:r w:rsidRPr="00710BAB">
              <w:rPr>
                <w:rFonts w:asciiTheme="minorHAnsi" w:hAnsiTheme="minorHAnsi" w:cstheme="minorHAnsi"/>
                <w:bCs w:val="0"/>
                <w:kern w:val="0"/>
                <w:sz w:val="22"/>
                <w:szCs w:val="22"/>
              </w:rPr>
              <w:t xml:space="preserve"> plants of all </w:t>
            </w:r>
            <w:r>
              <w:rPr>
                <w:rFonts w:asciiTheme="minorHAnsi" w:hAnsiTheme="minorHAnsi" w:cstheme="minorHAnsi"/>
                <w:bCs w:val="0"/>
                <w:kern w:val="0"/>
                <w:sz w:val="22"/>
                <w:szCs w:val="22"/>
              </w:rPr>
              <w:t>but</w:t>
            </w:r>
            <w:r w:rsidRPr="00710BAB">
              <w:rPr>
                <w:rFonts w:asciiTheme="minorHAnsi" w:hAnsiTheme="minorHAnsi" w:cstheme="minorHAnsi"/>
                <w:bCs w:val="0"/>
                <w:kern w:val="0"/>
                <w:sz w:val="22"/>
                <w:szCs w:val="22"/>
              </w:rPr>
              <w:t xml:space="preserve"> two crosses, 3A and 3B (Table 1; 3A and 3B, reciprocal crosses between </w:t>
            </w:r>
            <w:r w:rsidRPr="00710BAB">
              <w:rPr>
                <w:rFonts w:asciiTheme="minorHAnsi" w:hAnsiTheme="minorHAnsi" w:cstheme="minorHAnsi"/>
                <w:bCs w:val="0"/>
                <w:color w:val="000000"/>
                <w:kern w:val="0"/>
                <w:sz w:val="22"/>
                <w:szCs w:val="22"/>
              </w:rPr>
              <w:t>Prom3-DS1-12 and 35S-Pss30-16.1</w:t>
            </w:r>
            <w:r>
              <w:rPr>
                <w:rFonts w:asciiTheme="minorHAnsi" w:hAnsiTheme="minorHAnsi" w:cstheme="minorHAnsi"/>
                <w:bCs w:val="0"/>
                <w:color w:val="000000"/>
                <w:kern w:val="0"/>
                <w:sz w:val="22"/>
                <w:szCs w:val="22"/>
              </w:rPr>
              <w:t xml:space="preserve"> plants</w:t>
            </w:r>
            <w:r w:rsidRPr="00710BAB">
              <w:rPr>
                <w:rFonts w:asciiTheme="minorHAnsi" w:hAnsiTheme="minorHAnsi" w:cstheme="minorHAnsi"/>
                <w:bCs w:val="0"/>
                <w:kern w:val="0"/>
                <w:sz w:val="22"/>
                <w:szCs w:val="22"/>
              </w:rPr>
              <w:t>). The F</w:t>
            </w:r>
            <w:r w:rsidRPr="00710BAB">
              <w:rPr>
                <w:rFonts w:asciiTheme="minorHAnsi" w:hAnsiTheme="minorHAnsi" w:cstheme="minorHAnsi"/>
                <w:bCs w:val="0"/>
                <w:kern w:val="0"/>
                <w:sz w:val="22"/>
                <w:szCs w:val="22"/>
                <w:vertAlign w:val="subscript"/>
              </w:rPr>
              <w:t>2</w:t>
            </w:r>
            <w:r w:rsidRPr="00710BAB">
              <w:rPr>
                <w:rFonts w:asciiTheme="minorHAnsi" w:hAnsiTheme="minorHAnsi" w:cstheme="minorHAnsi"/>
                <w:bCs w:val="0"/>
                <w:kern w:val="0"/>
                <w:sz w:val="22"/>
                <w:szCs w:val="22"/>
              </w:rPr>
              <w:t xml:space="preserve"> seeds of these two crosses have been harvested from the greenhouse </w:t>
            </w:r>
            <w:r>
              <w:rPr>
                <w:rFonts w:asciiTheme="minorHAnsi" w:hAnsiTheme="minorHAnsi" w:cstheme="minorHAnsi"/>
                <w:bCs w:val="0"/>
                <w:kern w:val="0"/>
                <w:sz w:val="22"/>
                <w:szCs w:val="22"/>
              </w:rPr>
              <w:t>and will be planted in the greenhouse in order to obtain the F</w:t>
            </w:r>
            <w:r w:rsidRPr="00BE43D6">
              <w:rPr>
                <w:rFonts w:asciiTheme="minorHAnsi" w:hAnsiTheme="minorHAnsi" w:cstheme="minorHAnsi"/>
                <w:bCs w:val="0"/>
                <w:kern w:val="0"/>
                <w:sz w:val="22"/>
                <w:szCs w:val="22"/>
                <w:vertAlign w:val="subscript"/>
              </w:rPr>
              <w:t>2</w:t>
            </w:r>
            <w:r>
              <w:rPr>
                <w:rFonts w:asciiTheme="minorHAnsi" w:hAnsiTheme="minorHAnsi" w:cstheme="minorHAnsi"/>
                <w:bCs w:val="0"/>
                <w:kern w:val="0"/>
                <w:sz w:val="22"/>
                <w:szCs w:val="22"/>
              </w:rPr>
              <w:t xml:space="preserve"> generation</w:t>
            </w:r>
            <w:r w:rsidRPr="00710BAB">
              <w:rPr>
                <w:rFonts w:asciiTheme="minorHAnsi" w:hAnsiTheme="minorHAnsi" w:cstheme="minorHAnsi"/>
                <w:bCs w:val="0"/>
                <w:kern w:val="0"/>
                <w:sz w:val="22"/>
                <w:szCs w:val="22"/>
              </w:rPr>
              <w:t xml:space="preserve">. </w:t>
            </w:r>
          </w:p>
          <w:p w:rsidR="00132C0B" w:rsidRDefault="00132C0B" w:rsidP="00D26061">
            <w:pPr>
              <w:spacing w:after="120" w:line="240" w:lineRule="auto"/>
              <w:jc w:val="both"/>
              <w:rPr>
                <w:rFonts w:asciiTheme="minorHAnsi" w:hAnsiTheme="minorHAnsi" w:cstheme="minorHAnsi"/>
                <w:sz w:val="22"/>
                <w:szCs w:val="22"/>
              </w:rPr>
            </w:pPr>
          </w:p>
          <w:p w:rsidR="00132C0B" w:rsidRPr="000361FC" w:rsidRDefault="00132C0B" w:rsidP="00D26061">
            <w:pPr>
              <w:spacing w:after="120" w:line="240" w:lineRule="auto"/>
              <w:jc w:val="both"/>
              <w:rPr>
                <w:rFonts w:asciiTheme="minorHAnsi" w:hAnsiTheme="minorHAnsi" w:cstheme="minorHAnsi"/>
                <w:sz w:val="22"/>
                <w:szCs w:val="22"/>
              </w:rPr>
            </w:pPr>
            <w:r w:rsidRPr="000361FC">
              <w:rPr>
                <w:rFonts w:asciiTheme="minorHAnsi" w:hAnsiTheme="minorHAnsi" w:cstheme="minorHAnsi"/>
                <w:sz w:val="22"/>
                <w:szCs w:val="22"/>
              </w:rPr>
              <w:t>For crosses 1, 2, and 4, we have harvested 12 individual F</w:t>
            </w:r>
            <w:r w:rsidRPr="000361FC">
              <w:rPr>
                <w:rFonts w:asciiTheme="minorHAnsi" w:hAnsiTheme="minorHAnsi" w:cstheme="minorHAnsi"/>
                <w:sz w:val="22"/>
                <w:szCs w:val="22"/>
                <w:vertAlign w:val="subscript"/>
              </w:rPr>
              <w:t>2</w:t>
            </w:r>
            <w:r w:rsidRPr="000361FC">
              <w:rPr>
                <w:rFonts w:asciiTheme="minorHAnsi" w:hAnsiTheme="minorHAnsi" w:cstheme="minorHAnsi"/>
                <w:sz w:val="22"/>
                <w:szCs w:val="22"/>
              </w:rPr>
              <w:t xml:space="preserve"> plants from the field that will be further analyzed in order to identify homozygotes</w:t>
            </w:r>
            <w:r>
              <w:rPr>
                <w:rFonts w:asciiTheme="minorHAnsi" w:hAnsiTheme="minorHAnsi" w:cstheme="minorHAnsi"/>
                <w:sz w:val="22"/>
                <w:szCs w:val="22"/>
              </w:rPr>
              <w:t xml:space="preserve"> (Table 2)</w:t>
            </w:r>
            <w:r w:rsidRPr="000361FC">
              <w:rPr>
                <w:rFonts w:asciiTheme="minorHAnsi" w:hAnsiTheme="minorHAnsi" w:cstheme="minorHAnsi"/>
                <w:sz w:val="22"/>
                <w:szCs w:val="22"/>
              </w:rPr>
              <w:t>. We also have the F</w:t>
            </w:r>
            <w:r w:rsidRPr="000361FC">
              <w:rPr>
                <w:rFonts w:asciiTheme="minorHAnsi" w:hAnsiTheme="minorHAnsi" w:cstheme="minorHAnsi"/>
                <w:sz w:val="22"/>
                <w:szCs w:val="22"/>
                <w:vertAlign w:val="subscript"/>
              </w:rPr>
              <w:t>1</w:t>
            </w:r>
            <w:r w:rsidRPr="000361FC">
              <w:rPr>
                <w:rFonts w:asciiTheme="minorHAnsi" w:hAnsiTheme="minorHAnsi" w:cstheme="minorHAnsi"/>
                <w:sz w:val="22"/>
                <w:szCs w:val="22"/>
              </w:rPr>
              <w:t xml:space="preserve"> seeds from greenhouse as back up.</w:t>
            </w:r>
          </w:p>
          <w:p w:rsidR="00132C0B" w:rsidRPr="000361FC" w:rsidRDefault="00132C0B" w:rsidP="00D26061">
            <w:pPr>
              <w:spacing w:after="120" w:line="240" w:lineRule="auto"/>
              <w:jc w:val="both"/>
              <w:rPr>
                <w:rFonts w:asciiTheme="minorHAnsi" w:hAnsiTheme="minorHAnsi" w:cstheme="minorHAnsi"/>
                <w:sz w:val="22"/>
                <w:szCs w:val="22"/>
              </w:rPr>
            </w:pPr>
            <w:r w:rsidRPr="000361FC">
              <w:rPr>
                <w:rFonts w:asciiTheme="minorHAnsi" w:hAnsiTheme="minorHAnsi" w:cstheme="minorHAnsi"/>
                <w:sz w:val="22"/>
                <w:szCs w:val="22"/>
              </w:rPr>
              <w:t>For crosses 3A and 3B, the F</w:t>
            </w:r>
            <w:r>
              <w:rPr>
                <w:rFonts w:asciiTheme="minorHAnsi" w:hAnsiTheme="minorHAnsi" w:cstheme="minorHAnsi"/>
                <w:sz w:val="22"/>
                <w:szCs w:val="22"/>
                <w:vertAlign w:val="subscript"/>
              </w:rPr>
              <w:t>2</w:t>
            </w:r>
            <w:r w:rsidRPr="000361FC">
              <w:rPr>
                <w:rFonts w:asciiTheme="minorHAnsi" w:hAnsiTheme="minorHAnsi" w:cstheme="minorHAnsi"/>
                <w:sz w:val="22"/>
                <w:szCs w:val="22"/>
                <w:vertAlign w:val="subscript"/>
              </w:rPr>
              <w:t xml:space="preserve"> </w:t>
            </w:r>
            <w:r w:rsidRPr="000361FC">
              <w:rPr>
                <w:rFonts w:asciiTheme="minorHAnsi" w:hAnsiTheme="minorHAnsi" w:cstheme="minorHAnsi"/>
                <w:sz w:val="22"/>
                <w:szCs w:val="22"/>
              </w:rPr>
              <w:t>seeds have been harvested from the greenhouse and will be planted to get the F</w:t>
            </w:r>
            <w:r w:rsidRPr="000361FC">
              <w:rPr>
                <w:rFonts w:asciiTheme="minorHAnsi" w:hAnsiTheme="minorHAnsi" w:cstheme="minorHAnsi"/>
                <w:sz w:val="22"/>
                <w:szCs w:val="22"/>
                <w:vertAlign w:val="subscript"/>
              </w:rPr>
              <w:t>2</w:t>
            </w:r>
            <w:r w:rsidRPr="000361FC">
              <w:rPr>
                <w:rFonts w:asciiTheme="minorHAnsi" w:hAnsiTheme="minorHAnsi" w:cstheme="minorHAnsi"/>
                <w:sz w:val="22"/>
                <w:szCs w:val="22"/>
              </w:rPr>
              <w:t xml:space="preserve"> generation.</w:t>
            </w:r>
          </w:p>
          <w:p w:rsidR="00132C0B" w:rsidRPr="00E97A45" w:rsidRDefault="00132C0B" w:rsidP="005C1B05">
            <w:pPr>
              <w:snapToGrid w:val="0"/>
              <w:spacing w:line="240" w:lineRule="auto"/>
              <w:jc w:val="both"/>
              <w:rPr>
                <w:rFonts w:asciiTheme="minorHAnsi" w:hAnsiTheme="minorHAnsi" w:cstheme="minorHAnsi"/>
                <w:bCs w:val="0"/>
                <w:color w:val="000000" w:themeColor="text1"/>
                <w:kern w:val="0"/>
                <w:sz w:val="20"/>
                <w:szCs w:val="20"/>
              </w:rPr>
            </w:pPr>
            <w:r>
              <w:rPr>
                <w:rFonts w:asciiTheme="minorHAnsi" w:hAnsiTheme="minorHAnsi" w:cstheme="minorHAnsi"/>
                <w:sz w:val="22"/>
                <w:szCs w:val="22"/>
              </w:rPr>
              <w:t>F</w:t>
            </w:r>
            <w:r w:rsidRPr="000361FC">
              <w:rPr>
                <w:rFonts w:asciiTheme="minorHAnsi" w:hAnsiTheme="minorHAnsi" w:cstheme="minorHAnsi"/>
                <w:sz w:val="22"/>
                <w:szCs w:val="22"/>
              </w:rPr>
              <w:t xml:space="preserve">or crosses 5A, 5B, 6A and 6B (between </w:t>
            </w:r>
            <w:r w:rsidRPr="0048072A">
              <w:rPr>
                <w:rFonts w:asciiTheme="minorHAnsi" w:hAnsiTheme="minorHAnsi" w:cstheme="minorHAnsi"/>
                <w:sz w:val="22"/>
                <w:szCs w:val="22"/>
              </w:rPr>
              <w:t>GmDS1</w:t>
            </w:r>
            <w:r w:rsidRPr="000361FC">
              <w:rPr>
                <w:rFonts w:asciiTheme="minorHAnsi" w:hAnsiTheme="minorHAnsi" w:cstheme="minorHAnsi"/>
                <w:sz w:val="22"/>
                <w:szCs w:val="22"/>
              </w:rPr>
              <w:t xml:space="preserve"> and IA2050 lines), and 7A, 7B, 8A, and 8B (between </w:t>
            </w:r>
            <w:r w:rsidRPr="0048072A">
              <w:rPr>
                <w:rFonts w:asciiTheme="minorHAnsi" w:hAnsiTheme="minorHAnsi" w:cstheme="minorHAnsi"/>
                <w:sz w:val="22"/>
                <w:szCs w:val="22"/>
              </w:rPr>
              <w:t>PSS30</w:t>
            </w:r>
            <w:r w:rsidRPr="000361FC">
              <w:rPr>
                <w:rFonts w:asciiTheme="minorHAnsi" w:hAnsiTheme="minorHAnsi" w:cstheme="minorHAnsi"/>
                <w:sz w:val="22"/>
                <w:szCs w:val="22"/>
              </w:rPr>
              <w:t xml:space="preserve"> and IA2050 line</w:t>
            </w:r>
            <w:r>
              <w:rPr>
                <w:rFonts w:asciiTheme="minorHAnsi" w:hAnsiTheme="minorHAnsi" w:cstheme="minorHAnsi"/>
                <w:sz w:val="22"/>
                <w:szCs w:val="22"/>
              </w:rPr>
              <w:t>s</w:t>
            </w:r>
            <w:r w:rsidRPr="000361FC">
              <w:rPr>
                <w:rFonts w:asciiTheme="minorHAnsi" w:hAnsiTheme="minorHAnsi" w:cstheme="minorHAnsi"/>
                <w:sz w:val="22"/>
                <w:szCs w:val="22"/>
              </w:rPr>
              <w:t>)</w:t>
            </w:r>
            <w:r>
              <w:rPr>
                <w:rFonts w:asciiTheme="minorHAnsi" w:hAnsiTheme="minorHAnsi" w:cstheme="minorHAnsi"/>
                <w:sz w:val="22"/>
                <w:szCs w:val="22"/>
              </w:rPr>
              <w:t>,</w:t>
            </w:r>
            <w:r w:rsidRPr="000361FC">
              <w:rPr>
                <w:rFonts w:asciiTheme="minorHAnsi" w:hAnsiTheme="minorHAnsi" w:cstheme="minorHAnsi"/>
                <w:sz w:val="22"/>
                <w:szCs w:val="22"/>
              </w:rPr>
              <w:t xml:space="preserve"> basta resistant F</w:t>
            </w:r>
            <w:r w:rsidRPr="000361FC">
              <w:rPr>
                <w:rFonts w:asciiTheme="minorHAnsi" w:hAnsiTheme="minorHAnsi" w:cstheme="minorHAnsi"/>
                <w:sz w:val="22"/>
                <w:szCs w:val="22"/>
                <w:vertAlign w:val="subscript"/>
              </w:rPr>
              <w:t>2</w:t>
            </w:r>
            <w:r w:rsidRPr="000361FC">
              <w:rPr>
                <w:rFonts w:asciiTheme="minorHAnsi" w:hAnsiTheme="minorHAnsi" w:cstheme="minorHAnsi"/>
                <w:sz w:val="22"/>
                <w:szCs w:val="22"/>
              </w:rPr>
              <w:t xml:space="preserve"> plants have been harvested, at least 30 individual plants for each category. These seeds </w:t>
            </w:r>
            <w:r>
              <w:rPr>
                <w:rFonts w:asciiTheme="minorHAnsi" w:hAnsiTheme="minorHAnsi" w:cstheme="minorHAnsi"/>
                <w:sz w:val="22"/>
                <w:szCs w:val="22"/>
              </w:rPr>
              <w:t xml:space="preserve">of these plants </w:t>
            </w:r>
            <w:r w:rsidRPr="000361FC">
              <w:rPr>
                <w:rFonts w:asciiTheme="minorHAnsi" w:hAnsiTheme="minorHAnsi" w:cstheme="minorHAnsi"/>
                <w:sz w:val="22"/>
                <w:szCs w:val="22"/>
              </w:rPr>
              <w:t>will be planted to identify homozygotes and wil</w:t>
            </w:r>
            <w:r>
              <w:rPr>
                <w:rFonts w:asciiTheme="minorHAnsi" w:hAnsiTheme="minorHAnsi" w:cstheme="minorHAnsi"/>
                <w:sz w:val="22"/>
                <w:szCs w:val="22"/>
              </w:rPr>
              <w:t>l</w:t>
            </w:r>
            <w:r w:rsidRPr="000361FC">
              <w:rPr>
                <w:rFonts w:asciiTheme="minorHAnsi" w:hAnsiTheme="minorHAnsi" w:cstheme="minorHAnsi"/>
                <w:sz w:val="22"/>
                <w:szCs w:val="22"/>
              </w:rPr>
              <w:t xml:space="preserve"> be </w:t>
            </w:r>
            <w:r>
              <w:rPr>
                <w:rFonts w:asciiTheme="minorHAnsi" w:hAnsiTheme="minorHAnsi" w:cstheme="minorHAnsi"/>
                <w:sz w:val="22"/>
                <w:szCs w:val="22"/>
              </w:rPr>
              <w:t xml:space="preserve">investigated for responses to </w:t>
            </w:r>
            <w:r w:rsidRPr="000361FC">
              <w:rPr>
                <w:rFonts w:asciiTheme="minorHAnsi" w:hAnsiTheme="minorHAnsi" w:cstheme="minorHAnsi"/>
                <w:sz w:val="22"/>
                <w:szCs w:val="22"/>
              </w:rPr>
              <w:t>SCN</w:t>
            </w:r>
            <w:r w:rsidR="003F09C3">
              <w:rPr>
                <w:rFonts w:asciiTheme="minorHAnsi" w:hAnsiTheme="minorHAnsi" w:cstheme="minorHAnsi"/>
                <w:sz w:val="22"/>
                <w:szCs w:val="22"/>
              </w:rPr>
              <w:t>.</w:t>
            </w:r>
          </w:p>
        </w:tc>
      </w:tr>
      <w:tr w:rsidR="003F09C3" w:rsidRPr="00C007FE" w:rsidTr="003F09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01" w:type="dxa"/>
            <w:gridSpan w:val="2"/>
          </w:tcPr>
          <w:p w:rsidR="003F09C3" w:rsidRPr="00C007FE" w:rsidRDefault="003F09C3" w:rsidP="003057CE">
            <w:pPr>
              <w:pStyle w:val="Heading2"/>
              <w:numPr>
                <w:ilvl w:val="0"/>
                <w:numId w:val="0"/>
              </w:numPr>
              <w:ind w:left="576" w:hanging="576"/>
              <w:outlineLvl w:val="1"/>
              <w:rPr>
                <w:szCs w:val="20"/>
              </w:rPr>
            </w:pPr>
            <w:r w:rsidRPr="00C007FE">
              <w:rPr>
                <w:szCs w:val="20"/>
              </w:rPr>
              <w:lastRenderedPageBreak/>
              <w:t xml:space="preserve">Did this project meet the intended Key Performance Indicators (KPIs)? </w:t>
            </w:r>
            <w:r w:rsidRPr="00C007FE">
              <w:rPr>
                <w:b w:val="0"/>
                <w:szCs w:val="20"/>
              </w:rPr>
              <w:t xml:space="preserve">List each KPI and describe progress made (or not made) toward addressing it, including metrics where appropriate.  </w:t>
            </w:r>
          </w:p>
        </w:tc>
      </w:tr>
      <w:tr w:rsidR="003F09C3" w:rsidRPr="00C007FE" w:rsidTr="003F09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01" w:type="dxa"/>
            <w:gridSpan w:val="2"/>
          </w:tcPr>
          <w:sdt>
            <w:sdtPr>
              <w:rPr>
                <w:i/>
                <w:color w:val="000000"/>
                <w:highlight w:val="yellow"/>
              </w:rPr>
              <w:id w:val="1251771742"/>
              <w:placeholder>
                <w:docPart w:val="63E8E6132026AD43AE02953916C8E552"/>
              </w:placeholder>
            </w:sdtPr>
            <w:sdtEndPr>
              <w:rPr>
                <w:bCs w:val="0"/>
                <w:sz w:val="20"/>
                <w:szCs w:val="20"/>
              </w:rPr>
            </w:sdtEndPr>
            <w:sdtContent>
              <w:p w:rsidR="003F09C3" w:rsidRPr="005C1B05" w:rsidRDefault="003F09C3" w:rsidP="005C1B05">
                <w:pPr>
                  <w:spacing w:before="120" w:after="120" w:line="240" w:lineRule="auto"/>
                  <w:jc w:val="both"/>
                  <w:rPr>
                    <w:color w:val="000000" w:themeColor="text1"/>
                    <w:sz w:val="20"/>
                    <w:szCs w:val="20"/>
                  </w:rPr>
                </w:pPr>
                <w:r w:rsidRPr="005C1B05">
                  <w:rPr>
                    <w:bCs w:val="0"/>
                    <w:color w:val="000000" w:themeColor="text1"/>
                    <w:sz w:val="20"/>
                    <w:szCs w:val="20"/>
                  </w:rPr>
                  <w:t>The following are</w:t>
                </w:r>
                <w:r w:rsidRPr="005C1B05">
                  <w:rPr>
                    <w:color w:val="000000" w:themeColor="text1"/>
                    <w:sz w:val="20"/>
                    <w:szCs w:val="20"/>
                  </w:rPr>
                  <w:t xml:space="preserve"> Key Performance Indicators (KPIs) listed in the proposal. The KPIs were proposed based on completion of the project </w:t>
                </w:r>
                <w:r w:rsidR="005C1B05" w:rsidRPr="005C1B05">
                  <w:rPr>
                    <w:color w:val="000000" w:themeColor="text1"/>
                    <w:sz w:val="20"/>
                    <w:szCs w:val="20"/>
                  </w:rPr>
                  <w:t xml:space="preserve">in a </w:t>
                </w:r>
                <w:r w:rsidRPr="005C1B05">
                  <w:rPr>
                    <w:color w:val="000000" w:themeColor="text1"/>
                    <w:sz w:val="20"/>
                    <w:szCs w:val="20"/>
                  </w:rPr>
                  <w:t xml:space="preserve">2-year period. </w:t>
                </w:r>
              </w:p>
              <w:p w:rsidR="005C1B05" w:rsidRPr="003F09C3" w:rsidRDefault="005C1B05" w:rsidP="003F09C3">
                <w:pPr>
                  <w:pStyle w:val="ListParagraph"/>
                  <w:spacing w:before="120" w:after="120" w:line="240" w:lineRule="auto"/>
                  <w:jc w:val="both"/>
                  <w:rPr>
                    <w:sz w:val="20"/>
                    <w:szCs w:val="20"/>
                  </w:rPr>
                </w:pPr>
              </w:p>
              <w:p w:rsidR="003F09C3" w:rsidRDefault="003F09C3" w:rsidP="003F09C3">
                <w:pPr>
                  <w:pStyle w:val="ListParagraph"/>
                  <w:numPr>
                    <w:ilvl w:val="0"/>
                    <w:numId w:val="3"/>
                  </w:numPr>
                  <w:spacing w:before="120" w:after="120" w:line="240" w:lineRule="auto"/>
                  <w:jc w:val="both"/>
                  <w:rPr>
                    <w:sz w:val="20"/>
                    <w:szCs w:val="20"/>
                  </w:rPr>
                </w:pPr>
                <w:r w:rsidRPr="00C007FE">
                  <w:rPr>
                    <w:sz w:val="20"/>
                    <w:szCs w:val="20"/>
                  </w:rPr>
                  <w:t xml:space="preserve">We will know if either or both of </w:t>
                </w:r>
                <w:r w:rsidRPr="00C007FE">
                  <w:rPr>
                    <w:i/>
                    <w:sz w:val="20"/>
                    <w:szCs w:val="20"/>
                  </w:rPr>
                  <w:t>PSS30</w:t>
                </w:r>
                <w:r w:rsidRPr="00C007FE">
                  <w:rPr>
                    <w:sz w:val="20"/>
                    <w:szCs w:val="20"/>
                  </w:rPr>
                  <w:t xml:space="preserve"> and </w:t>
                </w:r>
                <w:r w:rsidRPr="00C007FE">
                  <w:rPr>
                    <w:i/>
                    <w:sz w:val="20"/>
                    <w:szCs w:val="20"/>
                  </w:rPr>
                  <w:t>GmDS1</w:t>
                </w:r>
                <w:r w:rsidRPr="00C007FE">
                  <w:rPr>
                    <w:sz w:val="20"/>
                    <w:szCs w:val="20"/>
                  </w:rPr>
                  <w:t xml:space="preserve"> genes confer broad-spectrum resistance to all three SCN isolates included in this study. Results of this study are expected to be published in a peer reviewed journal article by September 30, 2018. </w:t>
                </w:r>
              </w:p>
              <w:p w:rsidR="003F09C3" w:rsidRPr="003F09C3" w:rsidRDefault="003F09C3" w:rsidP="003F09C3">
                <w:pPr>
                  <w:pStyle w:val="ListParagraph"/>
                  <w:spacing w:before="120" w:after="120" w:line="240" w:lineRule="auto"/>
                  <w:jc w:val="both"/>
                  <w:rPr>
                    <w:color w:val="4472C4" w:themeColor="accent1"/>
                    <w:sz w:val="20"/>
                    <w:szCs w:val="20"/>
                  </w:rPr>
                </w:pPr>
                <w:r w:rsidRPr="003F09C3">
                  <w:rPr>
                    <w:b/>
                    <w:color w:val="000000" w:themeColor="text1"/>
                    <w:sz w:val="20"/>
                    <w:szCs w:val="20"/>
                  </w:rPr>
                  <w:t>Response:</w:t>
                </w:r>
                <w:r w:rsidRPr="003F09C3">
                  <w:rPr>
                    <w:color w:val="000000" w:themeColor="text1"/>
                    <w:sz w:val="20"/>
                    <w:szCs w:val="20"/>
                  </w:rPr>
                  <w:t xml:space="preserve"> </w:t>
                </w:r>
                <w:r w:rsidRPr="003F09C3">
                  <w:rPr>
                    <w:color w:val="4472C4" w:themeColor="accent1"/>
                    <w:sz w:val="20"/>
                    <w:szCs w:val="20"/>
                  </w:rPr>
                  <w:t xml:space="preserve">We have completed the evaluation </w:t>
                </w:r>
                <w:r w:rsidR="003F13A4">
                  <w:rPr>
                    <w:color w:val="4472C4" w:themeColor="accent1"/>
                    <w:sz w:val="20"/>
                    <w:szCs w:val="20"/>
                  </w:rPr>
                  <w:t>of</w:t>
                </w:r>
                <w:r w:rsidRPr="003F09C3">
                  <w:rPr>
                    <w:color w:val="4472C4" w:themeColor="accent1"/>
                    <w:sz w:val="20"/>
                    <w:szCs w:val="20"/>
                  </w:rPr>
                  <w:t xml:space="preserve"> the lines for two sets of SCN races in Arelli Lab. Unfortunately, none of the lines showed any enhanced SCN resistance against the SCN isolates included in that study and therefore no publication</w:t>
                </w:r>
                <w:r>
                  <w:rPr>
                    <w:color w:val="4472C4" w:themeColor="accent1"/>
                    <w:sz w:val="20"/>
                    <w:szCs w:val="20"/>
                  </w:rPr>
                  <w:t xml:space="preserve"> will be feasible.</w:t>
                </w:r>
              </w:p>
              <w:p w:rsidR="003F09C3" w:rsidRDefault="003F09C3" w:rsidP="003F09C3">
                <w:pPr>
                  <w:pStyle w:val="ListParagraph"/>
                  <w:numPr>
                    <w:ilvl w:val="0"/>
                    <w:numId w:val="3"/>
                  </w:numPr>
                  <w:spacing w:before="120" w:after="120" w:line="240" w:lineRule="auto"/>
                  <w:jc w:val="both"/>
                  <w:rPr>
                    <w:sz w:val="20"/>
                    <w:szCs w:val="20"/>
                  </w:rPr>
                </w:pPr>
                <w:r w:rsidRPr="00C007FE" w:rsidDel="00C74740">
                  <w:rPr>
                    <w:sz w:val="20"/>
                    <w:szCs w:val="20"/>
                  </w:rPr>
                  <w:t xml:space="preserve">Seeds of six homozygous lines for six combinations of three </w:t>
                </w:r>
                <w:r w:rsidRPr="00C007FE" w:rsidDel="00C74740">
                  <w:rPr>
                    <w:i/>
                    <w:sz w:val="20"/>
                    <w:szCs w:val="20"/>
                  </w:rPr>
                  <w:t>PSS30</w:t>
                </w:r>
                <w:r w:rsidRPr="00C007FE" w:rsidDel="00C74740">
                  <w:rPr>
                    <w:sz w:val="20"/>
                    <w:szCs w:val="20"/>
                  </w:rPr>
                  <w:t xml:space="preserve"> and two </w:t>
                </w:r>
                <w:r w:rsidRPr="00C007FE" w:rsidDel="00C74740">
                  <w:rPr>
                    <w:i/>
                    <w:sz w:val="20"/>
                    <w:szCs w:val="20"/>
                  </w:rPr>
                  <w:t>GmDS1</w:t>
                </w:r>
                <w:r w:rsidRPr="00C007FE" w:rsidDel="00C74740">
                  <w:rPr>
                    <w:sz w:val="20"/>
                    <w:szCs w:val="20"/>
                  </w:rPr>
                  <w:t xml:space="preserve"> gene fusions will be availabl</w:t>
                </w:r>
                <w:r w:rsidRPr="00C007FE">
                  <w:rPr>
                    <w:sz w:val="20"/>
                    <w:szCs w:val="20"/>
                  </w:rPr>
                  <w:t>e</w:t>
                </w:r>
                <w:r w:rsidRPr="00C007FE" w:rsidDel="00C74740">
                  <w:rPr>
                    <w:sz w:val="20"/>
                    <w:szCs w:val="20"/>
                  </w:rPr>
                  <w:t xml:space="preserve"> by October 31, 2018.</w:t>
                </w:r>
              </w:p>
              <w:p w:rsidR="00C770D2" w:rsidRDefault="003F09C3" w:rsidP="00C770D2">
                <w:pPr>
                  <w:pStyle w:val="ListParagraph"/>
                  <w:spacing w:before="120" w:after="120" w:line="240" w:lineRule="auto"/>
                  <w:jc w:val="both"/>
                  <w:rPr>
                    <w:color w:val="4472C4" w:themeColor="accent1"/>
                    <w:sz w:val="20"/>
                    <w:szCs w:val="20"/>
                  </w:rPr>
                </w:pPr>
                <w:r w:rsidRPr="00C770D2">
                  <w:rPr>
                    <w:b/>
                    <w:sz w:val="20"/>
                    <w:szCs w:val="20"/>
                  </w:rPr>
                  <w:t>Response:</w:t>
                </w:r>
                <w:r>
                  <w:rPr>
                    <w:sz w:val="20"/>
                    <w:szCs w:val="20"/>
                  </w:rPr>
                  <w:t xml:space="preserve"> </w:t>
                </w:r>
                <w:r w:rsidRPr="00C770D2">
                  <w:rPr>
                    <w:color w:val="4472C4" w:themeColor="accent1"/>
                    <w:sz w:val="20"/>
                    <w:szCs w:val="20"/>
                  </w:rPr>
                  <w:t>We</w:t>
                </w:r>
                <w:r w:rsidR="00C770D2" w:rsidRPr="00C770D2">
                  <w:rPr>
                    <w:color w:val="4472C4" w:themeColor="accent1"/>
                    <w:sz w:val="20"/>
                    <w:szCs w:val="20"/>
                  </w:rPr>
                  <w:t xml:space="preserve"> have harvested seeds of the F</w:t>
                </w:r>
                <w:r w:rsidR="00C770D2" w:rsidRPr="00C770D2">
                  <w:rPr>
                    <w:color w:val="4472C4" w:themeColor="accent1"/>
                    <w:sz w:val="20"/>
                    <w:szCs w:val="20"/>
                    <w:vertAlign w:val="subscript"/>
                  </w:rPr>
                  <w:t>2</w:t>
                </w:r>
                <w:r w:rsidR="00C770D2" w:rsidRPr="00C770D2">
                  <w:rPr>
                    <w:color w:val="4472C4" w:themeColor="accent1"/>
                    <w:sz w:val="20"/>
                    <w:szCs w:val="20"/>
                  </w:rPr>
                  <w:t xml:space="preserve"> lines from the field and will be available to determine if the two genes together further enhance the SDS resistance</w:t>
                </w:r>
                <w:r w:rsidR="00C770D2">
                  <w:rPr>
                    <w:color w:val="4472C4" w:themeColor="accent1"/>
                    <w:sz w:val="20"/>
                    <w:szCs w:val="20"/>
                  </w:rPr>
                  <w:t xml:space="preserve">. </w:t>
                </w:r>
              </w:p>
              <w:p w:rsidR="005C1B05" w:rsidRDefault="005C1B05" w:rsidP="00C770D2">
                <w:pPr>
                  <w:pStyle w:val="ListParagraph"/>
                  <w:spacing w:before="120" w:after="120" w:line="240" w:lineRule="auto"/>
                  <w:jc w:val="both"/>
                  <w:rPr>
                    <w:sz w:val="20"/>
                    <w:szCs w:val="20"/>
                  </w:rPr>
                </w:pPr>
              </w:p>
              <w:p w:rsidR="003F09C3" w:rsidRDefault="003F09C3" w:rsidP="00C770D2">
                <w:pPr>
                  <w:pStyle w:val="ListParagraph"/>
                  <w:numPr>
                    <w:ilvl w:val="0"/>
                    <w:numId w:val="3"/>
                  </w:numPr>
                  <w:spacing w:before="120" w:after="120" w:line="240" w:lineRule="auto"/>
                  <w:jc w:val="both"/>
                  <w:rPr>
                    <w:sz w:val="20"/>
                    <w:szCs w:val="20"/>
                  </w:rPr>
                </w:pPr>
                <w:r w:rsidRPr="00C007FE">
                  <w:rPr>
                    <w:sz w:val="20"/>
                    <w:szCs w:val="20"/>
                  </w:rPr>
                  <w:t xml:space="preserve">The lines will be released to seed companies and public breeders to use in their breeding programs after evaluation for SCN, SDS and soybean aphids by September 30, 2019, if the proposal is renewed in 2018.  </w:t>
                </w:r>
              </w:p>
              <w:p w:rsidR="003F09C3" w:rsidRPr="00C007FE" w:rsidRDefault="00C770D2" w:rsidP="003F13A4">
                <w:pPr>
                  <w:pStyle w:val="ListParagraph"/>
                  <w:spacing w:before="120" w:after="120" w:line="240" w:lineRule="auto"/>
                  <w:jc w:val="both"/>
                  <w:rPr>
                    <w:bCs w:val="0"/>
                    <w:i/>
                    <w:color w:val="000000"/>
                    <w:sz w:val="20"/>
                    <w:szCs w:val="20"/>
                    <w:highlight w:val="yellow"/>
                  </w:rPr>
                </w:pPr>
                <w:r>
                  <w:rPr>
                    <w:sz w:val="20"/>
                    <w:szCs w:val="20"/>
                  </w:rPr>
                  <w:t xml:space="preserve">Response: </w:t>
                </w:r>
                <w:r w:rsidRPr="00C770D2">
                  <w:rPr>
                    <w:color w:val="4472C4" w:themeColor="accent1"/>
                    <w:sz w:val="20"/>
                    <w:szCs w:val="20"/>
                  </w:rPr>
                  <w:t xml:space="preserve">This KPI </w:t>
                </w:r>
                <w:r w:rsidR="003F13A4">
                  <w:rPr>
                    <w:color w:val="4472C4" w:themeColor="accent1"/>
                    <w:sz w:val="20"/>
                    <w:szCs w:val="20"/>
                  </w:rPr>
                  <w:t>was proposed</w:t>
                </w:r>
                <w:r w:rsidRPr="00C770D2">
                  <w:rPr>
                    <w:color w:val="4472C4" w:themeColor="accent1"/>
                    <w:sz w:val="20"/>
                    <w:szCs w:val="20"/>
                  </w:rPr>
                  <w:t xml:space="preserve"> for 2019.</w:t>
                </w:r>
              </w:p>
            </w:sdtContent>
          </w:sdt>
          <w:p w:rsidR="003F09C3" w:rsidRPr="00C007FE" w:rsidRDefault="003F09C3" w:rsidP="003057CE">
            <w:pPr>
              <w:rPr>
                <w:sz w:val="20"/>
                <w:szCs w:val="20"/>
              </w:rPr>
            </w:pPr>
          </w:p>
        </w:tc>
      </w:tr>
      <w:tr w:rsidR="003F09C3" w:rsidRPr="00C007FE" w:rsidTr="003F09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01" w:type="dxa"/>
            <w:gridSpan w:val="2"/>
          </w:tcPr>
          <w:p w:rsidR="003F09C3" w:rsidRPr="00C007FE" w:rsidRDefault="003F09C3" w:rsidP="003057CE">
            <w:pPr>
              <w:pStyle w:val="Heading2"/>
              <w:numPr>
                <w:ilvl w:val="0"/>
                <w:numId w:val="0"/>
              </w:numPr>
              <w:ind w:left="576" w:hanging="576"/>
              <w:outlineLvl w:val="1"/>
              <w:rPr>
                <w:i/>
                <w:szCs w:val="20"/>
              </w:rPr>
            </w:pPr>
            <w:r w:rsidRPr="00C007FE">
              <w:rPr>
                <w:szCs w:val="20"/>
              </w:rPr>
              <w:t xml:space="preserve">Expected Outputs/Deliverables - </w:t>
            </w:r>
            <w:r w:rsidRPr="00C007FE">
              <w:rPr>
                <w:b w:val="0"/>
                <w:szCs w:val="20"/>
              </w:rPr>
              <w:t>List each deliverable identified in the project, indicate whether or not it was supplied and if not supplied, please provide an explanation as to why.</w:t>
            </w:r>
          </w:p>
        </w:tc>
      </w:tr>
      <w:tr w:rsidR="003F09C3" w:rsidRPr="00C007FE" w:rsidTr="003F09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8"/>
        </w:trPr>
        <w:tc>
          <w:tcPr>
            <w:tcW w:w="9401" w:type="dxa"/>
            <w:gridSpan w:val="2"/>
          </w:tcPr>
          <w:sdt>
            <w:sdtPr>
              <w:rPr>
                <w:bCs w:val="0"/>
                <w:i/>
                <w:color w:val="000000"/>
                <w:sz w:val="20"/>
                <w:szCs w:val="20"/>
                <w:highlight w:val="yellow"/>
              </w:rPr>
              <w:id w:val="-664852746"/>
              <w:placeholder>
                <w:docPart w:val="B88DDC6F19BC714CAD60E24F343056D1"/>
              </w:placeholder>
            </w:sdtPr>
            <w:sdtEndPr/>
            <w:sdtContent>
              <w:p w:rsidR="003F09C3" w:rsidRDefault="003F09C3" w:rsidP="003F09C3">
                <w:pPr>
                  <w:pStyle w:val="ListParagraph"/>
                  <w:numPr>
                    <w:ilvl w:val="0"/>
                    <w:numId w:val="4"/>
                  </w:numPr>
                  <w:spacing w:before="120" w:after="120" w:line="240" w:lineRule="auto"/>
                  <w:jc w:val="both"/>
                  <w:rPr>
                    <w:sz w:val="20"/>
                    <w:szCs w:val="20"/>
                  </w:rPr>
                </w:pPr>
                <w:r w:rsidRPr="00C007FE">
                  <w:rPr>
                    <w:sz w:val="20"/>
                    <w:szCs w:val="20"/>
                  </w:rPr>
                  <w:t>We will know if the individual gene confers resistance to all three SCN isolates.</w:t>
                </w:r>
              </w:p>
              <w:p w:rsidR="00C770D2" w:rsidRDefault="00C770D2" w:rsidP="00C770D2">
                <w:pPr>
                  <w:pStyle w:val="ListParagraph"/>
                  <w:spacing w:before="120" w:after="120" w:line="240" w:lineRule="auto"/>
                  <w:jc w:val="both"/>
                  <w:rPr>
                    <w:color w:val="4472C4" w:themeColor="accent1"/>
                    <w:sz w:val="20"/>
                    <w:szCs w:val="20"/>
                  </w:rPr>
                </w:pPr>
                <w:r w:rsidRPr="00C770D2">
                  <w:rPr>
                    <w:b/>
                    <w:sz w:val="20"/>
                    <w:szCs w:val="20"/>
                  </w:rPr>
                  <w:t>Response:</w:t>
                </w:r>
                <w:r>
                  <w:rPr>
                    <w:sz w:val="20"/>
                    <w:szCs w:val="20"/>
                  </w:rPr>
                  <w:t xml:space="preserve"> </w:t>
                </w:r>
                <w:r w:rsidRPr="00C770D2">
                  <w:rPr>
                    <w:color w:val="4472C4" w:themeColor="accent1"/>
                    <w:sz w:val="20"/>
                    <w:szCs w:val="20"/>
                  </w:rPr>
                  <w:t>It is known that</w:t>
                </w:r>
                <w:r w:rsidR="005C1B05">
                  <w:rPr>
                    <w:color w:val="4472C4" w:themeColor="accent1"/>
                    <w:sz w:val="20"/>
                    <w:szCs w:val="20"/>
                  </w:rPr>
                  <w:t xml:space="preserve"> the lines did</w:t>
                </w:r>
                <w:r w:rsidRPr="00C770D2">
                  <w:rPr>
                    <w:color w:val="4472C4" w:themeColor="accent1"/>
                    <w:sz w:val="20"/>
                    <w:szCs w:val="20"/>
                  </w:rPr>
                  <w:t xml:space="preserve"> not show any desirable SCN resistance to two SCN isolates tested.</w:t>
                </w:r>
              </w:p>
              <w:p w:rsidR="005C1B05" w:rsidRPr="00C770D2" w:rsidRDefault="005C1B05" w:rsidP="00C770D2">
                <w:pPr>
                  <w:pStyle w:val="ListParagraph"/>
                  <w:spacing w:before="120" w:after="120" w:line="240" w:lineRule="auto"/>
                  <w:jc w:val="both"/>
                  <w:rPr>
                    <w:color w:val="4472C4" w:themeColor="accent1"/>
                    <w:sz w:val="20"/>
                    <w:szCs w:val="20"/>
                  </w:rPr>
                </w:pPr>
              </w:p>
              <w:p w:rsidR="003F09C3" w:rsidRDefault="003F09C3" w:rsidP="003F09C3">
                <w:pPr>
                  <w:pStyle w:val="ListParagraph"/>
                  <w:numPr>
                    <w:ilvl w:val="0"/>
                    <w:numId w:val="4"/>
                  </w:numPr>
                  <w:spacing w:before="120" w:after="120" w:line="240" w:lineRule="auto"/>
                  <w:jc w:val="both"/>
                  <w:rPr>
                    <w:sz w:val="20"/>
                    <w:szCs w:val="20"/>
                  </w:rPr>
                </w:pPr>
                <w:r w:rsidRPr="00C007FE">
                  <w:rPr>
                    <w:sz w:val="20"/>
                    <w:szCs w:val="20"/>
                  </w:rPr>
                  <w:t xml:space="preserve">We will be able to develop six homozygous lines for six combinations of three </w:t>
                </w:r>
                <w:r w:rsidRPr="00C007FE">
                  <w:rPr>
                    <w:i/>
                    <w:sz w:val="20"/>
                    <w:szCs w:val="20"/>
                  </w:rPr>
                  <w:t>PSS30</w:t>
                </w:r>
                <w:r w:rsidRPr="00C007FE">
                  <w:rPr>
                    <w:sz w:val="20"/>
                    <w:szCs w:val="20"/>
                  </w:rPr>
                  <w:t xml:space="preserve"> and two </w:t>
                </w:r>
                <w:r w:rsidRPr="00C007FE">
                  <w:rPr>
                    <w:i/>
                    <w:sz w:val="20"/>
                    <w:szCs w:val="20"/>
                  </w:rPr>
                  <w:t>GmDS1</w:t>
                </w:r>
                <w:r w:rsidRPr="00C007FE">
                  <w:rPr>
                    <w:sz w:val="20"/>
                    <w:szCs w:val="20"/>
                  </w:rPr>
                  <w:t xml:space="preserve"> gene fusions with three and two promoters, respectively.</w:t>
                </w:r>
              </w:p>
              <w:p w:rsidR="00C770D2" w:rsidRDefault="00C770D2" w:rsidP="00C770D2">
                <w:pPr>
                  <w:pStyle w:val="ListParagraph"/>
                  <w:spacing w:before="120" w:after="120" w:line="240" w:lineRule="auto"/>
                  <w:jc w:val="both"/>
                  <w:rPr>
                    <w:color w:val="4472C4" w:themeColor="accent1"/>
                    <w:sz w:val="20"/>
                    <w:szCs w:val="20"/>
                  </w:rPr>
                </w:pPr>
                <w:r w:rsidRPr="00C770D2">
                  <w:rPr>
                    <w:b/>
                    <w:sz w:val="20"/>
                    <w:szCs w:val="20"/>
                  </w:rPr>
                  <w:t>Response:</w:t>
                </w:r>
                <w:r>
                  <w:rPr>
                    <w:sz w:val="20"/>
                    <w:szCs w:val="20"/>
                  </w:rPr>
                  <w:t xml:space="preserve"> </w:t>
                </w:r>
                <w:r w:rsidRPr="00C770D2">
                  <w:rPr>
                    <w:color w:val="4472C4" w:themeColor="accent1"/>
                    <w:sz w:val="20"/>
                    <w:szCs w:val="20"/>
                  </w:rPr>
                  <w:t>We have sufficient seeds to go to the next step if we get funded in future ((Table 1 &amp; 2). The genotypes generated in this project will be tested for possible enhanced SDS resistance.</w:t>
                </w:r>
              </w:p>
              <w:p w:rsidR="005C1B05" w:rsidRPr="00C007FE" w:rsidRDefault="005C1B05" w:rsidP="00C770D2">
                <w:pPr>
                  <w:pStyle w:val="ListParagraph"/>
                  <w:spacing w:before="120" w:after="120" w:line="240" w:lineRule="auto"/>
                  <w:jc w:val="both"/>
                  <w:rPr>
                    <w:sz w:val="20"/>
                    <w:szCs w:val="20"/>
                  </w:rPr>
                </w:pPr>
              </w:p>
              <w:p w:rsidR="003F09C3" w:rsidRDefault="003F09C3" w:rsidP="003F09C3">
                <w:pPr>
                  <w:pStyle w:val="ListParagraph"/>
                  <w:numPr>
                    <w:ilvl w:val="0"/>
                    <w:numId w:val="4"/>
                  </w:numPr>
                  <w:spacing w:before="120" w:after="120" w:line="240" w:lineRule="auto"/>
                  <w:jc w:val="both"/>
                  <w:rPr>
                    <w:sz w:val="20"/>
                    <w:szCs w:val="20"/>
                  </w:rPr>
                </w:pPr>
                <w:r w:rsidRPr="00C007FE">
                  <w:rPr>
                    <w:sz w:val="20"/>
                    <w:szCs w:val="20"/>
                  </w:rPr>
                  <w:t xml:space="preserve">We will learn if the two genes together can improve SCN and SDS resistance significantly among the homozygous transgenic Williams 82 lines as compared to their respective parental lines containing single genes (either </w:t>
                </w:r>
                <w:r w:rsidRPr="00C007FE">
                  <w:rPr>
                    <w:i/>
                    <w:sz w:val="20"/>
                    <w:szCs w:val="20"/>
                  </w:rPr>
                  <w:t>PSS30</w:t>
                </w:r>
                <w:r w:rsidRPr="00C007FE">
                  <w:rPr>
                    <w:sz w:val="20"/>
                    <w:szCs w:val="20"/>
                  </w:rPr>
                  <w:t xml:space="preserve"> or </w:t>
                </w:r>
                <w:r w:rsidRPr="00C007FE">
                  <w:rPr>
                    <w:i/>
                    <w:sz w:val="20"/>
                    <w:szCs w:val="20"/>
                  </w:rPr>
                  <w:t>GmDS1</w:t>
                </w:r>
                <w:r w:rsidRPr="00C007FE">
                  <w:rPr>
                    <w:sz w:val="20"/>
                    <w:szCs w:val="20"/>
                  </w:rPr>
                  <w:t>).</w:t>
                </w:r>
              </w:p>
              <w:p w:rsidR="00C770D2" w:rsidRDefault="00C770D2" w:rsidP="00C770D2">
                <w:pPr>
                  <w:pStyle w:val="ListParagraph"/>
                  <w:spacing w:before="120" w:after="120" w:line="240" w:lineRule="auto"/>
                  <w:jc w:val="both"/>
                  <w:rPr>
                    <w:color w:val="4472C4" w:themeColor="accent1"/>
                    <w:sz w:val="20"/>
                    <w:szCs w:val="20"/>
                  </w:rPr>
                </w:pPr>
                <w:r w:rsidRPr="00C770D2">
                  <w:rPr>
                    <w:b/>
                    <w:sz w:val="20"/>
                    <w:szCs w:val="20"/>
                  </w:rPr>
                  <w:t>Response:</w:t>
                </w:r>
                <w:r>
                  <w:rPr>
                    <w:sz w:val="20"/>
                    <w:szCs w:val="20"/>
                  </w:rPr>
                  <w:t xml:space="preserve"> </w:t>
                </w:r>
                <w:r w:rsidR="000268C8" w:rsidRPr="000268C8">
                  <w:rPr>
                    <w:color w:val="4472C4" w:themeColor="accent1"/>
                    <w:sz w:val="20"/>
                    <w:szCs w:val="20"/>
                  </w:rPr>
                  <w:t xml:space="preserve">This deliverable was anticipated at the end of </w:t>
                </w:r>
                <w:r w:rsidR="005C1B05">
                  <w:rPr>
                    <w:color w:val="4472C4" w:themeColor="accent1"/>
                    <w:sz w:val="20"/>
                    <w:szCs w:val="20"/>
                  </w:rPr>
                  <w:t>Y</w:t>
                </w:r>
                <w:r w:rsidR="000268C8" w:rsidRPr="000268C8">
                  <w:rPr>
                    <w:color w:val="4472C4" w:themeColor="accent1"/>
                    <w:sz w:val="20"/>
                    <w:szCs w:val="20"/>
                  </w:rPr>
                  <w:t xml:space="preserve">ear 2 (2019) of this project. </w:t>
                </w:r>
              </w:p>
              <w:p w:rsidR="005C1B05" w:rsidRPr="00C007FE" w:rsidRDefault="005C1B05" w:rsidP="00C770D2">
                <w:pPr>
                  <w:pStyle w:val="ListParagraph"/>
                  <w:spacing w:before="120" w:after="120" w:line="240" w:lineRule="auto"/>
                  <w:jc w:val="both"/>
                  <w:rPr>
                    <w:sz w:val="20"/>
                    <w:szCs w:val="20"/>
                  </w:rPr>
                </w:pPr>
              </w:p>
              <w:p w:rsidR="003F09C3" w:rsidRDefault="003F09C3" w:rsidP="003F09C3">
                <w:pPr>
                  <w:pStyle w:val="ListParagraph"/>
                  <w:numPr>
                    <w:ilvl w:val="0"/>
                    <w:numId w:val="4"/>
                  </w:numPr>
                  <w:spacing w:before="120" w:after="120" w:line="240" w:lineRule="auto"/>
                  <w:jc w:val="both"/>
                  <w:rPr>
                    <w:sz w:val="20"/>
                    <w:szCs w:val="20"/>
                  </w:rPr>
                </w:pPr>
                <w:r w:rsidRPr="00C007FE">
                  <w:rPr>
                    <w:sz w:val="20"/>
                    <w:szCs w:val="20"/>
                  </w:rPr>
                  <w:t xml:space="preserve">A combination of </w:t>
                </w:r>
                <w:r w:rsidRPr="00C007FE">
                  <w:rPr>
                    <w:i/>
                    <w:sz w:val="20"/>
                    <w:szCs w:val="20"/>
                  </w:rPr>
                  <w:t>PSS30</w:t>
                </w:r>
                <w:r w:rsidRPr="00C007FE">
                  <w:rPr>
                    <w:sz w:val="20"/>
                    <w:szCs w:val="20"/>
                  </w:rPr>
                  <w:t xml:space="preserve"> and </w:t>
                </w:r>
                <w:r w:rsidRPr="00C007FE">
                  <w:rPr>
                    <w:i/>
                    <w:sz w:val="20"/>
                    <w:szCs w:val="20"/>
                  </w:rPr>
                  <w:t xml:space="preserve">GmDS1 </w:t>
                </w:r>
                <w:r w:rsidRPr="00C007FE">
                  <w:rPr>
                    <w:sz w:val="20"/>
                    <w:szCs w:val="20"/>
                  </w:rPr>
                  <w:t xml:space="preserve">genes is expected to be used in commercial soybean lines carrying </w:t>
                </w:r>
                <w:r w:rsidRPr="00C007FE">
                  <w:rPr>
                    <w:i/>
                    <w:sz w:val="20"/>
                    <w:szCs w:val="20"/>
                  </w:rPr>
                  <w:t>rgh1-b</w:t>
                </w:r>
                <w:r w:rsidRPr="00C007FE">
                  <w:rPr>
                    <w:sz w:val="20"/>
                    <w:szCs w:val="20"/>
                  </w:rPr>
                  <w:t xml:space="preserve"> or other SCN resistance genes as well as SDS resistance genes.</w:t>
                </w:r>
              </w:p>
              <w:p w:rsidR="000268C8" w:rsidRPr="00C007FE" w:rsidRDefault="000268C8" w:rsidP="000268C8">
                <w:pPr>
                  <w:pStyle w:val="ListParagraph"/>
                  <w:spacing w:before="120" w:after="120" w:line="240" w:lineRule="auto"/>
                  <w:jc w:val="both"/>
                  <w:rPr>
                    <w:sz w:val="20"/>
                    <w:szCs w:val="20"/>
                  </w:rPr>
                </w:pPr>
                <w:r w:rsidRPr="00C770D2">
                  <w:rPr>
                    <w:b/>
                    <w:sz w:val="20"/>
                    <w:szCs w:val="20"/>
                  </w:rPr>
                  <w:t>Response:</w:t>
                </w:r>
                <w:r>
                  <w:rPr>
                    <w:sz w:val="20"/>
                    <w:szCs w:val="20"/>
                  </w:rPr>
                  <w:t xml:space="preserve"> </w:t>
                </w:r>
                <w:r w:rsidRPr="000268C8">
                  <w:rPr>
                    <w:color w:val="4472C4" w:themeColor="accent1"/>
                    <w:sz w:val="20"/>
                    <w:szCs w:val="20"/>
                  </w:rPr>
                  <w:t>This deliverable was anticipated at the end of year 2 (2019) of this project</w:t>
                </w:r>
                <w:r>
                  <w:rPr>
                    <w:color w:val="4472C4" w:themeColor="accent1"/>
                    <w:sz w:val="20"/>
                    <w:szCs w:val="20"/>
                  </w:rPr>
                  <w:t xml:space="preserve"> and if the two genes showed enhanced broad-spectrum SCN resistance.</w:t>
                </w:r>
              </w:p>
              <w:p w:rsidR="003F09C3" w:rsidRPr="005C1B05" w:rsidRDefault="00701BD5" w:rsidP="005C1B05">
                <w:pPr>
                  <w:spacing w:line="240" w:lineRule="auto"/>
                  <w:rPr>
                    <w:bCs w:val="0"/>
                    <w:i/>
                    <w:color w:val="000000"/>
                    <w:sz w:val="20"/>
                    <w:szCs w:val="20"/>
                    <w:highlight w:val="yellow"/>
                  </w:rPr>
                </w:pPr>
              </w:p>
            </w:sdtContent>
          </w:sdt>
        </w:tc>
      </w:tr>
      <w:tr w:rsidR="003F09C3" w:rsidRPr="00C007FE" w:rsidTr="003F09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01" w:type="dxa"/>
            <w:gridSpan w:val="2"/>
          </w:tcPr>
          <w:p w:rsidR="003F09C3" w:rsidRPr="00C007FE" w:rsidRDefault="003F09C3" w:rsidP="003057CE">
            <w:pPr>
              <w:pStyle w:val="Heading2"/>
              <w:numPr>
                <w:ilvl w:val="0"/>
                <w:numId w:val="0"/>
              </w:numPr>
              <w:ind w:left="576" w:hanging="576"/>
              <w:outlineLvl w:val="1"/>
              <w:rPr>
                <w:szCs w:val="20"/>
              </w:rPr>
            </w:pPr>
            <w:r w:rsidRPr="00C007FE">
              <w:rPr>
                <w:szCs w:val="20"/>
              </w:rPr>
              <w:lastRenderedPageBreak/>
              <w:t>Describe any unforeseen events or circumstances that may have affected project timeline, costs, or deliverables (if applicable.)</w:t>
            </w:r>
          </w:p>
        </w:tc>
      </w:tr>
      <w:tr w:rsidR="003F09C3" w:rsidRPr="00C007FE" w:rsidTr="003F09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21"/>
        </w:trPr>
        <w:tc>
          <w:tcPr>
            <w:tcW w:w="9401" w:type="dxa"/>
            <w:gridSpan w:val="2"/>
          </w:tcPr>
          <w:p w:rsidR="006961DE" w:rsidRPr="005C1B05" w:rsidRDefault="006961DE" w:rsidP="003057CE">
            <w:pPr>
              <w:rPr>
                <w:sz w:val="20"/>
                <w:szCs w:val="20"/>
              </w:rPr>
            </w:pPr>
            <w:r w:rsidRPr="005C1B05">
              <w:rPr>
                <w:sz w:val="20"/>
                <w:szCs w:val="20"/>
              </w:rPr>
              <w:t xml:space="preserve">One of the crosses involving </w:t>
            </w:r>
            <w:r w:rsidRPr="005C1B05">
              <w:rPr>
                <w:rFonts w:cstheme="minorHAnsi"/>
                <w:bCs w:val="0"/>
                <w:color w:val="000000"/>
                <w:kern w:val="0"/>
                <w:sz w:val="20"/>
                <w:szCs w:val="20"/>
              </w:rPr>
              <w:t>Prom3-DS1-12 and 35S-Pss30-16.1 parents got delayed in maturation because of the spider mite infestation</w:t>
            </w:r>
            <w:r w:rsidR="00E85F1D">
              <w:rPr>
                <w:rFonts w:cstheme="minorHAnsi"/>
                <w:bCs w:val="0"/>
                <w:color w:val="000000"/>
                <w:kern w:val="0"/>
                <w:sz w:val="20"/>
                <w:szCs w:val="20"/>
              </w:rPr>
              <w:t xml:space="preserve"> (Figure 3)</w:t>
            </w:r>
            <w:r w:rsidRPr="005C1B05">
              <w:rPr>
                <w:rFonts w:cstheme="minorHAnsi"/>
                <w:bCs w:val="0"/>
                <w:color w:val="000000"/>
                <w:kern w:val="0"/>
                <w:sz w:val="20"/>
                <w:szCs w:val="20"/>
              </w:rPr>
              <w:t xml:space="preserve">. The plants were recovered following </w:t>
            </w:r>
            <w:r w:rsidR="00E85F1D">
              <w:rPr>
                <w:rFonts w:cstheme="minorHAnsi"/>
                <w:bCs w:val="0"/>
                <w:color w:val="000000"/>
                <w:kern w:val="0"/>
                <w:sz w:val="20"/>
                <w:szCs w:val="20"/>
              </w:rPr>
              <w:t>control of the spider mites</w:t>
            </w:r>
            <w:r w:rsidRPr="005C1B05">
              <w:rPr>
                <w:rFonts w:cstheme="minorHAnsi"/>
                <w:bCs w:val="0"/>
                <w:color w:val="000000"/>
                <w:kern w:val="0"/>
                <w:sz w:val="20"/>
                <w:szCs w:val="20"/>
              </w:rPr>
              <w:t xml:space="preserve">. </w:t>
            </w:r>
            <w:r w:rsidR="00E85F1D">
              <w:rPr>
                <w:rFonts w:cstheme="minorHAnsi"/>
                <w:bCs w:val="0"/>
                <w:color w:val="000000"/>
                <w:kern w:val="0"/>
                <w:sz w:val="20"/>
                <w:szCs w:val="20"/>
              </w:rPr>
              <w:t>However, t</w:t>
            </w:r>
            <w:r w:rsidRPr="005C1B05">
              <w:rPr>
                <w:rFonts w:cstheme="minorHAnsi"/>
                <w:bCs w:val="0"/>
                <w:color w:val="000000"/>
                <w:kern w:val="0"/>
                <w:sz w:val="20"/>
                <w:szCs w:val="20"/>
              </w:rPr>
              <w:t xml:space="preserve">he flowering and pod formation </w:t>
            </w:r>
            <w:r w:rsidR="003F13A4">
              <w:rPr>
                <w:rFonts w:cstheme="minorHAnsi"/>
                <w:bCs w:val="0"/>
                <w:color w:val="000000"/>
                <w:kern w:val="0"/>
                <w:sz w:val="20"/>
                <w:szCs w:val="20"/>
              </w:rPr>
              <w:t xml:space="preserve">processes </w:t>
            </w:r>
            <w:r w:rsidRPr="005C1B05">
              <w:rPr>
                <w:rFonts w:cstheme="minorHAnsi"/>
                <w:bCs w:val="0"/>
                <w:color w:val="000000"/>
                <w:kern w:val="0"/>
                <w:sz w:val="20"/>
                <w:szCs w:val="20"/>
              </w:rPr>
              <w:t>were delayed. We will be growing the F</w:t>
            </w:r>
            <w:r w:rsidRPr="005C1B05">
              <w:rPr>
                <w:rFonts w:cstheme="minorHAnsi"/>
                <w:bCs w:val="0"/>
                <w:color w:val="000000"/>
                <w:kern w:val="0"/>
                <w:sz w:val="20"/>
                <w:szCs w:val="20"/>
                <w:vertAlign w:val="subscript"/>
              </w:rPr>
              <w:t>2</w:t>
            </w:r>
            <w:r w:rsidRPr="005C1B05">
              <w:rPr>
                <w:rFonts w:cstheme="minorHAnsi"/>
                <w:bCs w:val="0"/>
                <w:color w:val="000000"/>
                <w:kern w:val="0"/>
                <w:sz w:val="20"/>
                <w:szCs w:val="20"/>
              </w:rPr>
              <w:t xml:space="preserve"> populations in the greenhouse to get homozygous lines. </w:t>
            </w:r>
          </w:p>
          <w:p w:rsidR="003F09C3" w:rsidRPr="005C1B05" w:rsidRDefault="003F09C3" w:rsidP="003057CE">
            <w:pPr>
              <w:rPr>
                <w:sz w:val="20"/>
                <w:szCs w:val="20"/>
              </w:rPr>
            </w:pPr>
          </w:p>
        </w:tc>
      </w:tr>
      <w:tr w:rsidR="003F09C3" w:rsidRPr="00C007FE" w:rsidTr="003F09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2"/>
        </w:trPr>
        <w:tc>
          <w:tcPr>
            <w:tcW w:w="9401" w:type="dxa"/>
            <w:gridSpan w:val="2"/>
          </w:tcPr>
          <w:p w:rsidR="003F09C3" w:rsidRPr="005C1B05" w:rsidRDefault="003F09C3" w:rsidP="003057CE">
            <w:pPr>
              <w:pStyle w:val="Heading2"/>
              <w:numPr>
                <w:ilvl w:val="0"/>
                <w:numId w:val="0"/>
              </w:numPr>
              <w:ind w:left="576" w:hanging="576"/>
              <w:outlineLvl w:val="1"/>
              <w:rPr>
                <w:szCs w:val="20"/>
              </w:rPr>
            </w:pPr>
            <w:r w:rsidRPr="005C1B05">
              <w:rPr>
                <w:szCs w:val="20"/>
              </w:rPr>
              <w:t>What, if any, follow-up steps are required to capture benefits for all US soybean farmers?</w:t>
            </w:r>
            <w:r w:rsidRPr="005C1B05">
              <w:rPr>
                <w:i/>
                <w:color w:val="808080" w:themeColor="background1" w:themeShade="80"/>
                <w:szCs w:val="20"/>
              </w:rPr>
              <w:t xml:space="preserve"> </w:t>
            </w:r>
            <w:r w:rsidRPr="005C1B05">
              <w:rPr>
                <w:b w:val="0"/>
                <w:szCs w:val="20"/>
              </w:rPr>
              <w:t>Describe in a few sentences how the results of this project will be or should be used.</w:t>
            </w:r>
          </w:p>
        </w:tc>
      </w:tr>
      <w:tr w:rsidR="003F09C3" w:rsidRPr="00C007FE" w:rsidTr="003F09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6"/>
        </w:trPr>
        <w:tc>
          <w:tcPr>
            <w:tcW w:w="9401" w:type="dxa"/>
            <w:gridSpan w:val="2"/>
          </w:tcPr>
          <w:p w:rsidR="003F09C3" w:rsidRPr="005C1B05" w:rsidRDefault="006961DE" w:rsidP="005C1B05">
            <w:pPr>
              <w:pStyle w:val="Heading2"/>
              <w:numPr>
                <w:ilvl w:val="0"/>
                <w:numId w:val="0"/>
              </w:numPr>
              <w:outlineLvl w:val="1"/>
              <w:rPr>
                <w:b w:val="0"/>
                <w:szCs w:val="20"/>
              </w:rPr>
            </w:pPr>
            <w:r w:rsidRPr="005C1B05">
              <w:rPr>
                <w:b w:val="0"/>
                <w:szCs w:val="20"/>
              </w:rPr>
              <w:t>Although surprisingly the lines did not show any SCN resistance, they are SDS resistant and will be evaluated to determine if they can enhance SDS resistance.</w:t>
            </w:r>
          </w:p>
        </w:tc>
      </w:tr>
      <w:tr w:rsidR="003F09C3" w:rsidRPr="00C007FE" w:rsidTr="003F09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5"/>
        </w:trPr>
        <w:tc>
          <w:tcPr>
            <w:tcW w:w="9401" w:type="dxa"/>
            <w:gridSpan w:val="2"/>
          </w:tcPr>
          <w:p w:rsidR="003F09C3" w:rsidRPr="005C1B05" w:rsidRDefault="003F09C3" w:rsidP="003057CE">
            <w:pPr>
              <w:rPr>
                <w:b/>
                <w:sz w:val="20"/>
                <w:szCs w:val="20"/>
              </w:rPr>
            </w:pPr>
            <w:r w:rsidRPr="005C1B05">
              <w:rPr>
                <w:rFonts w:cs="Times New Roman"/>
                <w:b/>
                <w:iCs/>
                <w:color w:val="000000" w:themeColor="text1"/>
                <w:kern w:val="0"/>
                <w:sz w:val="20"/>
                <w:szCs w:val="20"/>
              </w:rPr>
              <w:t>List any relevant performance metrics not captured in KPI’s.</w:t>
            </w:r>
          </w:p>
        </w:tc>
      </w:tr>
      <w:tr w:rsidR="003F09C3" w:rsidRPr="00C007FE" w:rsidTr="003F09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8"/>
        </w:trPr>
        <w:tc>
          <w:tcPr>
            <w:tcW w:w="9401" w:type="dxa"/>
            <w:gridSpan w:val="2"/>
          </w:tcPr>
          <w:p w:rsidR="003F09C3" w:rsidRPr="005C1B05" w:rsidRDefault="005C1B05" w:rsidP="003057CE">
            <w:pPr>
              <w:rPr>
                <w:sz w:val="20"/>
                <w:szCs w:val="20"/>
              </w:rPr>
            </w:pPr>
            <w:r w:rsidRPr="005C1B05">
              <w:rPr>
                <w:sz w:val="20"/>
                <w:szCs w:val="20"/>
              </w:rPr>
              <w:t>Not that I can think of.</w:t>
            </w:r>
          </w:p>
        </w:tc>
      </w:tr>
    </w:tbl>
    <w:p w:rsidR="00105D44" w:rsidRDefault="00701BD5"/>
    <w:sectPr w:rsidR="00105D44" w:rsidSect="00EC6366">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BD5" w:rsidRDefault="00701BD5" w:rsidP="009B339C">
      <w:pPr>
        <w:spacing w:line="240" w:lineRule="auto"/>
      </w:pPr>
      <w:r>
        <w:separator/>
      </w:r>
    </w:p>
  </w:endnote>
  <w:endnote w:type="continuationSeparator" w:id="0">
    <w:p w:rsidR="00701BD5" w:rsidRDefault="00701BD5" w:rsidP="009B33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18854641"/>
      <w:docPartObj>
        <w:docPartGallery w:val="Page Numbers (Bottom of Page)"/>
        <w:docPartUnique/>
      </w:docPartObj>
    </w:sdtPr>
    <w:sdtEndPr>
      <w:rPr>
        <w:rStyle w:val="PageNumber"/>
      </w:rPr>
    </w:sdtEndPr>
    <w:sdtContent>
      <w:p w:rsidR="009B339C" w:rsidRDefault="009B339C" w:rsidP="005A504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B339C" w:rsidRDefault="009B3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02222111"/>
      <w:docPartObj>
        <w:docPartGallery w:val="Page Numbers (Bottom of Page)"/>
        <w:docPartUnique/>
      </w:docPartObj>
    </w:sdtPr>
    <w:sdtEndPr>
      <w:rPr>
        <w:rStyle w:val="PageNumber"/>
      </w:rPr>
    </w:sdtEndPr>
    <w:sdtContent>
      <w:p w:rsidR="009B339C" w:rsidRDefault="009B339C" w:rsidP="005A504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D62D3">
          <w:rPr>
            <w:rStyle w:val="PageNumber"/>
            <w:noProof/>
          </w:rPr>
          <w:t>1</w:t>
        </w:r>
        <w:r>
          <w:rPr>
            <w:rStyle w:val="PageNumber"/>
          </w:rPr>
          <w:fldChar w:fldCharType="end"/>
        </w:r>
      </w:p>
    </w:sdtContent>
  </w:sdt>
  <w:p w:rsidR="009B339C" w:rsidRDefault="009B3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BD5" w:rsidRDefault="00701BD5" w:rsidP="009B339C">
      <w:pPr>
        <w:spacing w:line="240" w:lineRule="auto"/>
      </w:pPr>
      <w:r>
        <w:separator/>
      </w:r>
    </w:p>
  </w:footnote>
  <w:footnote w:type="continuationSeparator" w:id="0">
    <w:p w:rsidR="00701BD5" w:rsidRDefault="00701BD5" w:rsidP="009B33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8397F"/>
    <w:multiLevelType w:val="hybridMultilevel"/>
    <w:tmpl w:val="24927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FA3784"/>
    <w:multiLevelType w:val="hybridMultilevel"/>
    <w:tmpl w:val="74FE9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A546EF"/>
    <w:multiLevelType w:val="hybridMultilevel"/>
    <w:tmpl w:val="24927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C0B"/>
    <w:rsid w:val="00020D40"/>
    <w:rsid w:val="000268C8"/>
    <w:rsid w:val="00132C0B"/>
    <w:rsid w:val="003F09C3"/>
    <w:rsid w:val="003F13A4"/>
    <w:rsid w:val="005C1B05"/>
    <w:rsid w:val="006961DE"/>
    <w:rsid w:val="00701BD5"/>
    <w:rsid w:val="009B339C"/>
    <w:rsid w:val="00A6266D"/>
    <w:rsid w:val="00AD62D3"/>
    <w:rsid w:val="00B4175F"/>
    <w:rsid w:val="00C770D2"/>
    <w:rsid w:val="00C975DD"/>
    <w:rsid w:val="00E85F1D"/>
    <w:rsid w:val="00EC6366"/>
    <w:rsid w:val="00F7284A"/>
    <w:rsid w:val="00FA0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F66430-552E-B149-A7F4-B7330FF4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C0B"/>
    <w:pPr>
      <w:spacing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9B339C"/>
    <w:pPr>
      <w:keepNext/>
      <w:numPr>
        <w:numId w:val="2"/>
      </w:numPr>
      <w:spacing w:before="80" w:after="200" w:line="288" w:lineRule="auto"/>
      <w:outlineLvl w:val="0"/>
    </w:pPr>
    <w:rPr>
      <w:rFonts w:ascii="Trebuchet MS" w:eastAsia="Times New Roman" w:hAnsi="Trebuchet MS" w:cs="Arial"/>
      <w:b/>
      <w:bCs/>
      <w:caps/>
      <w:color w:val="19236D"/>
      <w:kern w:val="32"/>
      <w:sz w:val="22"/>
      <w:szCs w:val="32"/>
    </w:rPr>
  </w:style>
  <w:style w:type="paragraph" w:styleId="Heading2">
    <w:name w:val="heading 2"/>
    <w:next w:val="Normal"/>
    <w:link w:val="Heading2Char"/>
    <w:qFormat/>
    <w:rsid w:val="009B339C"/>
    <w:pPr>
      <w:keepNext/>
      <w:numPr>
        <w:ilvl w:val="1"/>
        <w:numId w:val="2"/>
      </w:numPr>
      <w:spacing w:after="60"/>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9B339C"/>
    <w:pPr>
      <w:keepNext/>
      <w:numPr>
        <w:ilvl w:val="2"/>
        <w:numId w:val="2"/>
      </w:numPr>
      <w:spacing w:after="200"/>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9B339C"/>
    <w:pPr>
      <w:keepNext/>
      <w:numPr>
        <w:ilvl w:val="3"/>
        <w:numId w:val="2"/>
      </w:numPr>
      <w:spacing w:after="200"/>
      <w:outlineLvl w:val="3"/>
    </w:pPr>
    <w:rPr>
      <w:rFonts w:ascii="Trebuchet MS" w:eastAsia="Times New Roman" w:hAnsi="Trebuchet MS" w:cs="Times New Roman"/>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2C0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2C0B"/>
    <w:pPr>
      <w:ind w:left="720"/>
      <w:contextualSpacing/>
    </w:pPr>
  </w:style>
  <w:style w:type="character" w:customStyle="1" w:styleId="Heading1Char">
    <w:name w:val="Heading 1 Char"/>
    <w:basedOn w:val="DefaultParagraphFont"/>
    <w:link w:val="Heading1"/>
    <w:rsid w:val="009B339C"/>
    <w:rPr>
      <w:rFonts w:ascii="Trebuchet MS" w:eastAsia="Times New Roman" w:hAnsi="Trebuchet MS" w:cs="Arial"/>
      <w:b/>
      <w:bCs/>
      <w:caps/>
      <w:color w:val="19236D"/>
      <w:kern w:val="32"/>
      <w:sz w:val="22"/>
      <w:szCs w:val="32"/>
    </w:rPr>
  </w:style>
  <w:style w:type="character" w:customStyle="1" w:styleId="Heading2Char">
    <w:name w:val="Heading 2 Char"/>
    <w:basedOn w:val="DefaultParagraphFont"/>
    <w:link w:val="Heading2"/>
    <w:rsid w:val="009B339C"/>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9B339C"/>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9B339C"/>
    <w:rPr>
      <w:rFonts w:ascii="Trebuchet MS" w:eastAsia="Times New Roman" w:hAnsi="Trebuchet MS" w:cs="Times New Roman"/>
      <w:b/>
      <w:bCs/>
      <w:sz w:val="20"/>
      <w:szCs w:val="28"/>
    </w:rPr>
  </w:style>
  <w:style w:type="paragraph" w:styleId="Footer">
    <w:name w:val="footer"/>
    <w:basedOn w:val="Normal"/>
    <w:link w:val="FooterChar"/>
    <w:uiPriority w:val="99"/>
    <w:unhideWhenUsed/>
    <w:rsid w:val="009B339C"/>
    <w:pPr>
      <w:tabs>
        <w:tab w:val="center" w:pos="4680"/>
        <w:tab w:val="right" w:pos="9360"/>
      </w:tabs>
      <w:spacing w:line="240" w:lineRule="auto"/>
    </w:pPr>
  </w:style>
  <w:style w:type="character" w:customStyle="1" w:styleId="FooterChar">
    <w:name w:val="Footer Char"/>
    <w:basedOn w:val="DefaultParagraphFont"/>
    <w:link w:val="Footer"/>
    <w:uiPriority w:val="99"/>
    <w:rsid w:val="009B339C"/>
    <w:rPr>
      <w:rFonts w:ascii="Trebuchet MS" w:eastAsia="Times New Roman" w:hAnsi="Trebuchet MS" w:cs="Arial"/>
      <w:bCs/>
      <w:kern w:val="32"/>
      <w:sz w:val="18"/>
      <w:szCs w:val="32"/>
    </w:rPr>
  </w:style>
  <w:style w:type="character" w:styleId="PageNumber">
    <w:name w:val="page number"/>
    <w:basedOn w:val="DefaultParagraphFont"/>
    <w:uiPriority w:val="99"/>
    <w:semiHidden/>
    <w:unhideWhenUsed/>
    <w:rsid w:val="009B339C"/>
  </w:style>
  <w:style w:type="paragraph" w:styleId="Header">
    <w:name w:val="header"/>
    <w:basedOn w:val="Normal"/>
    <w:link w:val="HeaderChar"/>
    <w:uiPriority w:val="99"/>
    <w:unhideWhenUsed/>
    <w:rsid w:val="006961DE"/>
    <w:pPr>
      <w:tabs>
        <w:tab w:val="center" w:pos="4680"/>
        <w:tab w:val="right" w:pos="9360"/>
      </w:tabs>
      <w:spacing w:line="240" w:lineRule="auto"/>
    </w:pPr>
  </w:style>
  <w:style w:type="character" w:customStyle="1" w:styleId="HeaderChar">
    <w:name w:val="Header Char"/>
    <w:basedOn w:val="DefaultParagraphFont"/>
    <w:link w:val="Header"/>
    <w:uiPriority w:val="99"/>
    <w:rsid w:val="006961DE"/>
    <w:rPr>
      <w:rFonts w:ascii="Trebuchet MS" w:eastAsia="Times New Roman" w:hAnsi="Trebuchet MS" w:cs="Arial"/>
      <w:bCs/>
      <w:kern w:val="32"/>
      <w:sz w:val="1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E8E6132026AD43AE02953916C8E552"/>
        <w:category>
          <w:name w:val="General"/>
          <w:gallery w:val="placeholder"/>
        </w:category>
        <w:types>
          <w:type w:val="bbPlcHdr"/>
        </w:types>
        <w:behaviors>
          <w:behavior w:val="content"/>
        </w:behaviors>
        <w:guid w:val="{D612118A-C6F6-E640-8D78-D363F4EC2573}"/>
      </w:docPartPr>
      <w:docPartBody>
        <w:p w:rsidR="002D0912" w:rsidRDefault="00EB1FD1" w:rsidP="00EB1FD1">
          <w:pPr>
            <w:pStyle w:val="63E8E6132026AD43AE02953916C8E552"/>
          </w:pPr>
          <w:r w:rsidRPr="00ED3B90">
            <w:rPr>
              <w:rStyle w:val="PlaceholderText"/>
            </w:rPr>
            <w:t>Click here to enter text.</w:t>
          </w:r>
        </w:p>
      </w:docPartBody>
    </w:docPart>
    <w:docPart>
      <w:docPartPr>
        <w:name w:val="B88DDC6F19BC714CAD60E24F343056D1"/>
        <w:category>
          <w:name w:val="General"/>
          <w:gallery w:val="placeholder"/>
        </w:category>
        <w:types>
          <w:type w:val="bbPlcHdr"/>
        </w:types>
        <w:behaviors>
          <w:behavior w:val="content"/>
        </w:behaviors>
        <w:guid w:val="{7DA64154-F600-DA4C-9E47-A5C50FAAC27C}"/>
      </w:docPartPr>
      <w:docPartBody>
        <w:p w:rsidR="002D0912" w:rsidRDefault="00EB1FD1" w:rsidP="00EB1FD1">
          <w:pPr>
            <w:pStyle w:val="B88DDC6F19BC714CAD60E24F343056D1"/>
          </w:pPr>
          <w:r w:rsidRPr="00ED3B9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FD1"/>
    <w:rsid w:val="002D0912"/>
    <w:rsid w:val="0077316A"/>
    <w:rsid w:val="008C51C8"/>
    <w:rsid w:val="00D3729C"/>
    <w:rsid w:val="00EB1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FD1"/>
    <w:rPr>
      <w:color w:val="808080"/>
    </w:rPr>
  </w:style>
  <w:style w:type="paragraph" w:customStyle="1" w:styleId="7949D43B3B6B824FB06A46CA9FB7CF3D">
    <w:name w:val="7949D43B3B6B824FB06A46CA9FB7CF3D"/>
    <w:rsid w:val="00EB1FD1"/>
  </w:style>
  <w:style w:type="paragraph" w:customStyle="1" w:styleId="6C6F6022C7160A4EACAA2FB9593888F7">
    <w:name w:val="6C6F6022C7160A4EACAA2FB9593888F7"/>
    <w:rsid w:val="00EB1FD1"/>
  </w:style>
  <w:style w:type="paragraph" w:customStyle="1" w:styleId="63E8E6132026AD43AE02953916C8E552">
    <w:name w:val="63E8E6132026AD43AE02953916C8E552"/>
    <w:rsid w:val="00EB1FD1"/>
  </w:style>
  <w:style w:type="paragraph" w:customStyle="1" w:styleId="B88DDC6F19BC714CAD60E24F343056D1">
    <w:name w:val="B88DDC6F19BC714CAD60E24F343056D1"/>
    <w:rsid w:val="00EB1F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1878</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Bhattacharyya, Madan K [AGRON]</dc:creator>
  <cp:keywords/>
  <dc:description/>
  <cp:lastModifiedBy>Barnes, MaDonna</cp:lastModifiedBy>
  <cp:revision>2</cp:revision>
  <dcterms:created xsi:type="dcterms:W3CDTF">2018-11-02T20:04:00Z</dcterms:created>
  <dcterms:modified xsi:type="dcterms:W3CDTF">2018-11-02T20:04:00Z</dcterms:modified>
</cp:coreProperties>
</file>