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02F1D" w14:textId="4C853D2A" w:rsidR="00C118A1" w:rsidRPr="00830977" w:rsidRDefault="00BB1CDD">
      <w:pPr>
        <w:rPr>
          <w:sz w:val="24"/>
          <w:szCs w:val="24"/>
        </w:rPr>
      </w:pPr>
      <w:r w:rsidRPr="00830977">
        <w:rPr>
          <w:sz w:val="24"/>
          <w:szCs w:val="24"/>
        </w:rPr>
        <w:t>Research Progress Report</w:t>
      </w:r>
    </w:p>
    <w:p w14:paraId="2E8857FD" w14:textId="23004821" w:rsidR="00BB1CDD" w:rsidRPr="00830977" w:rsidRDefault="004120B0">
      <w:pPr>
        <w:rPr>
          <w:sz w:val="24"/>
          <w:szCs w:val="24"/>
        </w:rPr>
      </w:pPr>
      <w:r>
        <w:rPr>
          <w:sz w:val="24"/>
          <w:szCs w:val="24"/>
        </w:rPr>
        <w:t>February 28</w:t>
      </w:r>
      <w:r w:rsidR="00BB1CDD" w:rsidRPr="00830977">
        <w:rPr>
          <w:sz w:val="24"/>
          <w:szCs w:val="24"/>
        </w:rPr>
        <w:t>, 202</w:t>
      </w:r>
      <w:r>
        <w:rPr>
          <w:sz w:val="24"/>
          <w:szCs w:val="24"/>
        </w:rPr>
        <w:t>3</w:t>
      </w:r>
    </w:p>
    <w:p w14:paraId="3F88774F" w14:textId="3E2B432E" w:rsidR="00BB1CDD" w:rsidRPr="00830977" w:rsidRDefault="00BB1CDD" w:rsidP="00BB1CDD">
      <w:pPr>
        <w:pStyle w:val="Default"/>
      </w:pPr>
      <w:r w:rsidRPr="00830977">
        <w:t>Title:</w:t>
      </w:r>
      <w:r w:rsidRPr="00830977">
        <w:rPr>
          <w:b/>
          <w:bCs/>
        </w:rPr>
        <w:t xml:space="preserve"> FY22 Management of Herbicide-Resistant </w:t>
      </w:r>
      <w:proofErr w:type="spellStart"/>
      <w:r w:rsidRPr="00830977">
        <w:rPr>
          <w:b/>
          <w:bCs/>
        </w:rPr>
        <w:t>Waterhemp</w:t>
      </w:r>
      <w:proofErr w:type="spellEnd"/>
      <w:r w:rsidRPr="00830977">
        <w:rPr>
          <w:b/>
          <w:bCs/>
        </w:rPr>
        <w:t xml:space="preserve"> in Minnesota Soybean</w:t>
      </w:r>
    </w:p>
    <w:p w14:paraId="1CBD1015" w14:textId="1C1EBD56" w:rsidR="00BB1CDD" w:rsidRPr="00830977" w:rsidRDefault="00BB1CDD" w:rsidP="00BB1CDD">
      <w:pPr>
        <w:pStyle w:val="Default"/>
      </w:pPr>
    </w:p>
    <w:p w14:paraId="6DDF9580" w14:textId="57E8368A" w:rsidR="00BB1CDD" w:rsidRPr="00830977" w:rsidRDefault="00BB1CDD" w:rsidP="00BB1CDD">
      <w:pPr>
        <w:pStyle w:val="Default"/>
      </w:pPr>
      <w:r w:rsidRPr="00830977">
        <w:t>Project Objectives:</w:t>
      </w:r>
    </w:p>
    <w:p w14:paraId="35774BF5" w14:textId="77777777" w:rsidR="00BB1CDD" w:rsidRPr="00830977" w:rsidRDefault="00BB1CDD" w:rsidP="00BB1CDD">
      <w:pPr>
        <w:pStyle w:val="Default"/>
      </w:pPr>
      <w:r w:rsidRPr="00830977">
        <w:t xml:space="preserve">1. Survey of herbicide-resistant </w:t>
      </w:r>
      <w:proofErr w:type="spellStart"/>
      <w:r w:rsidRPr="00830977">
        <w:t>waterhemp</w:t>
      </w:r>
      <w:proofErr w:type="spellEnd"/>
      <w:r w:rsidRPr="00830977">
        <w:t xml:space="preserve"> populations in Minnesota soybean</w:t>
      </w:r>
    </w:p>
    <w:p w14:paraId="62525F90" w14:textId="307694EE" w:rsidR="00BB1CDD" w:rsidRPr="00830977" w:rsidRDefault="00BB1CDD" w:rsidP="00BB1CDD">
      <w:pPr>
        <w:pStyle w:val="Default"/>
      </w:pPr>
      <w:r w:rsidRPr="00830977">
        <w:t xml:space="preserve">2. Evaluate multi-tactic </w:t>
      </w:r>
      <w:proofErr w:type="spellStart"/>
      <w:r w:rsidRPr="00830977">
        <w:t>waterhemp</w:t>
      </w:r>
      <w:proofErr w:type="spellEnd"/>
      <w:r w:rsidRPr="00830977">
        <w:t xml:space="preserve"> management options in soybean in a soybean-sugar beet rotation</w:t>
      </w:r>
    </w:p>
    <w:p w14:paraId="503C4980" w14:textId="33DC8194" w:rsidR="00BB1CDD" w:rsidRPr="00830977" w:rsidRDefault="00BB1CDD" w:rsidP="00BB1CDD">
      <w:pPr>
        <w:pStyle w:val="Default"/>
      </w:pPr>
    </w:p>
    <w:p w14:paraId="2D63C895" w14:textId="1E6F55DB" w:rsidR="00BB1CDD" w:rsidRPr="00830977" w:rsidRDefault="00BB1CDD" w:rsidP="00BB1CDD">
      <w:pPr>
        <w:pStyle w:val="Default"/>
      </w:pPr>
      <w:r w:rsidRPr="00830977">
        <w:t>This project is a continuation of the FY21 work. This report includes the overall accomplishment for the FY21 and FY22 projects.</w:t>
      </w:r>
    </w:p>
    <w:p w14:paraId="30300C68" w14:textId="3E58B4B2" w:rsidR="00BB1CDD" w:rsidRPr="00830977" w:rsidRDefault="00BB1CDD" w:rsidP="00BB1CDD">
      <w:pPr>
        <w:pStyle w:val="Default"/>
      </w:pPr>
    </w:p>
    <w:p w14:paraId="6C18E302" w14:textId="54648CB3" w:rsidR="00BB1CDD" w:rsidRPr="00830977" w:rsidRDefault="00BB1CDD" w:rsidP="00BB1CDD">
      <w:pPr>
        <w:pStyle w:val="Default"/>
        <w:rPr>
          <w:b/>
          <w:bCs/>
        </w:rPr>
      </w:pPr>
      <w:r w:rsidRPr="00830977">
        <w:rPr>
          <w:b/>
          <w:bCs/>
        </w:rPr>
        <w:t xml:space="preserve">Progress of project 1: Survey of herbicide-resistant </w:t>
      </w:r>
      <w:proofErr w:type="spellStart"/>
      <w:r w:rsidRPr="00830977">
        <w:rPr>
          <w:b/>
          <w:bCs/>
        </w:rPr>
        <w:t>waterhemp</w:t>
      </w:r>
      <w:proofErr w:type="spellEnd"/>
      <w:r w:rsidRPr="00830977">
        <w:rPr>
          <w:b/>
          <w:bCs/>
        </w:rPr>
        <w:t xml:space="preserve"> populations in Minnesota soybean</w:t>
      </w:r>
    </w:p>
    <w:p w14:paraId="6A1897D2" w14:textId="303D7E63" w:rsidR="00BB1CDD" w:rsidRPr="00830977" w:rsidRDefault="00BB1CDD">
      <w:pPr>
        <w:rPr>
          <w:sz w:val="24"/>
          <w:szCs w:val="24"/>
        </w:rPr>
      </w:pPr>
    </w:p>
    <w:p w14:paraId="5EFCD5F6" w14:textId="349BF036" w:rsidR="00311145" w:rsidRPr="00830977" w:rsidRDefault="003F14F9">
      <w:pPr>
        <w:rPr>
          <w:sz w:val="24"/>
          <w:szCs w:val="24"/>
        </w:rPr>
      </w:pPr>
      <w:r w:rsidRPr="00830977">
        <w:rPr>
          <w:rFonts w:cstheme="minorHAnsi"/>
          <w:noProof/>
          <w:sz w:val="24"/>
          <w:szCs w:val="24"/>
        </w:rPr>
        <mc:AlternateContent>
          <mc:Choice Requires="wps">
            <w:drawing>
              <wp:anchor distT="0" distB="0" distL="114300" distR="114300" simplePos="0" relativeHeight="251661312" behindDoc="0" locked="0" layoutInCell="1" allowOverlap="1" wp14:anchorId="0CEF1A9E" wp14:editId="17958128">
                <wp:simplePos x="0" y="0"/>
                <wp:positionH relativeFrom="column">
                  <wp:posOffset>4086970</wp:posOffset>
                </wp:positionH>
                <wp:positionV relativeFrom="paragraph">
                  <wp:posOffset>2090585</wp:posOffset>
                </wp:positionV>
                <wp:extent cx="2108200" cy="501650"/>
                <wp:effectExtent l="0" t="0" r="25400" b="12700"/>
                <wp:wrapSquare wrapText="bothSides"/>
                <wp:docPr id="1" name="Rectangle 1"/>
                <wp:cNvGraphicFramePr/>
                <a:graphic xmlns:a="http://schemas.openxmlformats.org/drawingml/2006/main">
                  <a:graphicData uri="http://schemas.microsoft.com/office/word/2010/wordprocessingShape">
                    <wps:wsp>
                      <wps:cNvSpPr/>
                      <wps:spPr>
                        <a:xfrm>
                          <a:off x="0" y="0"/>
                          <a:ext cx="2108200" cy="5016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FFB5A8" w14:textId="77777777" w:rsidR="003F14F9" w:rsidRPr="002542AF" w:rsidRDefault="003F14F9" w:rsidP="003F14F9">
                            <w:pPr>
                              <w:spacing w:line="240" w:lineRule="auto"/>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1. </w:t>
                            </w: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Waterhemp</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samples collection sites.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EF1A9E" id="Rectangle 1" o:spid="_x0000_s1026" style="position:absolute;margin-left:321.8pt;margin-top:164.6pt;width:166pt;height: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" filled="f" strokecolor="black [3213]" strokeweight=".5pt">
                <v:textbox>
                  <w:txbxContent>
                    <w:p w14:paraId="0AFFB5A8" w14:textId="77777777" w:rsidR="003F14F9" w:rsidRPr="002542AF" w:rsidRDefault="003F14F9" w:rsidP="003F14F9">
                      <w:pPr>
                        <w:spacing w:line="240" w:lineRule="auto"/>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1. </w:t>
                      </w: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Waterhemp</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samples collection sites.</w:t>
                      </w:r>
                    </w:p>
                  </w:txbxContent>
                </v:textbox>
                <w10:wrap type="square"/>
              </v:rect>
            </w:pict>
          </mc:Fallback>
        </mc:AlternateContent>
      </w:r>
      <w:r w:rsidRPr="00830977">
        <w:rPr>
          <w:rFonts w:cstheme="minorHAnsi"/>
          <w:noProof/>
          <w:sz w:val="24"/>
          <w:szCs w:val="24"/>
        </w:rPr>
        <w:drawing>
          <wp:anchor distT="0" distB="0" distL="114300" distR="114300" simplePos="0" relativeHeight="251659264" behindDoc="0" locked="0" layoutInCell="1" allowOverlap="1" wp14:anchorId="7EB0B5AB" wp14:editId="7CD0A4D7">
            <wp:simplePos x="0" y="0"/>
            <wp:positionH relativeFrom="column">
              <wp:posOffset>4088130</wp:posOffset>
            </wp:positionH>
            <wp:positionV relativeFrom="paragraph">
              <wp:posOffset>295275</wp:posOffset>
            </wp:positionV>
            <wp:extent cx="1804035" cy="1796415"/>
            <wp:effectExtent l="0" t="0" r="5715" b="0"/>
            <wp:wrapSquare wrapText="bothSides"/>
            <wp:docPr id="8" name="Picture 7">
              <a:extLst xmlns:a="http://schemas.openxmlformats.org/drawingml/2006/main">
                <a:ext uri="{FF2B5EF4-FFF2-40B4-BE49-F238E27FC236}">
                  <a16:creationId xmlns:a16="http://schemas.microsoft.com/office/drawing/2014/main" id="{42D81C43-FC3C-4993-9F48-E4F53F3980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42D81C43-FC3C-4993-9F48-E4F53F398086}"/>
                        </a:ext>
                      </a:extLst>
                    </pic:cNvPr>
                    <pic:cNvPicPr>
                      <a:picLocks noChangeAspect="1"/>
                    </pic:cNvPicPr>
                  </pic:nvPicPr>
                  <pic:blipFill rotWithShape="1">
                    <a:blip r:embed="rId4" cstate="print">
                      <a:extLst>
                        <a:ext uri="{28A0092B-C50C-407E-A947-70E740481C1C}">
                          <a14:useLocalDpi xmlns:a14="http://schemas.microsoft.com/office/drawing/2010/main" val="0"/>
                        </a:ext>
                      </a:extLst>
                    </a:blip>
                    <a:srcRect t="5462" b="-1690"/>
                    <a:stretch/>
                  </pic:blipFill>
                  <pic:spPr>
                    <a:xfrm>
                      <a:off x="0" y="0"/>
                      <a:ext cx="1804035" cy="1796415"/>
                    </a:xfrm>
                    <a:prstGeom prst="rect">
                      <a:avLst/>
                    </a:prstGeom>
                  </pic:spPr>
                </pic:pic>
              </a:graphicData>
            </a:graphic>
            <wp14:sizeRelH relativeFrom="margin">
              <wp14:pctWidth>0</wp14:pctWidth>
            </wp14:sizeRelH>
            <wp14:sizeRelV relativeFrom="margin">
              <wp14:pctHeight>0</wp14:pctHeight>
            </wp14:sizeRelV>
          </wp:anchor>
        </w:drawing>
      </w:r>
      <w:r w:rsidR="00BB1CDD" w:rsidRPr="00830977">
        <w:rPr>
          <w:sz w:val="24"/>
          <w:szCs w:val="24"/>
        </w:rPr>
        <w:t xml:space="preserve">A total of 150 putative herbicide-resistant </w:t>
      </w:r>
      <w:proofErr w:type="spellStart"/>
      <w:r w:rsidR="00BB1CDD" w:rsidRPr="00830977">
        <w:rPr>
          <w:sz w:val="24"/>
          <w:szCs w:val="24"/>
        </w:rPr>
        <w:t>waterhemp</w:t>
      </w:r>
      <w:proofErr w:type="spellEnd"/>
      <w:r w:rsidR="00BB1CDD" w:rsidRPr="00830977">
        <w:rPr>
          <w:sz w:val="24"/>
          <w:szCs w:val="24"/>
        </w:rPr>
        <w:t xml:space="preserve"> populations were collected in </w:t>
      </w:r>
      <w:r w:rsidR="00311145" w:rsidRPr="00830977">
        <w:rPr>
          <w:sz w:val="24"/>
          <w:szCs w:val="24"/>
        </w:rPr>
        <w:t xml:space="preserve">2020 and 2021 from soybean fields in MN. </w:t>
      </w:r>
      <w:proofErr w:type="spellStart"/>
      <w:r w:rsidR="00311145" w:rsidRPr="00830977">
        <w:rPr>
          <w:sz w:val="24"/>
          <w:szCs w:val="24"/>
        </w:rPr>
        <w:t>Waterhemp</w:t>
      </w:r>
      <w:proofErr w:type="spellEnd"/>
      <w:r w:rsidR="00311145" w:rsidRPr="00830977">
        <w:rPr>
          <w:sz w:val="24"/>
          <w:szCs w:val="24"/>
        </w:rPr>
        <w:t xml:space="preserve"> seeds were cleaned in a greenhouse at UMN’s St. Paul campus. Out of 150 samples, 85 populations were screened in the greenhouse for possible herbicide resistance. </w:t>
      </w:r>
      <w:proofErr w:type="spellStart"/>
      <w:r w:rsidR="00311145" w:rsidRPr="00830977">
        <w:rPr>
          <w:sz w:val="24"/>
          <w:szCs w:val="24"/>
        </w:rPr>
        <w:t>Waterhemp</w:t>
      </w:r>
      <w:proofErr w:type="spellEnd"/>
      <w:r w:rsidR="00311145" w:rsidRPr="00830977">
        <w:rPr>
          <w:sz w:val="24"/>
          <w:szCs w:val="24"/>
        </w:rPr>
        <w:t xml:space="preserve"> populations were treated with 1x and 3x labeled doses of eight corn and soybean herbicides (Raptor, Roundup </w:t>
      </w:r>
      <w:proofErr w:type="spellStart"/>
      <w:r w:rsidR="00311145" w:rsidRPr="00830977">
        <w:rPr>
          <w:sz w:val="24"/>
          <w:szCs w:val="24"/>
        </w:rPr>
        <w:t>PowerMax</w:t>
      </w:r>
      <w:proofErr w:type="spellEnd"/>
      <w:r w:rsidR="00311145" w:rsidRPr="00830977">
        <w:rPr>
          <w:sz w:val="24"/>
          <w:szCs w:val="24"/>
        </w:rPr>
        <w:t xml:space="preserve">, Atrazine, </w:t>
      </w:r>
      <w:proofErr w:type="spellStart"/>
      <w:r w:rsidR="00311145" w:rsidRPr="00830977">
        <w:rPr>
          <w:sz w:val="24"/>
          <w:szCs w:val="24"/>
        </w:rPr>
        <w:t>Callisto</w:t>
      </w:r>
      <w:proofErr w:type="spellEnd"/>
      <w:r w:rsidR="00311145" w:rsidRPr="00830977">
        <w:rPr>
          <w:sz w:val="24"/>
          <w:szCs w:val="24"/>
        </w:rPr>
        <w:t xml:space="preserve">, </w:t>
      </w:r>
      <w:proofErr w:type="spellStart"/>
      <w:r w:rsidR="00311145" w:rsidRPr="00830977">
        <w:rPr>
          <w:sz w:val="24"/>
          <w:szCs w:val="24"/>
        </w:rPr>
        <w:t>Flexstar</w:t>
      </w:r>
      <w:proofErr w:type="spellEnd"/>
      <w:r w:rsidR="00311145" w:rsidRPr="00830977">
        <w:rPr>
          <w:sz w:val="24"/>
          <w:szCs w:val="24"/>
        </w:rPr>
        <w:t xml:space="preserve">, Enlist One, Liberty, and </w:t>
      </w:r>
      <w:proofErr w:type="spellStart"/>
      <w:r w:rsidR="00311145" w:rsidRPr="00830977">
        <w:rPr>
          <w:sz w:val="24"/>
          <w:szCs w:val="24"/>
        </w:rPr>
        <w:t>Xtendimax</w:t>
      </w:r>
      <w:proofErr w:type="spellEnd"/>
      <w:r w:rsidR="00311145" w:rsidRPr="00830977">
        <w:rPr>
          <w:sz w:val="24"/>
          <w:szCs w:val="24"/>
        </w:rPr>
        <w:t xml:space="preserve">). If more than 40% </w:t>
      </w:r>
      <w:proofErr w:type="spellStart"/>
      <w:r w:rsidR="00311145" w:rsidRPr="00830977">
        <w:rPr>
          <w:sz w:val="24"/>
          <w:szCs w:val="24"/>
        </w:rPr>
        <w:t>waterhemp</w:t>
      </w:r>
      <w:proofErr w:type="spellEnd"/>
      <w:r w:rsidR="00311145" w:rsidRPr="00830977">
        <w:rPr>
          <w:sz w:val="24"/>
          <w:szCs w:val="24"/>
        </w:rPr>
        <w:t xml:space="preserve"> plants in a population survived the 3x doses of any herbicide, we labeled the population as ‘resistant’. We kept our threshold </w:t>
      </w:r>
      <w:r w:rsidR="004C15AA">
        <w:rPr>
          <w:sz w:val="24"/>
          <w:szCs w:val="24"/>
        </w:rPr>
        <w:t xml:space="preserve">high enough </w:t>
      </w:r>
      <w:r w:rsidR="00311145" w:rsidRPr="00830977">
        <w:rPr>
          <w:sz w:val="24"/>
          <w:szCs w:val="24"/>
        </w:rPr>
        <w:t xml:space="preserve">to </w:t>
      </w:r>
      <w:r w:rsidRPr="00830977">
        <w:rPr>
          <w:sz w:val="24"/>
          <w:szCs w:val="24"/>
        </w:rPr>
        <w:t xml:space="preserve">avoid any false positive cases. The results from 85 populations are listed below in Table 1. We are screening the rest of the populations in the greenhouse. A map showing herbicide-resistant </w:t>
      </w:r>
      <w:proofErr w:type="spellStart"/>
      <w:r w:rsidRPr="00830977">
        <w:rPr>
          <w:sz w:val="24"/>
          <w:szCs w:val="24"/>
        </w:rPr>
        <w:t>waterhemp</w:t>
      </w:r>
      <w:proofErr w:type="spellEnd"/>
      <w:r w:rsidRPr="00830977">
        <w:rPr>
          <w:sz w:val="24"/>
          <w:szCs w:val="24"/>
        </w:rPr>
        <w:t xml:space="preserve"> population distribution in Minnesota will be created at the end of this research.</w:t>
      </w:r>
    </w:p>
    <w:p w14:paraId="780F01A5" w14:textId="5687B20E" w:rsidR="003F14F9" w:rsidRPr="00830977" w:rsidRDefault="003F14F9">
      <w:pPr>
        <w:rPr>
          <w:sz w:val="24"/>
          <w:szCs w:val="24"/>
        </w:rPr>
      </w:pPr>
      <w:r w:rsidRPr="00830977">
        <w:rPr>
          <w:sz w:val="24"/>
          <w:szCs w:val="24"/>
        </w:rPr>
        <w:t xml:space="preserve">Table 1: Herbicide-resistant </w:t>
      </w:r>
      <w:proofErr w:type="spellStart"/>
      <w:r w:rsidRPr="00830977">
        <w:rPr>
          <w:sz w:val="24"/>
          <w:szCs w:val="24"/>
        </w:rPr>
        <w:t>waterhemp</w:t>
      </w:r>
      <w:proofErr w:type="spellEnd"/>
      <w:r w:rsidRPr="00830977">
        <w:rPr>
          <w:sz w:val="24"/>
          <w:szCs w:val="24"/>
        </w:rPr>
        <w:t xml:space="preserve"> populations status in Minnesota (out of 85 populations).</w:t>
      </w:r>
    </w:p>
    <w:tbl>
      <w:tblPr>
        <w:tblStyle w:val="TableGrid"/>
        <w:tblW w:w="0" w:type="auto"/>
        <w:tblLook w:val="04A0" w:firstRow="1" w:lastRow="0" w:firstColumn="1" w:lastColumn="0" w:noHBand="0" w:noVBand="1"/>
      </w:tblPr>
      <w:tblGrid>
        <w:gridCol w:w="4675"/>
        <w:gridCol w:w="4675"/>
      </w:tblGrid>
      <w:tr w:rsidR="003F14F9" w:rsidRPr="00830977" w14:paraId="146C0EAC" w14:textId="77777777" w:rsidTr="003F14F9">
        <w:tc>
          <w:tcPr>
            <w:tcW w:w="4675" w:type="dxa"/>
          </w:tcPr>
          <w:p w14:paraId="0C6F976D" w14:textId="3110640A" w:rsidR="003F14F9" w:rsidRPr="00830977" w:rsidRDefault="003F14F9">
            <w:pPr>
              <w:rPr>
                <w:b/>
                <w:bCs/>
                <w:sz w:val="24"/>
                <w:szCs w:val="24"/>
              </w:rPr>
            </w:pPr>
            <w:r w:rsidRPr="00830977">
              <w:rPr>
                <w:b/>
                <w:bCs/>
                <w:sz w:val="24"/>
                <w:szCs w:val="24"/>
              </w:rPr>
              <w:t>Herbicide</w:t>
            </w:r>
          </w:p>
        </w:tc>
        <w:tc>
          <w:tcPr>
            <w:tcW w:w="4675" w:type="dxa"/>
          </w:tcPr>
          <w:p w14:paraId="3010ED4A" w14:textId="3BD7A3DF" w:rsidR="003F14F9" w:rsidRPr="00830977" w:rsidRDefault="003F14F9">
            <w:pPr>
              <w:rPr>
                <w:b/>
                <w:bCs/>
                <w:sz w:val="24"/>
                <w:szCs w:val="24"/>
              </w:rPr>
            </w:pPr>
            <w:r w:rsidRPr="00830977">
              <w:rPr>
                <w:b/>
                <w:bCs/>
                <w:sz w:val="24"/>
                <w:szCs w:val="24"/>
              </w:rPr>
              <w:t>% populations</w:t>
            </w:r>
          </w:p>
        </w:tc>
      </w:tr>
      <w:tr w:rsidR="003F14F9" w:rsidRPr="00830977" w14:paraId="2D09A199" w14:textId="77777777" w:rsidTr="003F14F9">
        <w:tc>
          <w:tcPr>
            <w:tcW w:w="4675" w:type="dxa"/>
          </w:tcPr>
          <w:p w14:paraId="107B8759" w14:textId="0E3E15EA" w:rsidR="003F14F9" w:rsidRPr="00830977" w:rsidRDefault="003F14F9">
            <w:pPr>
              <w:rPr>
                <w:sz w:val="24"/>
                <w:szCs w:val="24"/>
              </w:rPr>
            </w:pPr>
            <w:r w:rsidRPr="00830977">
              <w:rPr>
                <w:sz w:val="24"/>
                <w:szCs w:val="24"/>
              </w:rPr>
              <w:t>Raptor</w:t>
            </w:r>
          </w:p>
        </w:tc>
        <w:tc>
          <w:tcPr>
            <w:tcW w:w="4675" w:type="dxa"/>
          </w:tcPr>
          <w:p w14:paraId="6E0410E9" w14:textId="26A17406" w:rsidR="003F14F9" w:rsidRPr="00830977" w:rsidRDefault="003F14F9">
            <w:pPr>
              <w:rPr>
                <w:sz w:val="24"/>
                <w:szCs w:val="24"/>
              </w:rPr>
            </w:pPr>
            <w:r w:rsidRPr="00830977">
              <w:rPr>
                <w:sz w:val="24"/>
                <w:szCs w:val="24"/>
              </w:rPr>
              <w:t>100</w:t>
            </w:r>
          </w:p>
        </w:tc>
      </w:tr>
      <w:tr w:rsidR="003F14F9" w:rsidRPr="00830977" w14:paraId="0349A94B" w14:textId="77777777" w:rsidTr="003F14F9">
        <w:tc>
          <w:tcPr>
            <w:tcW w:w="4675" w:type="dxa"/>
          </w:tcPr>
          <w:p w14:paraId="6589343C" w14:textId="5A2D3E53" w:rsidR="003F14F9" w:rsidRPr="00830977" w:rsidRDefault="003F14F9">
            <w:pPr>
              <w:rPr>
                <w:sz w:val="24"/>
                <w:szCs w:val="24"/>
              </w:rPr>
            </w:pPr>
            <w:r w:rsidRPr="00830977">
              <w:rPr>
                <w:sz w:val="24"/>
                <w:szCs w:val="24"/>
              </w:rPr>
              <w:t xml:space="preserve">Roundup </w:t>
            </w:r>
            <w:proofErr w:type="spellStart"/>
            <w:r w:rsidRPr="00830977">
              <w:rPr>
                <w:sz w:val="24"/>
                <w:szCs w:val="24"/>
              </w:rPr>
              <w:t>PowerMax</w:t>
            </w:r>
            <w:proofErr w:type="spellEnd"/>
          </w:p>
        </w:tc>
        <w:tc>
          <w:tcPr>
            <w:tcW w:w="4675" w:type="dxa"/>
          </w:tcPr>
          <w:p w14:paraId="5BA5D0D7" w14:textId="0A1D2636" w:rsidR="003F14F9" w:rsidRPr="00830977" w:rsidRDefault="003F14F9">
            <w:pPr>
              <w:rPr>
                <w:sz w:val="24"/>
                <w:szCs w:val="24"/>
              </w:rPr>
            </w:pPr>
            <w:r w:rsidRPr="00830977">
              <w:rPr>
                <w:sz w:val="24"/>
                <w:szCs w:val="24"/>
              </w:rPr>
              <w:t>69</w:t>
            </w:r>
          </w:p>
        </w:tc>
      </w:tr>
      <w:tr w:rsidR="003F14F9" w:rsidRPr="00830977" w14:paraId="02CF4034" w14:textId="77777777" w:rsidTr="003F14F9">
        <w:tc>
          <w:tcPr>
            <w:tcW w:w="4675" w:type="dxa"/>
          </w:tcPr>
          <w:p w14:paraId="3BF045EA" w14:textId="27AC6566" w:rsidR="003F14F9" w:rsidRPr="00830977" w:rsidRDefault="003F14F9">
            <w:pPr>
              <w:rPr>
                <w:sz w:val="24"/>
                <w:szCs w:val="24"/>
              </w:rPr>
            </w:pPr>
            <w:r w:rsidRPr="00830977">
              <w:rPr>
                <w:sz w:val="24"/>
                <w:szCs w:val="24"/>
              </w:rPr>
              <w:t>Atrazine</w:t>
            </w:r>
          </w:p>
        </w:tc>
        <w:tc>
          <w:tcPr>
            <w:tcW w:w="4675" w:type="dxa"/>
          </w:tcPr>
          <w:p w14:paraId="0BB6E72C" w14:textId="58A55466" w:rsidR="003F14F9" w:rsidRPr="00830977" w:rsidRDefault="003F14F9">
            <w:pPr>
              <w:rPr>
                <w:sz w:val="24"/>
                <w:szCs w:val="24"/>
              </w:rPr>
            </w:pPr>
            <w:r w:rsidRPr="00830977">
              <w:rPr>
                <w:sz w:val="24"/>
                <w:szCs w:val="24"/>
              </w:rPr>
              <w:t>24</w:t>
            </w:r>
          </w:p>
        </w:tc>
      </w:tr>
      <w:tr w:rsidR="003F14F9" w:rsidRPr="00830977" w14:paraId="5EC84D44" w14:textId="77777777" w:rsidTr="003F14F9">
        <w:tc>
          <w:tcPr>
            <w:tcW w:w="4675" w:type="dxa"/>
          </w:tcPr>
          <w:p w14:paraId="63DECDBA" w14:textId="59077B6A" w:rsidR="003F14F9" w:rsidRPr="00830977" w:rsidRDefault="003F14F9">
            <w:pPr>
              <w:rPr>
                <w:sz w:val="24"/>
                <w:szCs w:val="24"/>
              </w:rPr>
            </w:pPr>
            <w:proofErr w:type="spellStart"/>
            <w:r w:rsidRPr="00830977">
              <w:rPr>
                <w:sz w:val="24"/>
                <w:szCs w:val="24"/>
              </w:rPr>
              <w:t>Callisto</w:t>
            </w:r>
            <w:proofErr w:type="spellEnd"/>
          </w:p>
        </w:tc>
        <w:tc>
          <w:tcPr>
            <w:tcW w:w="4675" w:type="dxa"/>
          </w:tcPr>
          <w:p w14:paraId="7587334F" w14:textId="75749A4D" w:rsidR="003F14F9" w:rsidRPr="00830977" w:rsidRDefault="003F14F9">
            <w:pPr>
              <w:rPr>
                <w:sz w:val="24"/>
                <w:szCs w:val="24"/>
              </w:rPr>
            </w:pPr>
            <w:r w:rsidRPr="00830977">
              <w:rPr>
                <w:sz w:val="24"/>
                <w:szCs w:val="24"/>
              </w:rPr>
              <w:t>12</w:t>
            </w:r>
          </w:p>
        </w:tc>
      </w:tr>
      <w:tr w:rsidR="003F14F9" w:rsidRPr="00830977" w14:paraId="04F165FE" w14:textId="77777777" w:rsidTr="003F14F9">
        <w:tc>
          <w:tcPr>
            <w:tcW w:w="4675" w:type="dxa"/>
          </w:tcPr>
          <w:p w14:paraId="45491560" w14:textId="3C4C9F19" w:rsidR="003F14F9" w:rsidRPr="00830977" w:rsidRDefault="003F14F9">
            <w:pPr>
              <w:rPr>
                <w:sz w:val="24"/>
                <w:szCs w:val="24"/>
              </w:rPr>
            </w:pPr>
            <w:proofErr w:type="spellStart"/>
            <w:r w:rsidRPr="00830977">
              <w:rPr>
                <w:sz w:val="24"/>
                <w:szCs w:val="24"/>
              </w:rPr>
              <w:t>Flexstar</w:t>
            </w:r>
            <w:proofErr w:type="spellEnd"/>
          </w:p>
        </w:tc>
        <w:tc>
          <w:tcPr>
            <w:tcW w:w="4675" w:type="dxa"/>
          </w:tcPr>
          <w:p w14:paraId="1FC5DE64" w14:textId="4ABE8745" w:rsidR="003F14F9" w:rsidRPr="00830977" w:rsidRDefault="003F14F9">
            <w:pPr>
              <w:rPr>
                <w:sz w:val="24"/>
                <w:szCs w:val="24"/>
              </w:rPr>
            </w:pPr>
            <w:r w:rsidRPr="00830977">
              <w:rPr>
                <w:sz w:val="24"/>
                <w:szCs w:val="24"/>
              </w:rPr>
              <w:t>11</w:t>
            </w:r>
          </w:p>
        </w:tc>
      </w:tr>
      <w:tr w:rsidR="003F14F9" w:rsidRPr="00830977" w14:paraId="231A846C" w14:textId="77777777" w:rsidTr="003F14F9">
        <w:tc>
          <w:tcPr>
            <w:tcW w:w="4675" w:type="dxa"/>
          </w:tcPr>
          <w:p w14:paraId="3BE27593" w14:textId="22AF486B" w:rsidR="003F14F9" w:rsidRPr="00830977" w:rsidRDefault="003F14F9">
            <w:pPr>
              <w:rPr>
                <w:sz w:val="24"/>
                <w:szCs w:val="24"/>
              </w:rPr>
            </w:pPr>
            <w:r w:rsidRPr="00830977">
              <w:rPr>
                <w:sz w:val="24"/>
                <w:szCs w:val="24"/>
              </w:rPr>
              <w:t>Enlist One</w:t>
            </w:r>
          </w:p>
        </w:tc>
        <w:tc>
          <w:tcPr>
            <w:tcW w:w="4675" w:type="dxa"/>
          </w:tcPr>
          <w:p w14:paraId="79C559FF" w14:textId="0A5848B9" w:rsidR="003F14F9" w:rsidRPr="00830977" w:rsidRDefault="003F14F9">
            <w:pPr>
              <w:rPr>
                <w:sz w:val="24"/>
                <w:szCs w:val="24"/>
              </w:rPr>
            </w:pPr>
            <w:r w:rsidRPr="00830977">
              <w:rPr>
                <w:sz w:val="24"/>
                <w:szCs w:val="24"/>
              </w:rPr>
              <w:t>4</w:t>
            </w:r>
          </w:p>
        </w:tc>
      </w:tr>
      <w:tr w:rsidR="003F14F9" w:rsidRPr="00830977" w14:paraId="52A3EABA" w14:textId="77777777" w:rsidTr="003F14F9">
        <w:tc>
          <w:tcPr>
            <w:tcW w:w="4675" w:type="dxa"/>
          </w:tcPr>
          <w:p w14:paraId="4B56F595" w14:textId="48C385D6" w:rsidR="003F14F9" w:rsidRPr="00830977" w:rsidRDefault="003F14F9">
            <w:pPr>
              <w:rPr>
                <w:sz w:val="24"/>
                <w:szCs w:val="24"/>
              </w:rPr>
            </w:pPr>
            <w:r w:rsidRPr="00830977">
              <w:rPr>
                <w:sz w:val="24"/>
                <w:szCs w:val="24"/>
              </w:rPr>
              <w:lastRenderedPageBreak/>
              <w:t>Liberty</w:t>
            </w:r>
          </w:p>
        </w:tc>
        <w:tc>
          <w:tcPr>
            <w:tcW w:w="4675" w:type="dxa"/>
          </w:tcPr>
          <w:p w14:paraId="62182081" w14:textId="77EA8ED6" w:rsidR="003F14F9" w:rsidRPr="00830977" w:rsidRDefault="003F14F9">
            <w:pPr>
              <w:rPr>
                <w:sz w:val="24"/>
                <w:szCs w:val="24"/>
              </w:rPr>
            </w:pPr>
            <w:r w:rsidRPr="00830977">
              <w:rPr>
                <w:sz w:val="24"/>
                <w:szCs w:val="24"/>
              </w:rPr>
              <w:t>0</w:t>
            </w:r>
          </w:p>
        </w:tc>
      </w:tr>
      <w:tr w:rsidR="003F14F9" w:rsidRPr="00830977" w14:paraId="3C01C7CB" w14:textId="77777777" w:rsidTr="003F14F9">
        <w:tc>
          <w:tcPr>
            <w:tcW w:w="4675" w:type="dxa"/>
          </w:tcPr>
          <w:p w14:paraId="57ABCD65" w14:textId="12398501" w:rsidR="003F14F9" w:rsidRPr="00830977" w:rsidRDefault="003F14F9">
            <w:pPr>
              <w:rPr>
                <w:sz w:val="24"/>
                <w:szCs w:val="24"/>
              </w:rPr>
            </w:pPr>
            <w:proofErr w:type="spellStart"/>
            <w:r w:rsidRPr="00830977">
              <w:rPr>
                <w:sz w:val="24"/>
                <w:szCs w:val="24"/>
              </w:rPr>
              <w:t>Xtendimax</w:t>
            </w:r>
            <w:proofErr w:type="spellEnd"/>
          </w:p>
        </w:tc>
        <w:tc>
          <w:tcPr>
            <w:tcW w:w="4675" w:type="dxa"/>
          </w:tcPr>
          <w:p w14:paraId="74F37CA5" w14:textId="7C769955" w:rsidR="003F14F9" w:rsidRPr="00830977" w:rsidRDefault="003F14F9">
            <w:pPr>
              <w:rPr>
                <w:sz w:val="24"/>
                <w:szCs w:val="24"/>
              </w:rPr>
            </w:pPr>
            <w:r w:rsidRPr="00830977">
              <w:rPr>
                <w:sz w:val="24"/>
                <w:szCs w:val="24"/>
              </w:rPr>
              <w:t>0</w:t>
            </w:r>
          </w:p>
        </w:tc>
      </w:tr>
    </w:tbl>
    <w:p w14:paraId="5E72F266" w14:textId="1DB6D855" w:rsidR="003F14F9" w:rsidRPr="00830977" w:rsidRDefault="003F14F9">
      <w:pPr>
        <w:rPr>
          <w:sz w:val="24"/>
          <w:szCs w:val="24"/>
        </w:rPr>
      </w:pPr>
    </w:p>
    <w:p w14:paraId="0A960488" w14:textId="4AAF035C" w:rsidR="00CA1EB4" w:rsidRPr="00830977" w:rsidRDefault="00CA1EB4">
      <w:pPr>
        <w:rPr>
          <w:sz w:val="24"/>
          <w:szCs w:val="24"/>
        </w:rPr>
      </w:pPr>
      <w:proofErr w:type="spellStart"/>
      <w:r w:rsidRPr="00830977">
        <w:rPr>
          <w:sz w:val="24"/>
          <w:szCs w:val="24"/>
        </w:rPr>
        <w:t>Waterhemp</w:t>
      </w:r>
      <w:proofErr w:type="spellEnd"/>
      <w:r w:rsidRPr="00830977">
        <w:rPr>
          <w:sz w:val="24"/>
          <w:szCs w:val="24"/>
        </w:rPr>
        <w:t xml:space="preserve"> populations resistant to multiple herbicide sites-of-action were also detected. The multiple-resistant </w:t>
      </w:r>
      <w:proofErr w:type="spellStart"/>
      <w:r w:rsidRPr="00830977">
        <w:rPr>
          <w:sz w:val="24"/>
          <w:szCs w:val="24"/>
        </w:rPr>
        <w:t>waterhemp</w:t>
      </w:r>
      <w:proofErr w:type="spellEnd"/>
      <w:r w:rsidRPr="00830977">
        <w:rPr>
          <w:sz w:val="24"/>
          <w:szCs w:val="24"/>
        </w:rPr>
        <w:t xml:space="preserve"> is the biggest concern for the growers as that will limit the herbicide choices in soybean. Our results showed that one </w:t>
      </w:r>
      <w:proofErr w:type="spellStart"/>
      <w:r w:rsidRPr="00830977">
        <w:rPr>
          <w:sz w:val="24"/>
          <w:szCs w:val="24"/>
        </w:rPr>
        <w:t>waterhemp</w:t>
      </w:r>
      <w:proofErr w:type="spellEnd"/>
      <w:r w:rsidRPr="00830977">
        <w:rPr>
          <w:sz w:val="24"/>
          <w:szCs w:val="24"/>
        </w:rPr>
        <w:t xml:space="preserve"> population was six-way resistant (resistant to six herbicide sites of action) in Minnesota.</w:t>
      </w:r>
    </w:p>
    <w:p w14:paraId="4C958EA2" w14:textId="660950DE" w:rsidR="00503FFE" w:rsidRPr="00830977" w:rsidRDefault="00503FFE">
      <w:pPr>
        <w:rPr>
          <w:sz w:val="24"/>
          <w:szCs w:val="24"/>
        </w:rPr>
      </w:pPr>
      <w:r w:rsidRPr="00830977">
        <w:rPr>
          <w:sz w:val="24"/>
          <w:szCs w:val="24"/>
        </w:rPr>
        <w:t xml:space="preserve">Table 2: Multiple herbicide-resistant </w:t>
      </w:r>
      <w:proofErr w:type="spellStart"/>
      <w:r w:rsidRPr="00830977">
        <w:rPr>
          <w:sz w:val="24"/>
          <w:szCs w:val="24"/>
        </w:rPr>
        <w:t>waterhemp</w:t>
      </w:r>
      <w:proofErr w:type="spellEnd"/>
      <w:r w:rsidRPr="00830977">
        <w:rPr>
          <w:sz w:val="24"/>
          <w:szCs w:val="24"/>
        </w:rPr>
        <w:t xml:space="preserve"> status in MN.</w:t>
      </w:r>
    </w:p>
    <w:tbl>
      <w:tblPr>
        <w:tblStyle w:val="TableGrid"/>
        <w:tblW w:w="0" w:type="auto"/>
        <w:tblLook w:val="04A0" w:firstRow="1" w:lastRow="0" w:firstColumn="1" w:lastColumn="0" w:noHBand="0" w:noVBand="1"/>
      </w:tblPr>
      <w:tblGrid>
        <w:gridCol w:w="3116"/>
        <w:gridCol w:w="3117"/>
        <w:gridCol w:w="3117"/>
      </w:tblGrid>
      <w:tr w:rsidR="00503FFE" w:rsidRPr="00830977" w14:paraId="5ED51CB1" w14:textId="77777777" w:rsidTr="00503FFE">
        <w:tc>
          <w:tcPr>
            <w:tcW w:w="3116" w:type="dxa"/>
          </w:tcPr>
          <w:p w14:paraId="5C7C01AE" w14:textId="0D0B1EC4" w:rsidR="00503FFE" w:rsidRPr="00830977" w:rsidRDefault="00503FFE">
            <w:pPr>
              <w:rPr>
                <w:b/>
                <w:bCs/>
                <w:sz w:val="24"/>
                <w:szCs w:val="24"/>
              </w:rPr>
            </w:pPr>
            <w:r w:rsidRPr="00830977">
              <w:rPr>
                <w:b/>
                <w:bCs/>
                <w:sz w:val="24"/>
                <w:szCs w:val="24"/>
              </w:rPr>
              <w:t>Multiple herbicide resistance</w:t>
            </w:r>
          </w:p>
        </w:tc>
        <w:tc>
          <w:tcPr>
            <w:tcW w:w="3117" w:type="dxa"/>
          </w:tcPr>
          <w:p w14:paraId="1C594C60" w14:textId="079BD18A" w:rsidR="00503FFE" w:rsidRPr="00830977" w:rsidRDefault="00503FFE" w:rsidP="00503FFE">
            <w:pPr>
              <w:jc w:val="center"/>
              <w:rPr>
                <w:b/>
                <w:bCs/>
                <w:sz w:val="24"/>
                <w:szCs w:val="24"/>
              </w:rPr>
            </w:pPr>
            <w:r w:rsidRPr="00830977">
              <w:rPr>
                <w:b/>
                <w:bCs/>
                <w:sz w:val="24"/>
                <w:szCs w:val="24"/>
              </w:rPr>
              <w:t>#population</w:t>
            </w:r>
          </w:p>
        </w:tc>
        <w:tc>
          <w:tcPr>
            <w:tcW w:w="3117" w:type="dxa"/>
          </w:tcPr>
          <w:p w14:paraId="28D3C263" w14:textId="162B279F" w:rsidR="00503FFE" w:rsidRPr="00830977" w:rsidRDefault="00503FFE" w:rsidP="00503FFE">
            <w:pPr>
              <w:jc w:val="center"/>
              <w:rPr>
                <w:b/>
                <w:bCs/>
                <w:sz w:val="24"/>
                <w:szCs w:val="24"/>
              </w:rPr>
            </w:pPr>
            <w:r w:rsidRPr="00830977">
              <w:rPr>
                <w:b/>
                <w:bCs/>
                <w:sz w:val="24"/>
                <w:szCs w:val="24"/>
              </w:rPr>
              <w:t>% of all population</w:t>
            </w:r>
          </w:p>
        </w:tc>
      </w:tr>
      <w:tr w:rsidR="00503FFE" w:rsidRPr="00830977" w14:paraId="38FA1861" w14:textId="77777777" w:rsidTr="00503FFE">
        <w:tc>
          <w:tcPr>
            <w:tcW w:w="3116" w:type="dxa"/>
          </w:tcPr>
          <w:p w14:paraId="30BA8C24" w14:textId="623075DD" w:rsidR="00503FFE" w:rsidRPr="00830977" w:rsidRDefault="00503FFE">
            <w:pPr>
              <w:rPr>
                <w:sz w:val="24"/>
                <w:szCs w:val="24"/>
              </w:rPr>
            </w:pPr>
            <w:r w:rsidRPr="00830977">
              <w:rPr>
                <w:sz w:val="24"/>
                <w:szCs w:val="24"/>
              </w:rPr>
              <w:t>One-way</w:t>
            </w:r>
          </w:p>
        </w:tc>
        <w:tc>
          <w:tcPr>
            <w:tcW w:w="3117" w:type="dxa"/>
          </w:tcPr>
          <w:p w14:paraId="7F9F12BF" w14:textId="69B5389E" w:rsidR="00503FFE" w:rsidRPr="00830977" w:rsidRDefault="00503FFE" w:rsidP="00503FFE">
            <w:pPr>
              <w:jc w:val="center"/>
              <w:rPr>
                <w:sz w:val="24"/>
                <w:szCs w:val="24"/>
              </w:rPr>
            </w:pPr>
            <w:r w:rsidRPr="00830977">
              <w:rPr>
                <w:sz w:val="24"/>
                <w:szCs w:val="24"/>
              </w:rPr>
              <w:t>28</w:t>
            </w:r>
          </w:p>
        </w:tc>
        <w:tc>
          <w:tcPr>
            <w:tcW w:w="3117" w:type="dxa"/>
          </w:tcPr>
          <w:p w14:paraId="149F2924" w14:textId="513D5552" w:rsidR="00503FFE" w:rsidRPr="00830977" w:rsidRDefault="00503FFE" w:rsidP="00503FFE">
            <w:pPr>
              <w:jc w:val="center"/>
              <w:rPr>
                <w:sz w:val="24"/>
                <w:szCs w:val="24"/>
              </w:rPr>
            </w:pPr>
            <w:r w:rsidRPr="00830977">
              <w:rPr>
                <w:sz w:val="24"/>
                <w:szCs w:val="24"/>
              </w:rPr>
              <w:t>33%</w:t>
            </w:r>
          </w:p>
        </w:tc>
      </w:tr>
      <w:tr w:rsidR="00503FFE" w:rsidRPr="00830977" w14:paraId="47207F99" w14:textId="77777777" w:rsidTr="00503FFE">
        <w:tc>
          <w:tcPr>
            <w:tcW w:w="3116" w:type="dxa"/>
          </w:tcPr>
          <w:p w14:paraId="6D8613F5" w14:textId="282F840B" w:rsidR="00503FFE" w:rsidRPr="00830977" w:rsidRDefault="00503FFE">
            <w:pPr>
              <w:rPr>
                <w:sz w:val="24"/>
                <w:szCs w:val="24"/>
              </w:rPr>
            </w:pPr>
            <w:r w:rsidRPr="00830977">
              <w:rPr>
                <w:sz w:val="24"/>
                <w:szCs w:val="24"/>
              </w:rPr>
              <w:t>Two-way</w:t>
            </w:r>
          </w:p>
        </w:tc>
        <w:tc>
          <w:tcPr>
            <w:tcW w:w="3117" w:type="dxa"/>
          </w:tcPr>
          <w:p w14:paraId="4BB88C39" w14:textId="76872780" w:rsidR="00503FFE" w:rsidRPr="00830977" w:rsidRDefault="00503FFE" w:rsidP="00503FFE">
            <w:pPr>
              <w:jc w:val="center"/>
              <w:rPr>
                <w:sz w:val="24"/>
                <w:szCs w:val="24"/>
              </w:rPr>
            </w:pPr>
            <w:r w:rsidRPr="00830977">
              <w:rPr>
                <w:sz w:val="24"/>
                <w:szCs w:val="24"/>
              </w:rPr>
              <w:t>30</w:t>
            </w:r>
          </w:p>
        </w:tc>
        <w:tc>
          <w:tcPr>
            <w:tcW w:w="3117" w:type="dxa"/>
          </w:tcPr>
          <w:p w14:paraId="01E8480B" w14:textId="0F2C6CDE" w:rsidR="00503FFE" w:rsidRPr="00830977" w:rsidRDefault="00503FFE" w:rsidP="00503FFE">
            <w:pPr>
              <w:jc w:val="center"/>
              <w:rPr>
                <w:sz w:val="24"/>
                <w:szCs w:val="24"/>
              </w:rPr>
            </w:pPr>
            <w:r w:rsidRPr="00830977">
              <w:rPr>
                <w:sz w:val="24"/>
                <w:szCs w:val="24"/>
              </w:rPr>
              <w:t>35%</w:t>
            </w:r>
          </w:p>
        </w:tc>
      </w:tr>
      <w:tr w:rsidR="00503FFE" w:rsidRPr="00830977" w14:paraId="2251A5B2" w14:textId="77777777" w:rsidTr="00503FFE">
        <w:tc>
          <w:tcPr>
            <w:tcW w:w="3116" w:type="dxa"/>
          </w:tcPr>
          <w:p w14:paraId="44CBF3DD" w14:textId="0D4613A3" w:rsidR="00503FFE" w:rsidRPr="00830977" w:rsidRDefault="00503FFE">
            <w:pPr>
              <w:rPr>
                <w:sz w:val="24"/>
                <w:szCs w:val="24"/>
              </w:rPr>
            </w:pPr>
            <w:r w:rsidRPr="00830977">
              <w:rPr>
                <w:sz w:val="24"/>
                <w:szCs w:val="24"/>
              </w:rPr>
              <w:t>Three-way</w:t>
            </w:r>
          </w:p>
        </w:tc>
        <w:tc>
          <w:tcPr>
            <w:tcW w:w="3117" w:type="dxa"/>
          </w:tcPr>
          <w:p w14:paraId="5F57499D" w14:textId="2B3F3B0A" w:rsidR="00503FFE" w:rsidRPr="00830977" w:rsidRDefault="00503FFE" w:rsidP="00503FFE">
            <w:pPr>
              <w:jc w:val="center"/>
              <w:rPr>
                <w:sz w:val="24"/>
                <w:szCs w:val="24"/>
              </w:rPr>
            </w:pPr>
            <w:r w:rsidRPr="00830977">
              <w:rPr>
                <w:sz w:val="24"/>
                <w:szCs w:val="24"/>
              </w:rPr>
              <w:t>17</w:t>
            </w:r>
          </w:p>
        </w:tc>
        <w:tc>
          <w:tcPr>
            <w:tcW w:w="3117" w:type="dxa"/>
          </w:tcPr>
          <w:p w14:paraId="32AFEE31" w14:textId="1C78DFD7" w:rsidR="00503FFE" w:rsidRPr="00830977" w:rsidRDefault="00503FFE" w:rsidP="00503FFE">
            <w:pPr>
              <w:jc w:val="center"/>
              <w:rPr>
                <w:sz w:val="24"/>
                <w:szCs w:val="24"/>
              </w:rPr>
            </w:pPr>
            <w:r w:rsidRPr="00830977">
              <w:rPr>
                <w:sz w:val="24"/>
                <w:szCs w:val="24"/>
              </w:rPr>
              <w:t>20%</w:t>
            </w:r>
          </w:p>
        </w:tc>
      </w:tr>
      <w:tr w:rsidR="00503FFE" w:rsidRPr="00830977" w14:paraId="799B47FE" w14:textId="77777777" w:rsidTr="00503FFE">
        <w:tc>
          <w:tcPr>
            <w:tcW w:w="3116" w:type="dxa"/>
          </w:tcPr>
          <w:p w14:paraId="314E539D" w14:textId="37053C2C" w:rsidR="00503FFE" w:rsidRPr="00830977" w:rsidRDefault="00503FFE">
            <w:pPr>
              <w:rPr>
                <w:sz w:val="24"/>
                <w:szCs w:val="24"/>
              </w:rPr>
            </w:pPr>
            <w:r w:rsidRPr="00830977">
              <w:rPr>
                <w:sz w:val="24"/>
                <w:szCs w:val="24"/>
              </w:rPr>
              <w:t>Four-way</w:t>
            </w:r>
          </w:p>
        </w:tc>
        <w:tc>
          <w:tcPr>
            <w:tcW w:w="3117" w:type="dxa"/>
          </w:tcPr>
          <w:p w14:paraId="24EA7F7C" w14:textId="33C8B5D1" w:rsidR="00503FFE" w:rsidRPr="00830977" w:rsidRDefault="00503FFE" w:rsidP="00503FFE">
            <w:pPr>
              <w:jc w:val="center"/>
              <w:rPr>
                <w:sz w:val="24"/>
                <w:szCs w:val="24"/>
              </w:rPr>
            </w:pPr>
            <w:r w:rsidRPr="00830977">
              <w:rPr>
                <w:sz w:val="24"/>
                <w:szCs w:val="24"/>
              </w:rPr>
              <w:t>7</w:t>
            </w:r>
          </w:p>
        </w:tc>
        <w:tc>
          <w:tcPr>
            <w:tcW w:w="3117" w:type="dxa"/>
          </w:tcPr>
          <w:p w14:paraId="53297C88" w14:textId="2295059E" w:rsidR="00503FFE" w:rsidRPr="00830977" w:rsidRDefault="00503FFE" w:rsidP="00503FFE">
            <w:pPr>
              <w:jc w:val="center"/>
              <w:rPr>
                <w:sz w:val="24"/>
                <w:szCs w:val="24"/>
              </w:rPr>
            </w:pPr>
            <w:r w:rsidRPr="00830977">
              <w:rPr>
                <w:sz w:val="24"/>
                <w:szCs w:val="24"/>
              </w:rPr>
              <w:t>8%</w:t>
            </w:r>
          </w:p>
        </w:tc>
      </w:tr>
      <w:tr w:rsidR="00503FFE" w:rsidRPr="00830977" w14:paraId="136C3BD3" w14:textId="77777777" w:rsidTr="00503FFE">
        <w:tc>
          <w:tcPr>
            <w:tcW w:w="3116" w:type="dxa"/>
          </w:tcPr>
          <w:p w14:paraId="5525CC44" w14:textId="4D423105" w:rsidR="00503FFE" w:rsidRPr="00830977" w:rsidRDefault="00503FFE">
            <w:pPr>
              <w:rPr>
                <w:sz w:val="24"/>
                <w:szCs w:val="24"/>
              </w:rPr>
            </w:pPr>
            <w:r w:rsidRPr="00830977">
              <w:rPr>
                <w:sz w:val="24"/>
                <w:szCs w:val="24"/>
              </w:rPr>
              <w:t>Five-way</w:t>
            </w:r>
          </w:p>
        </w:tc>
        <w:tc>
          <w:tcPr>
            <w:tcW w:w="3117" w:type="dxa"/>
          </w:tcPr>
          <w:p w14:paraId="261A233F" w14:textId="35F3DBD5" w:rsidR="00503FFE" w:rsidRPr="00830977" w:rsidRDefault="00503FFE" w:rsidP="00503FFE">
            <w:pPr>
              <w:jc w:val="center"/>
              <w:rPr>
                <w:sz w:val="24"/>
                <w:szCs w:val="24"/>
              </w:rPr>
            </w:pPr>
            <w:r w:rsidRPr="00830977">
              <w:rPr>
                <w:sz w:val="24"/>
                <w:szCs w:val="24"/>
              </w:rPr>
              <w:t>2</w:t>
            </w:r>
          </w:p>
        </w:tc>
        <w:tc>
          <w:tcPr>
            <w:tcW w:w="3117" w:type="dxa"/>
          </w:tcPr>
          <w:p w14:paraId="53C6F9DB" w14:textId="44379178" w:rsidR="00503FFE" w:rsidRPr="00830977" w:rsidRDefault="00503FFE" w:rsidP="00503FFE">
            <w:pPr>
              <w:jc w:val="center"/>
              <w:rPr>
                <w:sz w:val="24"/>
                <w:szCs w:val="24"/>
              </w:rPr>
            </w:pPr>
            <w:r w:rsidRPr="00830977">
              <w:rPr>
                <w:sz w:val="24"/>
                <w:szCs w:val="24"/>
              </w:rPr>
              <w:t>2%</w:t>
            </w:r>
          </w:p>
        </w:tc>
      </w:tr>
      <w:tr w:rsidR="00503FFE" w:rsidRPr="00830977" w14:paraId="4657B506" w14:textId="77777777" w:rsidTr="00503FFE">
        <w:tc>
          <w:tcPr>
            <w:tcW w:w="3116" w:type="dxa"/>
          </w:tcPr>
          <w:p w14:paraId="3A3FCB65" w14:textId="2F330748" w:rsidR="00503FFE" w:rsidRPr="00830977" w:rsidRDefault="00503FFE">
            <w:pPr>
              <w:rPr>
                <w:sz w:val="24"/>
                <w:szCs w:val="24"/>
              </w:rPr>
            </w:pPr>
            <w:r w:rsidRPr="00830977">
              <w:rPr>
                <w:sz w:val="24"/>
                <w:szCs w:val="24"/>
              </w:rPr>
              <w:t>Six-way</w:t>
            </w:r>
          </w:p>
        </w:tc>
        <w:tc>
          <w:tcPr>
            <w:tcW w:w="3117" w:type="dxa"/>
          </w:tcPr>
          <w:p w14:paraId="3C6AAEF1" w14:textId="67454A1A" w:rsidR="00503FFE" w:rsidRPr="00830977" w:rsidRDefault="00503FFE" w:rsidP="00503FFE">
            <w:pPr>
              <w:jc w:val="center"/>
              <w:rPr>
                <w:sz w:val="24"/>
                <w:szCs w:val="24"/>
              </w:rPr>
            </w:pPr>
            <w:r w:rsidRPr="00830977">
              <w:rPr>
                <w:sz w:val="24"/>
                <w:szCs w:val="24"/>
              </w:rPr>
              <w:t>1</w:t>
            </w:r>
          </w:p>
        </w:tc>
        <w:tc>
          <w:tcPr>
            <w:tcW w:w="3117" w:type="dxa"/>
          </w:tcPr>
          <w:p w14:paraId="63C637CE" w14:textId="4E96C2BF" w:rsidR="00503FFE" w:rsidRPr="00830977" w:rsidRDefault="00503FFE" w:rsidP="00503FFE">
            <w:pPr>
              <w:jc w:val="center"/>
              <w:rPr>
                <w:sz w:val="24"/>
                <w:szCs w:val="24"/>
              </w:rPr>
            </w:pPr>
            <w:r w:rsidRPr="00830977">
              <w:rPr>
                <w:sz w:val="24"/>
                <w:szCs w:val="24"/>
              </w:rPr>
              <w:t>1%</w:t>
            </w:r>
          </w:p>
        </w:tc>
      </w:tr>
    </w:tbl>
    <w:p w14:paraId="0E7034DC" w14:textId="6F1000E2" w:rsidR="00503FFE" w:rsidRPr="00830977" w:rsidRDefault="00503FFE">
      <w:pPr>
        <w:rPr>
          <w:sz w:val="24"/>
          <w:szCs w:val="24"/>
        </w:rPr>
      </w:pPr>
    </w:p>
    <w:p w14:paraId="53FEE3FF" w14:textId="7AFEDECF" w:rsidR="00375C5D" w:rsidRPr="00830977" w:rsidRDefault="00375C5D">
      <w:pPr>
        <w:rPr>
          <w:sz w:val="24"/>
          <w:szCs w:val="24"/>
        </w:rPr>
      </w:pPr>
      <w:r w:rsidRPr="00830977">
        <w:rPr>
          <w:b/>
          <w:bCs/>
          <w:sz w:val="24"/>
          <w:szCs w:val="24"/>
        </w:rPr>
        <w:t>Conclusions:</w:t>
      </w:r>
      <w:r w:rsidRPr="00830977">
        <w:rPr>
          <w:sz w:val="24"/>
          <w:szCs w:val="24"/>
        </w:rPr>
        <w:t xml:space="preserve"> We confirmed that multiple herbicide-resistant </w:t>
      </w:r>
      <w:proofErr w:type="spellStart"/>
      <w:r w:rsidRPr="00830977">
        <w:rPr>
          <w:sz w:val="24"/>
          <w:szCs w:val="24"/>
        </w:rPr>
        <w:t>waterhemp</w:t>
      </w:r>
      <w:proofErr w:type="spellEnd"/>
      <w:r w:rsidRPr="00830977">
        <w:rPr>
          <w:sz w:val="24"/>
          <w:szCs w:val="24"/>
        </w:rPr>
        <w:t xml:space="preserve"> populations are on the rise in MN. Farmers need to be proactive in mitigating the </w:t>
      </w:r>
      <w:r w:rsidR="00830977" w:rsidRPr="00830977">
        <w:rPr>
          <w:sz w:val="24"/>
          <w:szCs w:val="24"/>
        </w:rPr>
        <w:t>evolution of herbicide resistance.</w:t>
      </w:r>
    </w:p>
    <w:p w14:paraId="4828A78C" w14:textId="032FEF43" w:rsidR="007234E7" w:rsidRPr="00830977" w:rsidRDefault="007234E7">
      <w:pPr>
        <w:rPr>
          <w:b/>
          <w:bCs/>
          <w:sz w:val="24"/>
          <w:szCs w:val="24"/>
        </w:rPr>
      </w:pPr>
      <w:r w:rsidRPr="00830977">
        <w:rPr>
          <w:b/>
          <w:bCs/>
          <w:sz w:val="24"/>
          <w:szCs w:val="24"/>
        </w:rPr>
        <w:t xml:space="preserve">Progress of project 2: Evaluate multi-tactic </w:t>
      </w:r>
      <w:proofErr w:type="spellStart"/>
      <w:r w:rsidRPr="00830977">
        <w:rPr>
          <w:b/>
          <w:bCs/>
          <w:sz w:val="24"/>
          <w:szCs w:val="24"/>
        </w:rPr>
        <w:t>waterhemp</w:t>
      </w:r>
      <w:proofErr w:type="spellEnd"/>
      <w:r w:rsidRPr="00830977">
        <w:rPr>
          <w:b/>
          <w:bCs/>
          <w:sz w:val="24"/>
          <w:szCs w:val="24"/>
        </w:rPr>
        <w:t xml:space="preserve"> management options in soybean in a soybean-sugar beet rotation</w:t>
      </w:r>
    </w:p>
    <w:p w14:paraId="60FA7EC2" w14:textId="1A709ADD" w:rsidR="007234E7" w:rsidRPr="00830977" w:rsidRDefault="00CE72F9">
      <w:pPr>
        <w:rPr>
          <w:sz w:val="24"/>
          <w:szCs w:val="24"/>
        </w:rPr>
      </w:pPr>
      <w:r w:rsidRPr="00830977">
        <w:rPr>
          <w:sz w:val="24"/>
          <w:szCs w:val="24"/>
        </w:rPr>
        <w:t xml:space="preserve">Field experiments were conducted </w:t>
      </w:r>
      <w:r w:rsidR="00000830" w:rsidRPr="00830977">
        <w:rPr>
          <w:sz w:val="24"/>
          <w:szCs w:val="24"/>
        </w:rPr>
        <w:t>in 2021 and 2022. In 2021, the research was conducted in farmers’ fields in Franklin, MN</w:t>
      </w:r>
      <w:r w:rsidR="0059552C">
        <w:rPr>
          <w:sz w:val="24"/>
          <w:szCs w:val="24"/>
        </w:rPr>
        <w:t>,</w:t>
      </w:r>
      <w:r w:rsidR="00000830" w:rsidRPr="00830977">
        <w:rPr>
          <w:sz w:val="24"/>
          <w:szCs w:val="24"/>
        </w:rPr>
        <w:t xml:space="preserve"> and Moorhead, MN, and in 2022, the research was conducted in Moorhead, MN</w:t>
      </w:r>
      <w:r w:rsidR="0059552C">
        <w:rPr>
          <w:sz w:val="24"/>
          <w:szCs w:val="24"/>
        </w:rPr>
        <w:t>,</w:t>
      </w:r>
      <w:r w:rsidR="00000830" w:rsidRPr="00830977">
        <w:rPr>
          <w:sz w:val="24"/>
          <w:szCs w:val="24"/>
        </w:rPr>
        <w:t xml:space="preserve"> and at UMN’s Research and Outreach Center in Rosemount, MN. </w:t>
      </w:r>
      <w:r w:rsidR="00D7160F" w:rsidRPr="00830977">
        <w:rPr>
          <w:sz w:val="24"/>
          <w:szCs w:val="24"/>
        </w:rPr>
        <w:t>The treatments included two factors: soybean row-spacing and herbicide programs. In Franklin, MN, the soybean was planted at 12 and 22 inches spacing, but in Moorhead and Rosemount, the soybean was planted at 15 and 22 inches spacing. The herbicide programs included low-input and high-input herbicide treatments. This report doesn’t summarize the results from Moorhead site, it only summarized the results from Franklin and Rosemount sites.</w:t>
      </w:r>
    </w:p>
    <w:p w14:paraId="56B4B8F3" w14:textId="5BB94EF1" w:rsidR="00D7160F" w:rsidRPr="00830977" w:rsidRDefault="00D7160F">
      <w:pPr>
        <w:rPr>
          <w:sz w:val="24"/>
          <w:szCs w:val="24"/>
        </w:rPr>
      </w:pPr>
      <w:r w:rsidRPr="00830977">
        <w:rPr>
          <w:sz w:val="24"/>
          <w:szCs w:val="24"/>
        </w:rPr>
        <w:t>Narrow-row soybeans closed the canopy earlier than the wide row (up to 14 days difference was observed</w:t>
      </w:r>
      <w:r w:rsidR="0059552C">
        <w:rPr>
          <w:sz w:val="24"/>
          <w:szCs w:val="24"/>
        </w:rPr>
        <w:t xml:space="preserve"> for 90% canopy closure</w:t>
      </w:r>
      <w:r w:rsidRPr="00830977">
        <w:rPr>
          <w:sz w:val="24"/>
          <w:szCs w:val="24"/>
        </w:rPr>
        <w:t xml:space="preserve">); however, row spacing did not impact </w:t>
      </w:r>
      <w:proofErr w:type="spellStart"/>
      <w:r w:rsidRPr="00830977">
        <w:rPr>
          <w:sz w:val="24"/>
          <w:szCs w:val="24"/>
        </w:rPr>
        <w:t>waterhemp</w:t>
      </w:r>
      <w:proofErr w:type="spellEnd"/>
      <w:r w:rsidRPr="00830977">
        <w:rPr>
          <w:sz w:val="24"/>
          <w:szCs w:val="24"/>
        </w:rPr>
        <w:t xml:space="preserve"> control and seed production. </w:t>
      </w:r>
      <w:r w:rsidR="00375C5D" w:rsidRPr="00830977">
        <w:rPr>
          <w:sz w:val="24"/>
          <w:szCs w:val="24"/>
        </w:rPr>
        <w:t>In 2022, a</w:t>
      </w:r>
      <w:r w:rsidRPr="00830977">
        <w:rPr>
          <w:sz w:val="24"/>
          <w:szCs w:val="24"/>
        </w:rPr>
        <w:t xml:space="preserve">t 28 days after mid-POST application, </w:t>
      </w:r>
      <w:proofErr w:type="spellStart"/>
      <w:r w:rsidR="00375C5D" w:rsidRPr="00830977">
        <w:rPr>
          <w:sz w:val="24"/>
          <w:szCs w:val="24"/>
        </w:rPr>
        <w:t>waterhemp</w:t>
      </w:r>
      <w:proofErr w:type="spellEnd"/>
      <w:r w:rsidR="00375C5D" w:rsidRPr="00830977">
        <w:rPr>
          <w:sz w:val="24"/>
          <w:szCs w:val="24"/>
        </w:rPr>
        <w:t xml:space="preserve"> control was maximum (99%) with the application of Valor SX (PRE) followed by Cobra + Warrant (early-POST) followed by Enlist One + Durango (mid-POST) in Rosemount, MN. The high-input herbicide treatments decreased the </w:t>
      </w:r>
      <w:proofErr w:type="spellStart"/>
      <w:r w:rsidR="00375C5D" w:rsidRPr="00830977">
        <w:rPr>
          <w:sz w:val="24"/>
          <w:szCs w:val="24"/>
        </w:rPr>
        <w:t>waterhemp</w:t>
      </w:r>
      <w:proofErr w:type="spellEnd"/>
      <w:r w:rsidR="00375C5D" w:rsidRPr="00830977">
        <w:rPr>
          <w:sz w:val="24"/>
          <w:szCs w:val="24"/>
        </w:rPr>
        <w:t xml:space="preserve"> seed production significantly in Rosemount, MN, whereas, in nontreated control</w:t>
      </w:r>
      <w:r w:rsidR="0059552C">
        <w:rPr>
          <w:sz w:val="24"/>
          <w:szCs w:val="24"/>
        </w:rPr>
        <w:t>,</w:t>
      </w:r>
      <w:r w:rsidR="00375C5D" w:rsidRPr="00830977">
        <w:rPr>
          <w:sz w:val="24"/>
          <w:szCs w:val="24"/>
        </w:rPr>
        <w:t xml:space="preserve"> </w:t>
      </w:r>
      <w:proofErr w:type="spellStart"/>
      <w:r w:rsidR="00375C5D" w:rsidRPr="00830977">
        <w:rPr>
          <w:sz w:val="24"/>
          <w:szCs w:val="24"/>
        </w:rPr>
        <w:t>waterhemp</w:t>
      </w:r>
      <w:proofErr w:type="spellEnd"/>
      <w:r w:rsidR="00375C5D" w:rsidRPr="00830977">
        <w:rPr>
          <w:sz w:val="24"/>
          <w:szCs w:val="24"/>
        </w:rPr>
        <w:t xml:space="preserve"> produced about 2 million seeds per sq. m.</w:t>
      </w:r>
    </w:p>
    <w:p w14:paraId="0A43AB99" w14:textId="77777777" w:rsidR="00375C5D" w:rsidRPr="00830977" w:rsidRDefault="00375C5D">
      <w:pPr>
        <w:rPr>
          <w:sz w:val="24"/>
          <w:szCs w:val="24"/>
        </w:rPr>
      </w:pPr>
      <w:r w:rsidRPr="00830977">
        <w:rPr>
          <w:sz w:val="24"/>
          <w:szCs w:val="24"/>
        </w:rPr>
        <w:lastRenderedPageBreak/>
        <w:t xml:space="preserve">Soybean row spacing impacted the soybean yield in both years. Narrow-row resulted in better soybean yield and the difference was 4.5 to 9 bushels/acre. High-input herbicide treatments resulted in better soybean yield (up to 67 bushels/acre). </w:t>
      </w:r>
    </w:p>
    <w:p w14:paraId="25A499CC" w14:textId="494A20AD" w:rsidR="00375C5D" w:rsidRPr="00830977" w:rsidRDefault="00375C5D">
      <w:pPr>
        <w:rPr>
          <w:sz w:val="24"/>
          <w:szCs w:val="24"/>
        </w:rPr>
      </w:pPr>
      <w:r w:rsidRPr="00830977">
        <w:rPr>
          <w:sz w:val="24"/>
          <w:szCs w:val="24"/>
        </w:rPr>
        <w:t xml:space="preserve">We will analyze the data from </w:t>
      </w:r>
      <w:r w:rsidR="0059552C">
        <w:rPr>
          <w:sz w:val="24"/>
          <w:szCs w:val="24"/>
        </w:rPr>
        <w:t xml:space="preserve">the </w:t>
      </w:r>
      <w:r w:rsidRPr="00830977">
        <w:rPr>
          <w:sz w:val="24"/>
          <w:szCs w:val="24"/>
        </w:rPr>
        <w:t xml:space="preserve">Moorhead site this winter and prepare final reports. </w:t>
      </w:r>
    </w:p>
    <w:p w14:paraId="7DAB0E46" w14:textId="0199993A" w:rsidR="00830977" w:rsidRPr="00830977" w:rsidRDefault="00830977">
      <w:pPr>
        <w:rPr>
          <w:sz w:val="24"/>
          <w:szCs w:val="24"/>
        </w:rPr>
      </w:pPr>
      <w:r w:rsidRPr="00830977">
        <w:rPr>
          <w:b/>
          <w:bCs/>
          <w:sz w:val="24"/>
          <w:szCs w:val="24"/>
        </w:rPr>
        <w:t>Conclusions:</w:t>
      </w:r>
      <w:r w:rsidRPr="00830977">
        <w:rPr>
          <w:sz w:val="24"/>
          <w:szCs w:val="24"/>
        </w:rPr>
        <w:t xml:space="preserve"> Soybean row spacing didn’t impact weed control and herbicide programs were the principal determinant</w:t>
      </w:r>
      <w:r w:rsidR="0059552C">
        <w:rPr>
          <w:sz w:val="24"/>
          <w:szCs w:val="24"/>
        </w:rPr>
        <w:t xml:space="preserve"> factor</w:t>
      </w:r>
      <w:r w:rsidRPr="00830977">
        <w:rPr>
          <w:sz w:val="24"/>
          <w:szCs w:val="24"/>
        </w:rPr>
        <w:t>. However, narrow soybean rows improved the soybean yield.</w:t>
      </w:r>
    </w:p>
    <w:p w14:paraId="3AF20F29" w14:textId="733C6298" w:rsidR="00830977" w:rsidRPr="00830977" w:rsidRDefault="00830977">
      <w:pPr>
        <w:rPr>
          <w:sz w:val="24"/>
          <w:szCs w:val="24"/>
        </w:rPr>
      </w:pPr>
    </w:p>
    <w:p w14:paraId="6E9F6517" w14:textId="3CA224F0" w:rsidR="00830977" w:rsidRPr="00830977" w:rsidRDefault="00830977">
      <w:pPr>
        <w:rPr>
          <w:b/>
          <w:bCs/>
          <w:sz w:val="24"/>
          <w:szCs w:val="24"/>
        </w:rPr>
      </w:pPr>
      <w:r w:rsidRPr="00830977">
        <w:rPr>
          <w:b/>
          <w:bCs/>
          <w:sz w:val="24"/>
          <w:szCs w:val="24"/>
        </w:rPr>
        <w:t>Deliverables:</w:t>
      </w:r>
    </w:p>
    <w:p w14:paraId="336FD55E" w14:textId="5FD2D942" w:rsidR="00830977" w:rsidRPr="00830977" w:rsidRDefault="00830977">
      <w:pPr>
        <w:rPr>
          <w:sz w:val="24"/>
          <w:szCs w:val="24"/>
        </w:rPr>
      </w:pPr>
      <w:r w:rsidRPr="00830977">
        <w:rPr>
          <w:sz w:val="24"/>
          <w:szCs w:val="24"/>
        </w:rPr>
        <w:t xml:space="preserve">Results obtained from this research have been presented in six Field Days, and in </w:t>
      </w:r>
      <w:r w:rsidR="004120B0">
        <w:rPr>
          <w:sz w:val="24"/>
          <w:szCs w:val="24"/>
        </w:rPr>
        <w:t>ten</w:t>
      </w:r>
      <w:r w:rsidRPr="00830977">
        <w:rPr>
          <w:sz w:val="24"/>
          <w:szCs w:val="24"/>
        </w:rPr>
        <w:t xml:space="preserve"> Extension presentations. One Minnesota Crop News article was written.</w:t>
      </w:r>
      <w:r w:rsidR="0059552C">
        <w:rPr>
          <w:sz w:val="24"/>
          <w:szCs w:val="24"/>
        </w:rPr>
        <w:t xml:space="preserve"> This research data </w:t>
      </w:r>
      <w:proofErr w:type="gramStart"/>
      <w:r w:rsidR="0059552C">
        <w:rPr>
          <w:sz w:val="24"/>
          <w:szCs w:val="24"/>
        </w:rPr>
        <w:t>were</w:t>
      </w:r>
      <w:proofErr w:type="gramEnd"/>
      <w:r w:rsidR="0059552C">
        <w:rPr>
          <w:sz w:val="24"/>
          <w:szCs w:val="24"/>
        </w:rPr>
        <w:t xml:space="preserve"> also presented at Minnesota Ag Expo in 202</w:t>
      </w:r>
      <w:r w:rsidR="004120B0">
        <w:rPr>
          <w:sz w:val="24"/>
          <w:szCs w:val="24"/>
        </w:rPr>
        <w:t>3</w:t>
      </w:r>
      <w:r w:rsidR="0059552C">
        <w:rPr>
          <w:sz w:val="24"/>
          <w:szCs w:val="24"/>
        </w:rPr>
        <w:t>.</w:t>
      </w:r>
      <w:r w:rsidRPr="00830977">
        <w:rPr>
          <w:sz w:val="24"/>
          <w:szCs w:val="24"/>
        </w:rPr>
        <w:t xml:space="preserve"> Some of the initial research data have been presented in</w:t>
      </w:r>
      <w:r w:rsidR="0059552C">
        <w:rPr>
          <w:sz w:val="24"/>
          <w:szCs w:val="24"/>
        </w:rPr>
        <w:t xml:space="preserve"> the</w:t>
      </w:r>
      <w:r w:rsidRPr="00830977">
        <w:rPr>
          <w:sz w:val="24"/>
          <w:szCs w:val="24"/>
        </w:rPr>
        <w:t xml:space="preserve"> regional and national Weed Science meetings. One graduate student (Mr. Navjot Singh) is </w:t>
      </w:r>
      <w:r w:rsidR="004120B0">
        <w:rPr>
          <w:sz w:val="24"/>
          <w:szCs w:val="24"/>
        </w:rPr>
        <w:t>wrapping up this research and writing his thesis</w:t>
      </w:r>
      <w:r w:rsidRPr="00830977">
        <w:rPr>
          <w:sz w:val="24"/>
          <w:szCs w:val="24"/>
        </w:rPr>
        <w:t>.</w:t>
      </w:r>
      <w:r w:rsidR="004120B0">
        <w:rPr>
          <w:sz w:val="24"/>
          <w:szCs w:val="24"/>
        </w:rPr>
        <w:t xml:space="preserve"> He is planning to defend this semester.</w:t>
      </w:r>
      <w:r w:rsidRPr="00830977">
        <w:rPr>
          <w:sz w:val="24"/>
          <w:szCs w:val="24"/>
        </w:rPr>
        <w:t xml:space="preserve"> Peer-reviewed journal articles will also be published at the end of this work.</w:t>
      </w:r>
    </w:p>
    <w:p w14:paraId="26ADE65E" w14:textId="786B6F4C" w:rsidR="00830977" w:rsidRPr="00830977" w:rsidRDefault="00830977">
      <w:pPr>
        <w:rPr>
          <w:sz w:val="24"/>
          <w:szCs w:val="24"/>
        </w:rPr>
      </w:pPr>
    </w:p>
    <w:p w14:paraId="4C99BDEE" w14:textId="1AF1087A" w:rsidR="00830977" w:rsidRPr="00830977" w:rsidRDefault="00830977">
      <w:pPr>
        <w:rPr>
          <w:b/>
          <w:bCs/>
          <w:sz w:val="24"/>
          <w:szCs w:val="24"/>
        </w:rPr>
      </w:pPr>
      <w:r w:rsidRPr="00830977">
        <w:rPr>
          <w:b/>
          <w:bCs/>
          <w:sz w:val="24"/>
          <w:szCs w:val="24"/>
        </w:rPr>
        <w:t>Performance Metrices:</w:t>
      </w:r>
    </w:p>
    <w:p w14:paraId="096F0646" w14:textId="5C5390DD" w:rsidR="00830977" w:rsidRPr="00830977" w:rsidRDefault="00830977" w:rsidP="00830977">
      <w:pPr>
        <w:rPr>
          <w:sz w:val="24"/>
          <w:szCs w:val="24"/>
        </w:rPr>
      </w:pPr>
      <w:r w:rsidRPr="00830977">
        <w:rPr>
          <w:sz w:val="24"/>
          <w:szCs w:val="24"/>
        </w:rPr>
        <w:t>1. Results obtained from this research improve the yield and quality of soybean grown in MN</w:t>
      </w:r>
      <w:r>
        <w:rPr>
          <w:sz w:val="24"/>
          <w:szCs w:val="24"/>
        </w:rPr>
        <w:t xml:space="preserve">: </w:t>
      </w:r>
      <w:r w:rsidRPr="00830977">
        <w:rPr>
          <w:color w:val="0070C0"/>
          <w:sz w:val="24"/>
          <w:szCs w:val="24"/>
        </w:rPr>
        <w:t>already established</w:t>
      </w:r>
    </w:p>
    <w:p w14:paraId="03505B17" w14:textId="10F4F2C0" w:rsidR="00830977" w:rsidRPr="00830977" w:rsidRDefault="00830977" w:rsidP="00830977">
      <w:pPr>
        <w:rPr>
          <w:sz w:val="24"/>
          <w:szCs w:val="24"/>
        </w:rPr>
      </w:pPr>
      <w:r w:rsidRPr="00830977">
        <w:rPr>
          <w:sz w:val="24"/>
          <w:szCs w:val="24"/>
        </w:rPr>
        <w:t xml:space="preserve">2. Growers and other stakeholders are educated about the herbicide resistance in </w:t>
      </w:r>
      <w:proofErr w:type="spellStart"/>
      <w:r w:rsidRPr="00830977">
        <w:rPr>
          <w:sz w:val="24"/>
          <w:szCs w:val="24"/>
        </w:rPr>
        <w:t>waterhemp</w:t>
      </w:r>
      <w:proofErr w:type="spellEnd"/>
      <w:r w:rsidRPr="00830977">
        <w:rPr>
          <w:sz w:val="24"/>
          <w:szCs w:val="24"/>
        </w:rPr>
        <w:t>, and integrated weed management</w:t>
      </w:r>
      <w:r>
        <w:rPr>
          <w:sz w:val="24"/>
          <w:szCs w:val="24"/>
        </w:rPr>
        <w:t xml:space="preserve">: </w:t>
      </w:r>
      <w:r w:rsidRPr="00830977">
        <w:rPr>
          <w:color w:val="0070C0"/>
          <w:sz w:val="24"/>
          <w:szCs w:val="24"/>
        </w:rPr>
        <w:t>continuous effort is ongoing</w:t>
      </w:r>
    </w:p>
    <w:p w14:paraId="3CC3228D" w14:textId="1495855C" w:rsidR="00830977" w:rsidRPr="00830977" w:rsidRDefault="00830977" w:rsidP="00830977">
      <w:pPr>
        <w:rPr>
          <w:sz w:val="24"/>
          <w:szCs w:val="24"/>
        </w:rPr>
      </w:pPr>
      <w:r w:rsidRPr="00830977">
        <w:rPr>
          <w:sz w:val="24"/>
          <w:szCs w:val="24"/>
        </w:rPr>
        <w:t>3. Results are presented in Extension events attended by the soybean growers.</w:t>
      </w:r>
      <w:r>
        <w:rPr>
          <w:sz w:val="24"/>
          <w:szCs w:val="24"/>
        </w:rPr>
        <w:t>:</w:t>
      </w:r>
      <w:r w:rsidRPr="00830977">
        <w:rPr>
          <w:color w:val="0070C0"/>
          <w:sz w:val="24"/>
          <w:szCs w:val="24"/>
        </w:rPr>
        <w:t xml:space="preserve"> yes</w:t>
      </w:r>
    </w:p>
    <w:p w14:paraId="2511409C" w14:textId="6A451758" w:rsidR="00830977" w:rsidRPr="00830977" w:rsidRDefault="00830977" w:rsidP="00830977">
      <w:pPr>
        <w:rPr>
          <w:sz w:val="24"/>
          <w:szCs w:val="24"/>
        </w:rPr>
      </w:pPr>
      <w:r w:rsidRPr="00830977">
        <w:rPr>
          <w:sz w:val="24"/>
          <w:szCs w:val="24"/>
        </w:rPr>
        <w:t>4. One graduate student and one undergraduate student are mentored.</w:t>
      </w:r>
      <w:r>
        <w:rPr>
          <w:sz w:val="24"/>
          <w:szCs w:val="24"/>
        </w:rPr>
        <w:t xml:space="preserve">: </w:t>
      </w:r>
      <w:r w:rsidRPr="00830977">
        <w:rPr>
          <w:color w:val="0070C0"/>
          <w:sz w:val="24"/>
          <w:szCs w:val="24"/>
        </w:rPr>
        <w:t>yes</w:t>
      </w:r>
    </w:p>
    <w:p w14:paraId="02EEB70C" w14:textId="2569E0DA" w:rsidR="00830977" w:rsidRPr="00830977" w:rsidRDefault="00830977" w:rsidP="00830977">
      <w:pPr>
        <w:rPr>
          <w:sz w:val="24"/>
          <w:szCs w:val="24"/>
        </w:rPr>
      </w:pPr>
      <w:r w:rsidRPr="00830977">
        <w:rPr>
          <w:sz w:val="24"/>
          <w:szCs w:val="24"/>
        </w:rPr>
        <w:t>5. Peer-reviewed and Extension articles are published containing these results.</w:t>
      </w:r>
      <w:r>
        <w:rPr>
          <w:sz w:val="24"/>
          <w:szCs w:val="24"/>
        </w:rPr>
        <w:t xml:space="preserve">: </w:t>
      </w:r>
      <w:r>
        <w:rPr>
          <w:color w:val="0070C0"/>
          <w:sz w:val="24"/>
          <w:szCs w:val="24"/>
        </w:rPr>
        <w:t>o</w:t>
      </w:r>
      <w:r w:rsidRPr="00830977">
        <w:rPr>
          <w:color w:val="0070C0"/>
          <w:sz w:val="24"/>
          <w:szCs w:val="24"/>
        </w:rPr>
        <w:t>ne Extension article has been written and more peer-reviewed and Extension articles are upcoming.</w:t>
      </w:r>
    </w:p>
    <w:sectPr w:rsidR="00830977" w:rsidRPr="008309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xsTQ0NDUzMTMB8pR0lIJTi4sz8/NACgxrAcdRMlUsAAAA"/>
  </w:docVars>
  <w:rsids>
    <w:rsidRoot w:val="002B6402"/>
    <w:rsid w:val="00000830"/>
    <w:rsid w:val="00144845"/>
    <w:rsid w:val="002B6402"/>
    <w:rsid w:val="00311145"/>
    <w:rsid w:val="00375C5D"/>
    <w:rsid w:val="003F14F9"/>
    <w:rsid w:val="004120B0"/>
    <w:rsid w:val="00441142"/>
    <w:rsid w:val="004C15AA"/>
    <w:rsid w:val="00503FFE"/>
    <w:rsid w:val="0059552C"/>
    <w:rsid w:val="007234E7"/>
    <w:rsid w:val="00830977"/>
    <w:rsid w:val="00BB1CDD"/>
    <w:rsid w:val="00C118A1"/>
    <w:rsid w:val="00CA1EB4"/>
    <w:rsid w:val="00CE72F9"/>
    <w:rsid w:val="00D71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C504F"/>
  <w15:chartTrackingRefBased/>
  <w15:docId w15:val="{54B654EB-6DE2-4752-85D1-1357FC968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1CDD"/>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3F14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3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3</Pages>
  <Words>953</Words>
  <Characters>4653</Characters>
  <Application>Microsoft Office Word</Application>
  <DocSecurity>0</DocSecurity>
  <Lines>83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Debalin Sarangi</dc:creator>
  <cp:keywords/>
  <dc:description/>
  <cp:lastModifiedBy>Debalin Sarangi</cp:lastModifiedBy>
  <cp:revision>11</cp:revision>
  <dcterms:created xsi:type="dcterms:W3CDTF">2022-12-02T10:05:00Z</dcterms:created>
  <dcterms:modified xsi:type="dcterms:W3CDTF">2023-03-16T06:18:00Z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dda09b6fa73e62a4e623052cd2c2a19f2b32e47104c7e3e27a2af2de3da459b8</vt:lpwstr>
  </property>
</Properties>
</file>