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47E72" w14:textId="01EDBB7B"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14:paraId="4023CA62" w14:textId="77777777" w:rsidR="005C6B5A" w:rsidRPr="001D7484" w:rsidRDefault="005C6B5A" w:rsidP="00B67471">
      <w:pPr>
        <w:pStyle w:val="BodyText"/>
        <w:spacing w:before="10"/>
        <w:jc w:val="center"/>
        <w:rPr>
          <w:b/>
          <w:sz w:val="23"/>
        </w:rPr>
      </w:pPr>
    </w:p>
    <w:p w14:paraId="3817EBE4" w14:textId="3DB41761" w:rsidR="005C6B5A" w:rsidRDefault="0057606F" w:rsidP="00B67471">
      <w:pPr>
        <w:pStyle w:val="Heading1"/>
        <w:ind w:left="0"/>
        <w:jc w:val="center"/>
      </w:pPr>
      <w:r>
        <w:t>Annual</w:t>
      </w:r>
      <w:r w:rsidR="00075CA7" w:rsidRPr="001D7484">
        <w:t xml:space="preserve"> </w:t>
      </w:r>
      <w:r>
        <w:t>Research Progress Report</w:t>
      </w:r>
    </w:p>
    <w:p w14:paraId="0A6DCC7F" w14:textId="68C85996" w:rsidR="00E1022F" w:rsidRPr="00E1022F" w:rsidRDefault="00E1022F" w:rsidP="00B67471">
      <w:pPr>
        <w:pStyle w:val="Heading1"/>
        <w:ind w:left="0"/>
        <w:jc w:val="center"/>
        <w:rPr>
          <w:b w:val="0"/>
          <w:bCs w:val="0"/>
        </w:rPr>
      </w:pPr>
      <w:r w:rsidRPr="00E1022F">
        <w:rPr>
          <w:b w:val="0"/>
          <w:bCs w:val="0"/>
        </w:rPr>
        <w:t>Due November 1</w:t>
      </w:r>
      <w:r w:rsidRPr="00E1022F">
        <w:rPr>
          <w:b w:val="0"/>
          <w:bCs w:val="0"/>
          <w:vertAlign w:val="superscript"/>
        </w:rPr>
        <w:t>st</w:t>
      </w:r>
      <w:r w:rsidRPr="00E1022F">
        <w:rPr>
          <w:b w:val="0"/>
          <w:bCs w:val="0"/>
        </w:rPr>
        <w:t xml:space="preserve"> </w:t>
      </w:r>
    </w:p>
    <w:p w14:paraId="08C15EF3" w14:textId="4638AF38" w:rsidR="005C6B5A" w:rsidRPr="001D7484" w:rsidRDefault="005C6B5A">
      <w:pPr>
        <w:pStyle w:val="BodyText"/>
        <w:rPr>
          <w:b/>
          <w:sz w:val="30"/>
        </w:rPr>
      </w:pPr>
    </w:p>
    <w:tbl>
      <w:tblPr>
        <w:tblStyle w:val="TableGrid"/>
        <w:tblW w:w="0" w:type="auto"/>
        <w:tblLook w:val="04A0" w:firstRow="1" w:lastRow="0" w:firstColumn="1" w:lastColumn="0" w:noHBand="0" w:noVBand="1"/>
      </w:tblPr>
      <w:tblGrid>
        <w:gridCol w:w="9010"/>
      </w:tblGrid>
      <w:tr w:rsidR="00B464EF" w:rsidRPr="001D7484" w14:paraId="1A0AB257" w14:textId="77777777" w:rsidTr="00B464EF">
        <w:tc>
          <w:tcPr>
            <w:tcW w:w="9010" w:type="dxa"/>
          </w:tcPr>
          <w:p w14:paraId="101E9F96" w14:textId="77777777" w:rsidR="00B464EF" w:rsidRPr="001D7484" w:rsidRDefault="00B464EF" w:rsidP="00B464EF">
            <w:pPr>
              <w:pStyle w:val="NoSpacing"/>
            </w:pPr>
          </w:p>
          <w:p w14:paraId="26BCFE16" w14:textId="5AA2FC24" w:rsidR="00B464EF" w:rsidRPr="006E4ED0" w:rsidRDefault="00B464EF" w:rsidP="00B464EF">
            <w:pPr>
              <w:pStyle w:val="NoSpacing"/>
            </w:pPr>
            <w:r w:rsidRPr="001D7484">
              <w:rPr>
                <w:b/>
                <w:bCs/>
                <w:i/>
                <w:iCs/>
              </w:rPr>
              <w:t>Audience:</w:t>
            </w:r>
            <w:r w:rsidRPr="001D7484">
              <w:t xml:space="preserve">  This information will be utilized to create a research reporting booklet that will be distributed to growers and crop consultants. This is a great opportunity to </w:t>
            </w:r>
            <w:proofErr w:type="spellStart"/>
            <w:proofErr w:type="gramStart"/>
            <w:r w:rsidRPr="001D7484">
              <w:t>communi</w:t>
            </w:r>
            <w:proofErr w:type="spellEnd"/>
            <w:r w:rsidRPr="001D7484">
              <w:t>- cate</w:t>
            </w:r>
            <w:proofErr w:type="gramEnd"/>
            <w:r w:rsidRPr="001D7484">
              <w:t xml:space="preserve"> your research directly to growers. Please keep your producer audience in mind when submitting your report.</w:t>
            </w:r>
            <w:r w:rsidR="00E1022F">
              <w:t xml:space="preserve"> Reports will be printed in </w:t>
            </w:r>
            <w:r w:rsidR="00E1022F" w:rsidRPr="00E1022F">
              <w:rPr>
                <w:color w:val="FF0000"/>
              </w:rPr>
              <w:t>C</w:t>
            </w:r>
            <w:r w:rsidR="00E1022F" w:rsidRPr="00E1022F">
              <w:rPr>
                <w:color w:val="F79646" w:themeColor="accent6"/>
              </w:rPr>
              <w:t>O</w:t>
            </w:r>
            <w:r w:rsidR="00E1022F" w:rsidRPr="00E1022F">
              <w:rPr>
                <w:color w:val="9BBB59" w:themeColor="accent3"/>
              </w:rPr>
              <w:t>L</w:t>
            </w:r>
            <w:r w:rsidR="00E1022F" w:rsidRPr="00E1022F">
              <w:rPr>
                <w:color w:val="4F81BD" w:themeColor="accent1"/>
              </w:rPr>
              <w:t>O</w:t>
            </w:r>
            <w:r w:rsidR="00E1022F" w:rsidRPr="00E1022F">
              <w:rPr>
                <w:color w:val="8064A2" w:themeColor="accent4"/>
              </w:rPr>
              <w:t>R</w:t>
            </w:r>
            <w:r w:rsidR="006E4ED0">
              <w:rPr>
                <w:color w:val="8064A2" w:themeColor="accent4"/>
              </w:rPr>
              <w:t xml:space="preserve"> </w:t>
            </w:r>
            <w:r w:rsidR="006E4ED0">
              <w:t>– please include color figures and photos to help explain your results to growers!</w:t>
            </w:r>
          </w:p>
          <w:p w14:paraId="5B0997A0" w14:textId="18D10BC3" w:rsidR="00B464EF" w:rsidRPr="001D7484" w:rsidRDefault="00B464EF" w:rsidP="00B464EF">
            <w:pPr>
              <w:pStyle w:val="NoSpacing"/>
            </w:pPr>
          </w:p>
        </w:tc>
      </w:tr>
    </w:tbl>
    <w:p w14:paraId="07A6CA4B" w14:textId="77777777" w:rsidR="00B464EF" w:rsidRPr="001D7484" w:rsidRDefault="00B464EF">
      <w:pPr>
        <w:pStyle w:val="BodyText"/>
        <w:rPr>
          <w:b/>
          <w:sz w:val="30"/>
        </w:rPr>
      </w:pPr>
    </w:p>
    <w:p w14:paraId="453E6854" w14:textId="77777777" w:rsidR="00B67471" w:rsidRPr="001D7484" w:rsidRDefault="00B67471">
      <w:pPr>
        <w:pStyle w:val="Heading2"/>
        <w:ind w:left="260"/>
      </w:pPr>
    </w:p>
    <w:p w14:paraId="7857CD50" w14:textId="77777777" w:rsidR="0062193F" w:rsidRPr="0062193F" w:rsidRDefault="00075CA7" w:rsidP="0062193F">
      <w:pPr>
        <w:rPr>
          <w:rFonts w:ascii="Times New Roman" w:hAnsi="Times New Roman" w:cs="Times New Roman"/>
          <w:sz w:val="24"/>
          <w:szCs w:val="24"/>
        </w:rPr>
      </w:pPr>
      <w:r w:rsidRPr="0062193F">
        <w:rPr>
          <w:rFonts w:ascii="Times New Roman" w:hAnsi="Times New Roman" w:cs="Times New Roman"/>
          <w:i/>
          <w:sz w:val="24"/>
          <w:szCs w:val="24"/>
        </w:rPr>
        <w:t>Project Title:</w:t>
      </w:r>
      <w:r w:rsidR="00E543FB" w:rsidRPr="0062193F">
        <w:rPr>
          <w:rFonts w:ascii="Times New Roman" w:hAnsi="Times New Roman" w:cs="Times New Roman"/>
          <w:i/>
          <w:sz w:val="24"/>
          <w:szCs w:val="24"/>
        </w:rPr>
        <w:t xml:space="preserve"> </w:t>
      </w:r>
      <w:r w:rsidR="0062193F" w:rsidRPr="0062193F">
        <w:rPr>
          <w:rFonts w:ascii="Times New Roman" w:hAnsi="Times New Roman" w:cs="Times New Roman"/>
          <w:b/>
          <w:bCs/>
          <w:sz w:val="24"/>
          <w:szCs w:val="24"/>
        </w:rPr>
        <w:t xml:space="preserve">Screening Soybean varieties to identify genetic resources of resistance against white </w:t>
      </w:r>
      <w:proofErr w:type="gramStart"/>
      <w:r w:rsidR="0062193F" w:rsidRPr="0062193F">
        <w:rPr>
          <w:rFonts w:ascii="Times New Roman" w:hAnsi="Times New Roman" w:cs="Times New Roman"/>
          <w:b/>
          <w:bCs/>
          <w:sz w:val="24"/>
          <w:szCs w:val="24"/>
        </w:rPr>
        <w:t>mold</w:t>
      </w:r>
      <w:proofErr w:type="gramEnd"/>
      <w:r w:rsidR="0062193F" w:rsidRPr="0062193F">
        <w:rPr>
          <w:rFonts w:ascii="Times New Roman" w:hAnsi="Times New Roman" w:cs="Times New Roman"/>
          <w:b/>
          <w:bCs/>
          <w:sz w:val="24"/>
          <w:szCs w:val="24"/>
        </w:rPr>
        <w:t xml:space="preserve"> </w:t>
      </w:r>
    </w:p>
    <w:p w14:paraId="0C81FE07" w14:textId="77777777" w:rsidR="005C6B5A" w:rsidRPr="0062193F" w:rsidRDefault="005C6B5A" w:rsidP="00C7397C">
      <w:pPr>
        <w:pStyle w:val="BodyText"/>
        <w:tabs>
          <w:tab w:val="left" w:pos="2340"/>
        </w:tabs>
        <w:rPr>
          <w:rFonts w:ascii="Times New Roman" w:hAnsi="Times New Roman" w:cs="Times New Roman"/>
          <w:b/>
          <w:sz w:val="24"/>
          <w:szCs w:val="24"/>
        </w:rPr>
      </w:pPr>
    </w:p>
    <w:p w14:paraId="71FB0950" w14:textId="77777777" w:rsidR="005C6B5A" w:rsidRPr="0062193F" w:rsidRDefault="005C6B5A" w:rsidP="00C7397C">
      <w:pPr>
        <w:pStyle w:val="BodyText"/>
        <w:tabs>
          <w:tab w:val="left" w:pos="2340"/>
        </w:tabs>
        <w:spacing w:before="2"/>
        <w:rPr>
          <w:rFonts w:ascii="Times New Roman" w:hAnsi="Times New Roman" w:cs="Times New Roman"/>
          <w:b/>
          <w:sz w:val="24"/>
          <w:szCs w:val="24"/>
        </w:rPr>
      </w:pPr>
    </w:p>
    <w:p w14:paraId="45D5470F" w14:textId="77777777" w:rsidR="0062193F" w:rsidRPr="0062193F" w:rsidRDefault="00075CA7" w:rsidP="0062193F">
      <w:pPr>
        <w:jc w:val="both"/>
        <w:rPr>
          <w:rFonts w:ascii="Times New Roman" w:hAnsi="Times New Roman" w:cs="Times New Roman"/>
          <w:b/>
          <w:sz w:val="24"/>
          <w:szCs w:val="24"/>
        </w:rPr>
      </w:pPr>
      <w:r w:rsidRPr="0062193F">
        <w:rPr>
          <w:rFonts w:ascii="Times New Roman" w:hAnsi="Times New Roman" w:cs="Times New Roman"/>
          <w:b/>
          <w:i/>
          <w:sz w:val="24"/>
          <w:szCs w:val="24"/>
        </w:rPr>
        <w:t>Principal Investigator(s):</w:t>
      </w:r>
      <w:r w:rsidR="00F547D5" w:rsidRPr="0062193F">
        <w:rPr>
          <w:rFonts w:ascii="Times New Roman" w:hAnsi="Times New Roman" w:cs="Times New Roman"/>
          <w:b/>
          <w:sz w:val="24"/>
          <w:szCs w:val="24"/>
        </w:rPr>
        <w:t xml:space="preserve"> </w:t>
      </w:r>
      <w:r w:rsidR="00B67471" w:rsidRPr="0062193F">
        <w:rPr>
          <w:rFonts w:ascii="Times New Roman" w:hAnsi="Times New Roman" w:cs="Times New Roman"/>
          <w:b/>
          <w:sz w:val="24"/>
          <w:szCs w:val="24"/>
        </w:rPr>
        <w:tab/>
      </w:r>
    </w:p>
    <w:p w14:paraId="23AB9B7D" w14:textId="455E1841" w:rsidR="0062193F" w:rsidRPr="0062193F" w:rsidRDefault="0062193F" w:rsidP="0062193F">
      <w:pPr>
        <w:jc w:val="both"/>
        <w:rPr>
          <w:rFonts w:ascii="Times New Roman" w:eastAsia="Calibri" w:hAnsi="Times New Roman" w:cs="Times New Roman"/>
          <w:sz w:val="24"/>
          <w:szCs w:val="24"/>
          <w:lang w:bidi="ar-SA"/>
        </w:rPr>
      </w:pPr>
      <w:r w:rsidRPr="0062193F">
        <w:rPr>
          <w:rFonts w:ascii="Times New Roman" w:eastAsia="Calibri" w:hAnsi="Times New Roman" w:cs="Times New Roman"/>
          <w:sz w:val="24"/>
          <w:szCs w:val="24"/>
          <w:lang w:bidi="ar-SA"/>
        </w:rPr>
        <w:t>Name - Ashish Ranjan</w:t>
      </w:r>
    </w:p>
    <w:p w14:paraId="0978C981" w14:textId="77777777" w:rsidR="0062193F" w:rsidRPr="0062193F" w:rsidRDefault="0062193F" w:rsidP="0062193F">
      <w:pPr>
        <w:widowControl/>
        <w:autoSpaceDE/>
        <w:autoSpaceDN/>
        <w:spacing w:after="160" w:line="259" w:lineRule="auto"/>
        <w:rPr>
          <w:rFonts w:ascii="Times New Roman" w:eastAsia="Calibri" w:hAnsi="Times New Roman" w:cs="Times New Roman"/>
          <w:sz w:val="24"/>
          <w:szCs w:val="24"/>
          <w:lang w:bidi="ar-SA"/>
        </w:rPr>
      </w:pPr>
      <w:r w:rsidRPr="0062193F">
        <w:rPr>
          <w:rFonts w:ascii="Times New Roman" w:eastAsia="Calibri" w:hAnsi="Times New Roman" w:cs="Times New Roman"/>
          <w:sz w:val="24"/>
          <w:szCs w:val="24"/>
          <w:lang w:bidi="ar-SA"/>
        </w:rPr>
        <w:t>Institution -</w:t>
      </w:r>
      <w:r w:rsidRPr="0062193F">
        <w:rPr>
          <w:rFonts w:ascii="Times New Roman" w:eastAsia="Calibri" w:hAnsi="Times New Roman" w:cs="Times New Roman"/>
          <w:color w:val="000000"/>
          <w:sz w:val="24"/>
          <w:szCs w:val="24"/>
          <w:shd w:val="clear" w:color="auto" w:fill="FFFFFF"/>
          <w:lang w:bidi="ar-SA"/>
        </w:rPr>
        <w:t>Department of Plant Pathology</w:t>
      </w:r>
      <w:r w:rsidRPr="0062193F">
        <w:rPr>
          <w:rFonts w:ascii="Times New Roman" w:eastAsia="Calibri" w:hAnsi="Times New Roman" w:cs="Times New Roman"/>
          <w:color w:val="222222"/>
          <w:sz w:val="24"/>
          <w:szCs w:val="24"/>
          <w:lang w:bidi="ar-SA"/>
        </w:rPr>
        <w:br/>
      </w:r>
      <w:r w:rsidRPr="0062193F">
        <w:rPr>
          <w:rFonts w:ascii="Times New Roman" w:eastAsia="Calibri" w:hAnsi="Times New Roman" w:cs="Times New Roman"/>
          <w:color w:val="000000"/>
          <w:sz w:val="24"/>
          <w:szCs w:val="24"/>
          <w:shd w:val="clear" w:color="auto" w:fill="FFFFFF"/>
          <w:lang w:bidi="ar-SA"/>
        </w:rPr>
        <w:t xml:space="preserve">                 University of Minnesota - Twin Cities</w:t>
      </w:r>
      <w:r w:rsidRPr="0062193F">
        <w:rPr>
          <w:rFonts w:ascii="Times New Roman" w:eastAsia="Calibri" w:hAnsi="Times New Roman" w:cs="Times New Roman"/>
          <w:sz w:val="24"/>
          <w:szCs w:val="24"/>
          <w:lang w:bidi="ar-SA"/>
        </w:rPr>
        <w:t xml:space="preserve"> </w:t>
      </w:r>
    </w:p>
    <w:p w14:paraId="79D70B17" w14:textId="77777777" w:rsidR="0062193F" w:rsidRPr="0062193F" w:rsidRDefault="0062193F" w:rsidP="0062193F">
      <w:pPr>
        <w:widowControl/>
        <w:autoSpaceDE/>
        <w:autoSpaceDN/>
        <w:spacing w:after="160" w:line="259" w:lineRule="auto"/>
        <w:rPr>
          <w:rFonts w:ascii="Times New Roman" w:eastAsia="Calibri" w:hAnsi="Times New Roman" w:cs="Times New Roman"/>
          <w:sz w:val="24"/>
          <w:szCs w:val="24"/>
          <w:lang w:bidi="ar-SA"/>
        </w:rPr>
      </w:pPr>
      <w:r w:rsidRPr="0062193F">
        <w:rPr>
          <w:rFonts w:ascii="Times New Roman" w:eastAsia="Calibri" w:hAnsi="Times New Roman" w:cs="Times New Roman"/>
          <w:sz w:val="24"/>
          <w:szCs w:val="24"/>
          <w:lang w:bidi="ar-SA"/>
        </w:rPr>
        <w:t>email address</w:t>
      </w:r>
      <w:r w:rsidRPr="0062193F">
        <w:rPr>
          <w:rFonts w:ascii="Times New Roman" w:eastAsia="Calibri" w:hAnsi="Times New Roman" w:cs="Times New Roman"/>
          <w:i/>
          <w:iCs/>
          <w:sz w:val="24"/>
          <w:szCs w:val="24"/>
          <w:lang w:bidi="ar-SA"/>
        </w:rPr>
        <w:t xml:space="preserve"> </w:t>
      </w:r>
      <w:r w:rsidRPr="0062193F">
        <w:rPr>
          <w:rFonts w:ascii="Times New Roman" w:eastAsia="Calibri" w:hAnsi="Times New Roman" w:cs="Times New Roman"/>
          <w:sz w:val="24"/>
          <w:szCs w:val="24"/>
          <w:lang w:bidi="ar-SA"/>
        </w:rPr>
        <w:t>– aranjan@umn.edu</w:t>
      </w:r>
    </w:p>
    <w:p w14:paraId="49D15828" w14:textId="77777777" w:rsidR="0062193F" w:rsidRPr="0062193F" w:rsidRDefault="0062193F" w:rsidP="0062193F">
      <w:pPr>
        <w:widowControl/>
        <w:autoSpaceDE/>
        <w:autoSpaceDN/>
        <w:spacing w:after="160" w:line="259" w:lineRule="auto"/>
        <w:rPr>
          <w:rFonts w:ascii="Times New Roman" w:eastAsia="Calibri" w:hAnsi="Times New Roman" w:cs="Times New Roman"/>
          <w:b/>
          <w:bCs/>
          <w:sz w:val="24"/>
          <w:szCs w:val="24"/>
          <w:lang w:bidi="ar-SA"/>
        </w:rPr>
      </w:pPr>
      <w:r w:rsidRPr="0062193F">
        <w:rPr>
          <w:rFonts w:ascii="Times New Roman" w:eastAsia="Calibri" w:hAnsi="Times New Roman" w:cs="Times New Roman"/>
          <w:b/>
          <w:bCs/>
          <w:sz w:val="24"/>
          <w:szCs w:val="24"/>
          <w:lang w:bidi="ar-SA"/>
        </w:rPr>
        <w:t xml:space="preserve">C0-PI(s): </w:t>
      </w:r>
    </w:p>
    <w:p w14:paraId="7F2FD876" w14:textId="77777777" w:rsidR="0062193F" w:rsidRPr="0062193F" w:rsidRDefault="0062193F" w:rsidP="00C764F9">
      <w:pPr>
        <w:widowControl/>
        <w:autoSpaceDE/>
        <w:autoSpaceDN/>
        <w:spacing w:after="160"/>
        <w:jc w:val="both"/>
        <w:rPr>
          <w:rFonts w:ascii="Times New Roman" w:eastAsia="Calibri" w:hAnsi="Times New Roman" w:cs="Times New Roman"/>
          <w:sz w:val="24"/>
          <w:szCs w:val="24"/>
          <w:lang w:bidi="ar-SA"/>
        </w:rPr>
      </w:pPr>
      <w:r w:rsidRPr="0062193F">
        <w:rPr>
          <w:rFonts w:ascii="Times New Roman" w:eastAsia="Calibri" w:hAnsi="Times New Roman" w:cs="Times New Roman"/>
          <w:sz w:val="24"/>
          <w:szCs w:val="24"/>
          <w:lang w:bidi="ar-SA"/>
        </w:rPr>
        <w:t>Name - Aaron J. Lorenz</w:t>
      </w:r>
    </w:p>
    <w:p w14:paraId="69901037" w14:textId="77777777" w:rsidR="0062193F" w:rsidRPr="0062193F" w:rsidRDefault="0062193F" w:rsidP="00C764F9">
      <w:pPr>
        <w:widowControl/>
        <w:autoSpaceDE/>
        <w:autoSpaceDN/>
        <w:rPr>
          <w:rFonts w:ascii="Times New Roman" w:eastAsia="Calibri" w:hAnsi="Times New Roman" w:cs="Times New Roman"/>
          <w:color w:val="000000"/>
          <w:sz w:val="24"/>
          <w:szCs w:val="24"/>
          <w:shd w:val="clear" w:color="auto" w:fill="FFFFFF"/>
          <w:lang w:bidi="ar-SA"/>
        </w:rPr>
      </w:pPr>
      <w:r w:rsidRPr="0062193F">
        <w:rPr>
          <w:rFonts w:ascii="Times New Roman" w:eastAsia="Calibri" w:hAnsi="Times New Roman" w:cs="Times New Roman"/>
          <w:sz w:val="24"/>
          <w:szCs w:val="24"/>
          <w:lang w:bidi="ar-SA"/>
        </w:rPr>
        <w:t>Institution -</w:t>
      </w:r>
      <w:r w:rsidRPr="0062193F">
        <w:rPr>
          <w:rFonts w:ascii="Times New Roman" w:eastAsia="Calibri" w:hAnsi="Times New Roman" w:cs="Times New Roman"/>
          <w:color w:val="000000"/>
          <w:sz w:val="24"/>
          <w:szCs w:val="24"/>
          <w:shd w:val="clear" w:color="auto" w:fill="FFFFFF"/>
          <w:lang w:bidi="ar-SA"/>
        </w:rPr>
        <w:t xml:space="preserve">   Department of Agronomy and Plant Genetics </w:t>
      </w:r>
    </w:p>
    <w:p w14:paraId="56CAF6CE" w14:textId="77777777" w:rsidR="0062193F" w:rsidRPr="0062193F" w:rsidRDefault="0062193F" w:rsidP="00C764F9">
      <w:pPr>
        <w:widowControl/>
        <w:autoSpaceDE/>
        <w:autoSpaceDN/>
        <w:rPr>
          <w:rFonts w:ascii="Times New Roman" w:eastAsia="Calibri" w:hAnsi="Times New Roman" w:cs="Times New Roman"/>
          <w:sz w:val="24"/>
          <w:szCs w:val="24"/>
          <w:lang w:bidi="ar-SA"/>
        </w:rPr>
      </w:pPr>
      <w:r w:rsidRPr="0062193F">
        <w:rPr>
          <w:rFonts w:ascii="Times New Roman" w:eastAsia="Calibri" w:hAnsi="Times New Roman" w:cs="Times New Roman"/>
          <w:color w:val="000000"/>
          <w:sz w:val="24"/>
          <w:szCs w:val="24"/>
          <w:shd w:val="clear" w:color="auto" w:fill="FFFFFF"/>
          <w:lang w:bidi="ar-SA"/>
        </w:rPr>
        <w:tab/>
        <w:t xml:space="preserve">         University of Minnesota - Twin Cities             </w:t>
      </w:r>
    </w:p>
    <w:p w14:paraId="436B1B19" w14:textId="77777777" w:rsidR="0062193F" w:rsidRPr="0062193F" w:rsidRDefault="0062193F" w:rsidP="00C764F9">
      <w:pPr>
        <w:widowControl/>
        <w:autoSpaceDE/>
        <w:autoSpaceDN/>
        <w:jc w:val="both"/>
        <w:rPr>
          <w:rFonts w:ascii="Times New Roman" w:eastAsia="Calibri" w:hAnsi="Times New Roman" w:cs="Times New Roman"/>
          <w:sz w:val="24"/>
          <w:szCs w:val="24"/>
          <w:lang w:bidi="ar-SA"/>
        </w:rPr>
      </w:pPr>
      <w:r w:rsidRPr="0062193F">
        <w:rPr>
          <w:rFonts w:ascii="Times New Roman" w:eastAsia="Calibri" w:hAnsi="Times New Roman" w:cs="Times New Roman"/>
          <w:sz w:val="24"/>
          <w:szCs w:val="24"/>
          <w:lang w:bidi="ar-SA"/>
        </w:rPr>
        <w:t>email address</w:t>
      </w:r>
      <w:r w:rsidRPr="0062193F">
        <w:rPr>
          <w:rFonts w:ascii="Times New Roman" w:eastAsia="Calibri" w:hAnsi="Times New Roman" w:cs="Times New Roman"/>
          <w:i/>
          <w:iCs/>
          <w:sz w:val="24"/>
          <w:szCs w:val="24"/>
          <w:lang w:bidi="ar-SA"/>
        </w:rPr>
        <w:t xml:space="preserve"> </w:t>
      </w:r>
      <w:r w:rsidRPr="0062193F">
        <w:rPr>
          <w:rFonts w:ascii="Times New Roman" w:eastAsia="Calibri" w:hAnsi="Times New Roman" w:cs="Times New Roman"/>
          <w:sz w:val="24"/>
          <w:szCs w:val="24"/>
          <w:lang w:bidi="ar-SA"/>
        </w:rPr>
        <w:t xml:space="preserve">– </w:t>
      </w:r>
      <w:hyperlink r:id="rId5" w:history="1">
        <w:r w:rsidRPr="0062193F">
          <w:rPr>
            <w:rFonts w:ascii="Times New Roman" w:eastAsia="Calibri" w:hAnsi="Times New Roman" w:cs="Times New Roman"/>
            <w:color w:val="0563C1"/>
            <w:sz w:val="24"/>
            <w:szCs w:val="24"/>
            <w:u w:val="single"/>
            <w:lang w:bidi="ar-SA"/>
          </w:rPr>
          <w:t>lore0149@umn.edu</w:t>
        </w:r>
      </w:hyperlink>
    </w:p>
    <w:p w14:paraId="7EFB54E3" w14:textId="77777777" w:rsidR="0062193F" w:rsidRPr="0062193F" w:rsidRDefault="0062193F" w:rsidP="00C764F9">
      <w:pPr>
        <w:widowControl/>
        <w:autoSpaceDE/>
        <w:autoSpaceDN/>
        <w:jc w:val="both"/>
        <w:rPr>
          <w:rFonts w:ascii="Times New Roman" w:eastAsia="Calibri" w:hAnsi="Times New Roman" w:cs="Times New Roman"/>
          <w:sz w:val="24"/>
          <w:szCs w:val="24"/>
          <w:u w:val="single"/>
          <w:lang w:bidi="ar-SA"/>
        </w:rPr>
      </w:pPr>
    </w:p>
    <w:p w14:paraId="0AF47B42" w14:textId="77777777" w:rsidR="0062193F" w:rsidRPr="0062193F" w:rsidRDefault="0062193F" w:rsidP="00C764F9">
      <w:pPr>
        <w:widowControl/>
        <w:autoSpaceDE/>
        <w:autoSpaceDN/>
        <w:spacing w:after="160"/>
        <w:jc w:val="both"/>
        <w:rPr>
          <w:rFonts w:ascii="Times New Roman" w:eastAsia="Calibri" w:hAnsi="Times New Roman" w:cs="Times New Roman"/>
          <w:sz w:val="24"/>
          <w:szCs w:val="24"/>
          <w:lang w:bidi="ar-SA"/>
        </w:rPr>
      </w:pPr>
      <w:r w:rsidRPr="0062193F">
        <w:rPr>
          <w:rFonts w:ascii="Times New Roman" w:eastAsia="Calibri" w:hAnsi="Times New Roman" w:cs="Times New Roman"/>
          <w:sz w:val="24"/>
          <w:szCs w:val="24"/>
          <w:lang w:bidi="ar-SA"/>
        </w:rPr>
        <w:t>Name - Seth L. Naeve</w:t>
      </w:r>
    </w:p>
    <w:p w14:paraId="602950F1" w14:textId="77777777" w:rsidR="0062193F" w:rsidRPr="0062193F" w:rsidRDefault="0062193F" w:rsidP="00C764F9">
      <w:pPr>
        <w:widowControl/>
        <w:autoSpaceDE/>
        <w:autoSpaceDN/>
        <w:rPr>
          <w:rFonts w:ascii="Times New Roman" w:eastAsia="Calibri" w:hAnsi="Times New Roman" w:cs="Times New Roman"/>
          <w:color w:val="000000"/>
          <w:sz w:val="24"/>
          <w:szCs w:val="24"/>
          <w:shd w:val="clear" w:color="auto" w:fill="FFFFFF"/>
          <w:lang w:bidi="ar-SA"/>
        </w:rPr>
      </w:pPr>
      <w:r w:rsidRPr="0062193F">
        <w:rPr>
          <w:rFonts w:ascii="Times New Roman" w:eastAsia="Calibri" w:hAnsi="Times New Roman" w:cs="Times New Roman"/>
          <w:sz w:val="24"/>
          <w:szCs w:val="24"/>
          <w:lang w:bidi="ar-SA"/>
        </w:rPr>
        <w:t>Institution -</w:t>
      </w:r>
      <w:r w:rsidRPr="0062193F">
        <w:rPr>
          <w:rFonts w:ascii="Times New Roman" w:eastAsia="Calibri" w:hAnsi="Times New Roman" w:cs="Times New Roman"/>
          <w:color w:val="000000"/>
          <w:sz w:val="24"/>
          <w:szCs w:val="24"/>
          <w:shd w:val="clear" w:color="auto" w:fill="FFFFFF"/>
          <w:lang w:bidi="ar-SA"/>
        </w:rPr>
        <w:t xml:space="preserve">   Department of Agronomy and Plant Genetics </w:t>
      </w:r>
    </w:p>
    <w:p w14:paraId="2C130FB5" w14:textId="77777777" w:rsidR="0062193F" w:rsidRPr="0062193F" w:rsidRDefault="0062193F" w:rsidP="00C764F9">
      <w:pPr>
        <w:widowControl/>
        <w:autoSpaceDE/>
        <w:autoSpaceDN/>
        <w:rPr>
          <w:rFonts w:ascii="Times New Roman" w:eastAsia="Calibri" w:hAnsi="Times New Roman" w:cs="Times New Roman"/>
          <w:sz w:val="24"/>
          <w:szCs w:val="24"/>
          <w:lang w:bidi="ar-SA"/>
        </w:rPr>
      </w:pPr>
      <w:r w:rsidRPr="0062193F">
        <w:rPr>
          <w:rFonts w:ascii="Times New Roman" w:eastAsia="Calibri" w:hAnsi="Times New Roman" w:cs="Times New Roman"/>
          <w:color w:val="000000"/>
          <w:sz w:val="24"/>
          <w:szCs w:val="24"/>
          <w:shd w:val="clear" w:color="auto" w:fill="FFFFFF"/>
          <w:lang w:bidi="ar-SA"/>
        </w:rPr>
        <w:tab/>
        <w:t xml:space="preserve">         University of Minnesota - Twin Cities             </w:t>
      </w:r>
    </w:p>
    <w:p w14:paraId="700ACA5C" w14:textId="724E6AA4" w:rsidR="005C6B5A" w:rsidRPr="0062193F" w:rsidRDefault="005C6B5A" w:rsidP="0062193F">
      <w:pPr>
        <w:tabs>
          <w:tab w:val="left" w:pos="2340"/>
        </w:tabs>
        <w:rPr>
          <w:rFonts w:ascii="Times New Roman" w:hAnsi="Times New Roman" w:cs="Times New Roman"/>
          <w:b/>
          <w:sz w:val="24"/>
          <w:szCs w:val="24"/>
        </w:rPr>
      </w:pPr>
    </w:p>
    <w:p w14:paraId="1ABFA3F8" w14:textId="00CBEAE3" w:rsidR="0066628C" w:rsidRPr="0062193F" w:rsidRDefault="00075CA7" w:rsidP="00C7397C">
      <w:pPr>
        <w:tabs>
          <w:tab w:val="left" w:pos="2340"/>
        </w:tabs>
        <w:spacing w:before="1" w:line="720" w:lineRule="auto"/>
        <w:ind w:right="2825"/>
        <w:rPr>
          <w:rFonts w:ascii="Times New Roman" w:hAnsi="Times New Roman" w:cs="Times New Roman"/>
          <w:sz w:val="24"/>
          <w:szCs w:val="24"/>
        </w:rPr>
      </w:pPr>
      <w:r w:rsidRPr="0062193F">
        <w:rPr>
          <w:rFonts w:ascii="Times New Roman" w:hAnsi="Times New Roman" w:cs="Times New Roman"/>
          <w:b/>
          <w:i/>
          <w:sz w:val="24"/>
          <w:szCs w:val="24"/>
        </w:rPr>
        <w:t>Project</w:t>
      </w:r>
      <w:r w:rsidRPr="0062193F">
        <w:rPr>
          <w:rFonts w:ascii="Times New Roman" w:hAnsi="Times New Roman" w:cs="Times New Roman"/>
          <w:b/>
          <w:i/>
          <w:spacing w:val="-4"/>
          <w:sz w:val="24"/>
          <w:szCs w:val="24"/>
        </w:rPr>
        <w:t xml:space="preserve"> </w:t>
      </w:r>
      <w:r w:rsidRPr="0062193F">
        <w:rPr>
          <w:rFonts w:ascii="Times New Roman" w:hAnsi="Times New Roman" w:cs="Times New Roman"/>
          <w:b/>
          <w:i/>
          <w:sz w:val="24"/>
          <w:szCs w:val="24"/>
        </w:rPr>
        <w:t>Period:</w:t>
      </w:r>
      <w:r w:rsidR="0062193F" w:rsidRPr="0062193F">
        <w:rPr>
          <w:rFonts w:ascii="Times New Roman" w:hAnsi="Times New Roman" w:cs="Times New Roman"/>
          <w:b/>
          <w:iCs/>
          <w:sz w:val="24"/>
          <w:szCs w:val="24"/>
        </w:rPr>
        <w:t xml:space="preserve"> 2023-2024</w:t>
      </w:r>
      <w:r w:rsidRPr="0062193F">
        <w:rPr>
          <w:rFonts w:ascii="Times New Roman" w:hAnsi="Times New Roman" w:cs="Times New Roman"/>
          <w:b/>
          <w:sz w:val="24"/>
          <w:szCs w:val="24"/>
        </w:rPr>
        <w:tab/>
      </w:r>
      <w:r w:rsidRPr="0062193F">
        <w:rPr>
          <w:rFonts w:ascii="Times New Roman" w:hAnsi="Times New Roman" w:cs="Times New Roman"/>
          <w:sz w:val="24"/>
          <w:szCs w:val="24"/>
        </w:rPr>
        <w:t xml:space="preserve"> </w:t>
      </w:r>
    </w:p>
    <w:p w14:paraId="71415CED" w14:textId="77777777" w:rsidR="0062193F" w:rsidRDefault="00EC79E7" w:rsidP="0062193F">
      <w:pPr>
        <w:spacing w:before="240"/>
        <w:rPr>
          <w:rFonts w:ascii="Times New Roman" w:hAnsi="Times New Roman" w:cs="Times New Roman"/>
          <w:sz w:val="24"/>
          <w:szCs w:val="24"/>
        </w:rPr>
      </w:pPr>
      <w:r w:rsidRPr="0062193F">
        <w:rPr>
          <w:rFonts w:ascii="Times New Roman" w:hAnsi="Times New Roman" w:cs="Times New Roman"/>
          <w:b/>
          <w:i/>
          <w:sz w:val="24"/>
          <w:szCs w:val="24"/>
          <w:u w:val="single"/>
        </w:rPr>
        <w:t>Research Question</w:t>
      </w:r>
      <w:r w:rsidR="001D7484" w:rsidRPr="0062193F">
        <w:rPr>
          <w:rFonts w:ascii="Times New Roman" w:hAnsi="Times New Roman" w:cs="Times New Roman"/>
          <w:b/>
          <w:i/>
          <w:sz w:val="24"/>
          <w:szCs w:val="24"/>
          <w:u w:val="single"/>
        </w:rPr>
        <w:t>/Objectives</w:t>
      </w:r>
      <w:r w:rsidRPr="0062193F">
        <w:rPr>
          <w:rFonts w:ascii="Times New Roman" w:hAnsi="Times New Roman" w:cs="Times New Roman"/>
          <w:b/>
          <w:i/>
          <w:sz w:val="24"/>
          <w:szCs w:val="24"/>
          <w:u w:val="single"/>
        </w:rPr>
        <w:t>:</w:t>
      </w:r>
      <w:r w:rsidR="00F547D5" w:rsidRPr="0062193F">
        <w:rPr>
          <w:rFonts w:ascii="Times New Roman" w:hAnsi="Times New Roman" w:cs="Times New Roman"/>
          <w:sz w:val="24"/>
          <w:szCs w:val="24"/>
        </w:rPr>
        <w:t xml:space="preserve"> </w:t>
      </w:r>
    </w:p>
    <w:p w14:paraId="7B8AB934" w14:textId="13EFF24F" w:rsidR="003937D3" w:rsidRPr="0062193F" w:rsidRDefault="003937D3" w:rsidP="0062193F">
      <w:pPr>
        <w:spacing w:before="240"/>
        <w:rPr>
          <w:rFonts w:ascii="Times New Roman" w:hAnsi="Times New Roman" w:cs="Times New Roman"/>
          <w:sz w:val="24"/>
          <w:szCs w:val="24"/>
        </w:rPr>
      </w:pPr>
      <w:r>
        <w:rPr>
          <w:rFonts w:ascii="Times New Roman" w:hAnsi="Times New Roman" w:cs="Times New Roman"/>
          <w:sz w:val="24"/>
          <w:szCs w:val="24"/>
        </w:rPr>
        <w:t>The</w:t>
      </w:r>
      <w:r w:rsidRPr="00E50355">
        <w:rPr>
          <w:rFonts w:ascii="Times New Roman" w:hAnsi="Times New Roman" w:cs="Times New Roman"/>
          <w:sz w:val="24"/>
          <w:szCs w:val="24"/>
        </w:rPr>
        <w:t xml:space="preserve"> </w:t>
      </w:r>
      <w:r>
        <w:rPr>
          <w:rFonts w:ascii="Times New Roman" w:hAnsi="Times New Roman" w:cs="Times New Roman"/>
          <w:sz w:val="24"/>
          <w:szCs w:val="24"/>
        </w:rPr>
        <w:t>primary</w:t>
      </w:r>
      <w:r w:rsidRPr="00E50355">
        <w:rPr>
          <w:rFonts w:ascii="Times New Roman" w:hAnsi="Times New Roman" w:cs="Times New Roman"/>
          <w:sz w:val="24"/>
          <w:szCs w:val="24"/>
        </w:rPr>
        <w:t xml:space="preserve"> objective of the proposal is to screen the soybean varieties for white mold disease resistance/susceptibility in the naturally infested field and controlled environment, greenhouse/growth chamber.</w:t>
      </w:r>
    </w:p>
    <w:p w14:paraId="5F18D69B" w14:textId="0059D997" w:rsidR="0062193F" w:rsidRPr="0062193F" w:rsidRDefault="0062193F" w:rsidP="0062193F">
      <w:pPr>
        <w:spacing w:before="240"/>
        <w:rPr>
          <w:rFonts w:ascii="Times New Roman" w:eastAsia="Calibri" w:hAnsi="Times New Roman" w:cs="Times New Roman"/>
          <w:sz w:val="24"/>
          <w:szCs w:val="24"/>
          <w:lang w:bidi="ar-SA"/>
        </w:rPr>
      </w:pPr>
      <w:r w:rsidRPr="0062193F">
        <w:rPr>
          <w:rFonts w:ascii="Times New Roman" w:eastAsia="Calibri" w:hAnsi="Times New Roman" w:cs="Times New Roman"/>
          <w:b/>
          <w:bCs/>
          <w:sz w:val="24"/>
          <w:szCs w:val="24"/>
          <w:lang w:bidi="ar-SA"/>
        </w:rPr>
        <w:t>Objective 1.</w:t>
      </w:r>
      <w:r w:rsidRPr="0062193F">
        <w:rPr>
          <w:rFonts w:ascii="Times New Roman" w:eastAsia="Calibri" w:hAnsi="Times New Roman" w:cs="Times New Roman"/>
          <w:sz w:val="24"/>
          <w:szCs w:val="24"/>
          <w:lang w:bidi="ar-SA"/>
        </w:rPr>
        <w:t xml:space="preserve"> White mold disease screening on the soybean varieties produced through the UMN soybean breeding program and commercial varieties in the naturally infested field and controlled environment, greenhouse/growth chamber.</w:t>
      </w:r>
    </w:p>
    <w:p w14:paraId="5FA7DF22" w14:textId="56EDF2E4" w:rsidR="009035AB" w:rsidRPr="0062193F" w:rsidRDefault="009035AB" w:rsidP="00C7397C">
      <w:pPr>
        <w:pStyle w:val="BodyText"/>
        <w:spacing w:line="360" w:lineRule="auto"/>
        <w:rPr>
          <w:rFonts w:ascii="Times New Roman" w:hAnsi="Times New Roman" w:cs="Times New Roman"/>
          <w:sz w:val="24"/>
          <w:szCs w:val="24"/>
        </w:rPr>
      </w:pPr>
    </w:p>
    <w:p w14:paraId="0AC19341" w14:textId="7EEF7EB1" w:rsidR="005C6B5A" w:rsidRPr="0062193F" w:rsidRDefault="0062193F" w:rsidP="00C7397C">
      <w:pPr>
        <w:pStyle w:val="BodyText"/>
        <w:spacing w:before="1"/>
        <w:rPr>
          <w:rFonts w:ascii="Times New Roman" w:hAnsi="Times New Roman" w:cs="Times New Roman"/>
          <w:sz w:val="24"/>
          <w:szCs w:val="24"/>
        </w:rPr>
      </w:pPr>
      <w:r w:rsidRPr="0062193F">
        <w:rPr>
          <w:rFonts w:ascii="Times New Roman" w:hAnsi="Times New Roman" w:cs="Times New Roman"/>
          <w:b/>
          <w:bCs/>
          <w:iCs/>
          <w:sz w:val="24"/>
          <w:szCs w:val="24"/>
        </w:rPr>
        <w:t>Objective 2.</w:t>
      </w:r>
      <w:r w:rsidRPr="0062193F">
        <w:rPr>
          <w:rFonts w:ascii="Times New Roman" w:hAnsi="Times New Roman" w:cs="Times New Roman"/>
          <w:iCs/>
          <w:sz w:val="24"/>
          <w:szCs w:val="24"/>
        </w:rPr>
        <w:t xml:space="preserve"> </w:t>
      </w:r>
      <w:r w:rsidRPr="0062193F">
        <w:rPr>
          <w:rFonts w:ascii="Times New Roman" w:hAnsi="Times New Roman" w:cs="Times New Roman"/>
          <w:sz w:val="24"/>
          <w:szCs w:val="24"/>
        </w:rPr>
        <w:t>Evaluate the yield impact of white mold in treated and non-treated soybean varieties and quantify their yield potential under standard farm management practices.</w:t>
      </w:r>
    </w:p>
    <w:p w14:paraId="51618EC4" w14:textId="77777777" w:rsidR="0062193F" w:rsidRDefault="0062193F" w:rsidP="00C7397C">
      <w:pPr>
        <w:pStyle w:val="BodyText"/>
        <w:spacing w:line="360" w:lineRule="auto"/>
        <w:rPr>
          <w:rFonts w:ascii="Times New Roman" w:hAnsi="Times New Roman" w:cs="Times New Roman"/>
          <w:b/>
          <w:i/>
          <w:sz w:val="24"/>
          <w:szCs w:val="24"/>
          <w:u w:val="single"/>
        </w:rPr>
      </w:pPr>
    </w:p>
    <w:p w14:paraId="3F3ADCA9" w14:textId="44DC4576" w:rsidR="009035AB" w:rsidRDefault="00EC79E7" w:rsidP="00C7397C">
      <w:pPr>
        <w:pStyle w:val="BodyText"/>
        <w:spacing w:line="360" w:lineRule="auto"/>
        <w:rPr>
          <w:rFonts w:ascii="Times New Roman" w:hAnsi="Times New Roman" w:cs="Times New Roman"/>
          <w:b/>
          <w:i/>
          <w:sz w:val="24"/>
          <w:szCs w:val="24"/>
          <w:u w:val="single"/>
        </w:rPr>
      </w:pPr>
      <w:r w:rsidRPr="0062193F">
        <w:rPr>
          <w:rFonts w:ascii="Times New Roman" w:hAnsi="Times New Roman" w:cs="Times New Roman"/>
          <w:b/>
          <w:i/>
          <w:sz w:val="24"/>
          <w:szCs w:val="24"/>
          <w:u w:val="single"/>
        </w:rPr>
        <w:t>Results</w:t>
      </w:r>
      <w:r w:rsidR="00075CA7" w:rsidRPr="0062193F">
        <w:rPr>
          <w:rFonts w:ascii="Times New Roman" w:hAnsi="Times New Roman" w:cs="Times New Roman"/>
          <w:b/>
          <w:i/>
          <w:sz w:val="24"/>
          <w:szCs w:val="24"/>
          <w:u w:val="single"/>
        </w:rPr>
        <w:t>:</w:t>
      </w:r>
      <w:r w:rsidR="00F547D5" w:rsidRPr="0062193F">
        <w:rPr>
          <w:rFonts w:ascii="Times New Roman" w:hAnsi="Times New Roman" w:cs="Times New Roman"/>
          <w:b/>
          <w:i/>
          <w:sz w:val="24"/>
          <w:szCs w:val="24"/>
          <w:u w:val="single"/>
        </w:rPr>
        <w:t xml:space="preserve"> </w:t>
      </w:r>
    </w:p>
    <w:p w14:paraId="007CD7A5" w14:textId="77777777" w:rsidR="003937D3" w:rsidRPr="007F7346" w:rsidRDefault="003937D3" w:rsidP="003937D3">
      <w:pPr>
        <w:pStyle w:val="BodyText"/>
        <w:spacing w:line="360" w:lineRule="auto"/>
        <w:rPr>
          <w:rFonts w:ascii="Times New Roman" w:hAnsi="Times New Roman" w:cs="Times New Roman"/>
          <w:b/>
          <w:iCs/>
          <w:sz w:val="24"/>
          <w:szCs w:val="24"/>
        </w:rPr>
      </w:pPr>
      <w:r w:rsidRPr="007F7346">
        <w:rPr>
          <w:rFonts w:ascii="Times New Roman" w:hAnsi="Times New Roman" w:cs="Times New Roman"/>
          <w:b/>
          <w:iCs/>
          <w:sz w:val="24"/>
          <w:szCs w:val="24"/>
        </w:rPr>
        <w:t>1. Screening soybean varieties in growth chamber experiments.</w:t>
      </w:r>
    </w:p>
    <w:p w14:paraId="5FF2CACF" w14:textId="1BD2DEFE" w:rsidR="003937D3" w:rsidRDefault="003937D3" w:rsidP="003937D3">
      <w:pPr>
        <w:pStyle w:val="BodyText"/>
        <w:spacing w:line="360" w:lineRule="auto"/>
        <w:ind w:firstLine="720"/>
        <w:rPr>
          <w:rFonts w:ascii="Times New Roman" w:eastAsia="Calibri" w:hAnsi="Times New Roman" w:cs="Times New Roman"/>
          <w:sz w:val="24"/>
          <w:szCs w:val="24"/>
          <w:lang w:bidi="ar-SA"/>
        </w:rPr>
      </w:pPr>
      <w:r w:rsidRPr="003937D3">
        <w:rPr>
          <w:rFonts w:ascii="Times New Roman" w:eastAsia="Calibri" w:hAnsi="Times New Roman" w:cs="Times New Roman"/>
          <w:i/>
          <w:iCs/>
          <w:sz w:val="24"/>
          <w:szCs w:val="24"/>
          <w:lang w:bidi="ar-SA"/>
        </w:rPr>
        <w:t>S. sclerotiorum</w:t>
      </w:r>
      <w:r w:rsidRPr="003937D3">
        <w:rPr>
          <w:rFonts w:ascii="Times New Roman" w:eastAsia="Calibri" w:hAnsi="Times New Roman" w:cs="Times New Roman"/>
          <w:sz w:val="24"/>
          <w:szCs w:val="24"/>
          <w:lang w:bidi="ar-SA"/>
        </w:rPr>
        <w:t> </w:t>
      </w:r>
      <w:r w:rsidR="001673DD">
        <w:rPr>
          <w:rFonts w:ascii="Times New Roman" w:eastAsia="Calibri" w:hAnsi="Times New Roman" w:cs="Times New Roman"/>
          <w:sz w:val="24"/>
          <w:szCs w:val="24"/>
          <w:lang w:bidi="ar-SA"/>
        </w:rPr>
        <w:t xml:space="preserve">(a fungal pathogen that causes white mold on soybean) </w:t>
      </w:r>
      <w:r w:rsidRPr="003937D3">
        <w:rPr>
          <w:rFonts w:ascii="Times New Roman" w:eastAsia="Calibri" w:hAnsi="Times New Roman" w:cs="Times New Roman"/>
          <w:sz w:val="24"/>
          <w:szCs w:val="24"/>
          <w:lang w:bidi="ar-SA"/>
        </w:rPr>
        <w:t xml:space="preserve">isolates from different regions can have a range of aggressiveness, causing a wide range of severity for different soybean genotypes. We initially performed an aggressiveness check for </w:t>
      </w:r>
      <w:r w:rsidR="00C47B22">
        <w:rPr>
          <w:rFonts w:ascii="Times New Roman" w:eastAsia="Calibri" w:hAnsi="Times New Roman" w:cs="Times New Roman"/>
          <w:sz w:val="24"/>
          <w:szCs w:val="24"/>
          <w:lang w:bidi="ar-SA"/>
        </w:rPr>
        <w:t>six</w:t>
      </w:r>
      <w:r w:rsidRPr="003937D3">
        <w:rPr>
          <w:rFonts w:ascii="Times New Roman" w:eastAsia="Calibri" w:hAnsi="Times New Roman" w:cs="Times New Roman"/>
          <w:sz w:val="24"/>
          <w:szCs w:val="24"/>
          <w:lang w:bidi="ar-SA"/>
        </w:rPr>
        <w:t xml:space="preserve"> isolates of </w:t>
      </w:r>
      <w:r w:rsidRPr="003937D3">
        <w:rPr>
          <w:rFonts w:ascii="Times New Roman" w:eastAsia="Calibri" w:hAnsi="Times New Roman" w:cs="Times New Roman"/>
          <w:i/>
          <w:iCs/>
          <w:sz w:val="24"/>
          <w:szCs w:val="24"/>
          <w:lang w:bidi="ar-SA"/>
        </w:rPr>
        <w:t>S. sclerotiorum </w:t>
      </w:r>
      <w:r w:rsidRPr="003937D3">
        <w:rPr>
          <w:rFonts w:ascii="Times New Roman" w:eastAsia="Calibri" w:hAnsi="Times New Roman" w:cs="Times New Roman"/>
          <w:sz w:val="24"/>
          <w:szCs w:val="24"/>
          <w:lang w:bidi="ar-SA"/>
        </w:rPr>
        <w:t>collected from different regions of Minnesota to represent different geographical distributions</w:t>
      </w:r>
      <w:r w:rsidR="00C47B22">
        <w:rPr>
          <w:rFonts w:ascii="Times New Roman" w:eastAsia="Calibri" w:hAnsi="Times New Roman" w:cs="Times New Roman"/>
          <w:sz w:val="24"/>
          <w:szCs w:val="24"/>
          <w:lang w:bidi="ar-SA"/>
        </w:rPr>
        <w:t>,</w:t>
      </w:r>
      <w:r>
        <w:rPr>
          <w:rFonts w:ascii="Times New Roman" w:eastAsia="Calibri" w:hAnsi="Times New Roman" w:cs="Times New Roman"/>
          <w:sz w:val="24"/>
          <w:szCs w:val="24"/>
          <w:lang w:bidi="ar-SA"/>
        </w:rPr>
        <w:t xml:space="preserve"> including </w:t>
      </w:r>
      <w:r w:rsidRPr="003937D3">
        <w:rPr>
          <w:rFonts w:ascii="Times New Roman" w:eastAsia="Calibri" w:hAnsi="Times New Roman" w:cs="Times New Roman"/>
          <w:sz w:val="24"/>
          <w:szCs w:val="24"/>
          <w:lang w:bidi="ar-SA"/>
        </w:rPr>
        <w:t>Johnson’s farm</w:t>
      </w:r>
      <w:r>
        <w:rPr>
          <w:rFonts w:ascii="Times New Roman" w:eastAsia="Calibri" w:hAnsi="Times New Roman" w:cs="Times New Roman"/>
          <w:sz w:val="24"/>
          <w:szCs w:val="24"/>
          <w:lang w:bidi="ar-SA"/>
        </w:rPr>
        <w:t xml:space="preserve"> (used for field study)</w:t>
      </w:r>
      <w:r w:rsidRPr="003937D3">
        <w:rPr>
          <w:rFonts w:ascii="Times New Roman" w:eastAsia="Calibri" w:hAnsi="Times New Roman" w:cs="Times New Roman"/>
          <w:sz w:val="24"/>
          <w:szCs w:val="24"/>
          <w:lang w:bidi="ar-SA"/>
        </w:rPr>
        <w:t xml:space="preserve"> </w:t>
      </w:r>
      <w:r w:rsidRPr="003937D3">
        <w:rPr>
          <w:rFonts w:ascii="Times New Roman" w:eastAsia="Calibri" w:hAnsi="Times New Roman" w:cs="Times New Roman"/>
          <w:i/>
          <w:iCs/>
          <w:sz w:val="24"/>
          <w:szCs w:val="24"/>
          <w:lang w:bidi="ar-SA"/>
        </w:rPr>
        <w:t>S. sclerotiorum </w:t>
      </w:r>
      <w:r w:rsidRPr="003937D3">
        <w:rPr>
          <w:rFonts w:ascii="Times New Roman" w:eastAsia="Calibri" w:hAnsi="Times New Roman" w:cs="Times New Roman"/>
          <w:sz w:val="24"/>
          <w:szCs w:val="24"/>
          <w:lang w:bidi="ar-SA"/>
        </w:rPr>
        <w:t xml:space="preserve">isolate (Faribault). Therefore, we planned to check the aggressiveness of the isolate to already established three different check lines (William 82 and Bert, susceptible check line and Noir, highly tolerant check line) in our lab and compared them to highly virulent </w:t>
      </w:r>
      <w:r w:rsidR="00964E95">
        <w:rPr>
          <w:rFonts w:ascii="Times New Roman" w:eastAsia="Calibri" w:hAnsi="Times New Roman" w:cs="Times New Roman"/>
          <w:sz w:val="24"/>
          <w:szCs w:val="24"/>
          <w:lang w:bidi="ar-SA"/>
        </w:rPr>
        <w:t xml:space="preserve">Ss </w:t>
      </w:r>
      <w:r w:rsidRPr="003937D3">
        <w:rPr>
          <w:rFonts w:ascii="Times New Roman" w:eastAsia="Calibri" w:hAnsi="Times New Roman" w:cs="Times New Roman"/>
          <w:sz w:val="24"/>
          <w:szCs w:val="24"/>
          <w:lang w:bidi="ar-SA"/>
        </w:rPr>
        <w:t>Sibley</w:t>
      </w:r>
      <w:r w:rsidR="00964E95">
        <w:rPr>
          <w:rFonts w:ascii="Times New Roman" w:eastAsia="Calibri" w:hAnsi="Times New Roman" w:cs="Times New Roman"/>
          <w:sz w:val="24"/>
          <w:szCs w:val="24"/>
          <w:lang w:bidi="ar-SA"/>
        </w:rPr>
        <w:t>,</w:t>
      </w:r>
      <w:r w:rsidRPr="003937D3">
        <w:rPr>
          <w:rFonts w:ascii="Times New Roman" w:eastAsia="Calibri" w:hAnsi="Times New Roman" w:cs="Times New Roman"/>
          <w:sz w:val="24"/>
          <w:szCs w:val="24"/>
          <w:lang w:bidi="ar-SA"/>
        </w:rPr>
        <w:t xml:space="preserve"> </w:t>
      </w:r>
      <w:r w:rsidR="00964E95">
        <w:rPr>
          <w:rFonts w:ascii="Times New Roman" w:eastAsia="Calibri" w:hAnsi="Times New Roman" w:cs="Times New Roman"/>
          <w:sz w:val="24"/>
          <w:szCs w:val="24"/>
          <w:lang w:bidi="ar-SA"/>
        </w:rPr>
        <w:t>Ss</w:t>
      </w:r>
      <w:r w:rsidRPr="003937D3">
        <w:rPr>
          <w:rFonts w:ascii="Times New Roman" w:eastAsia="Calibri" w:hAnsi="Times New Roman" w:cs="Times New Roman"/>
          <w:sz w:val="24"/>
          <w:szCs w:val="24"/>
          <w:lang w:bidi="ar-SA"/>
        </w:rPr>
        <w:t>WT1980 (standard lab isolate)</w:t>
      </w:r>
      <w:r w:rsidR="00964E95">
        <w:rPr>
          <w:rFonts w:ascii="Times New Roman" w:eastAsia="Calibri" w:hAnsi="Times New Roman" w:cs="Times New Roman"/>
          <w:sz w:val="24"/>
          <w:szCs w:val="24"/>
          <w:lang w:bidi="ar-SA"/>
        </w:rPr>
        <w:t xml:space="preserve"> and Ss Faribault</w:t>
      </w:r>
      <w:r w:rsidRPr="003937D3">
        <w:rPr>
          <w:rFonts w:ascii="Times New Roman" w:eastAsia="Calibri" w:hAnsi="Times New Roman" w:cs="Times New Roman"/>
          <w:sz w:val="24"/>
          <w:szCs w:val="24"/>
          <w:lang w:bidi="ar-SA"/>
        </w:rPr>
        <w:t xml:space="preserve">. We concluded that </w:t>
      </w:r>
      <w:r w:rsidR="00C47B22">
        <w:rPr>
          <w:rFonts w:ascii="Times New Roman" w:eastAsia="Calibri" w:hAnsi="Times New Roman" w:cs="Times New Roman"/>
          <w:sz w:val="24"/>
          <w:szCs w:val="24"/>
          <w:lang w:bidi="ar-SA"/>
        </w:rPr>
        <w:t xml:space="preserve">the </w:t>
      </w:r>
      <w:r w:rsidRPr="003937D3">
        <w:rPr>
          <w:rFonts w:ascii="Times New Roman" w:eastAsia="Calibri" w:hAnsi="Times New Roman" w:cs="Times New Roman"/>
          <w:sz w:val="24"/>
          <w:szCs w:val="24"/>
          <w:lang w:bidi="ar-SA"/>
        </w:rPr>
        <w:t>Faribault strain is highly virulent (Figure</w:t>
      </w:r>
      <w:r w:rsidR="00C47B22">
        <w:rPr>
          <w:rFonts w:ascii="Times New Roman" w:eastAsia="Calibri" w:hAnsi="Times New Roman" w:cs="Times New Roman"/>
          <w:sz w:val="24"/>
          <w:szCs w:val="24"/>
          <w:lang w:bidi="ar-SA"/>
        </w:rPr>
        <w:t xml:space="preserve"> </w:t>
      </w:r>
      <w:r w:rsidR="00964E95">
        <w:rPr>
          <w:rFonts w:ascii="Times New Roman" w:eastAsia="Calibri" w:hAnsi="Times New Roman" w:cs="Times New Roman"/>
          <w:sz w:val="24"/>
          <w:szCs w:val="24"/>
          <w:lang w:bidi="ar-SA"/>
        </w:rPr>
        <w:t>1</w:t>
      </w:r>
      <w:r w:rsidRPr="003937D3">
        <w:rPr>
          <w:rFonts w:ascii="Times New Roman" w:eastAsia="Calibri" w:hAnsi="Times New Roman" w:cs="Times New Roman"/>
          <w:sz w:val="24"/>
          <w:szCs w:val="24"/>
          <w:lang w:bidi="ar-SA"/>
        </w:rPr>
        <w:t xml:space="preserve">). </w:t>
      </w:r>
    </w:p>
    <w:p w14:paraId="13856F15" w14:textId="01032DFB" w:rsidR="00317CAF" w:rsidRDefault="00317CAF" w:rsidP="003937D3">
      <w:pPr>
        <w:pStyle w:val="BodyText"/>
        <w:spacing w:line="360" w:lineRule="auto"/>
        <w:ind w:firstLine="720"/>
        <w:rPr>
          <w:rFonts w:ascii="Times New Roman" w:eastAsia="Calibri" w:hAnsi="Times New Roman" w:cs="Times New Roman"/>
          <w:sz w:val="24"/>
          <w:szCs w:val="24"/>
          <w:lang w:bidi="ar-SA"/>
        </w:rPr>
      </w:pPr>
      <w:r>
        <w:rPr>
          <w:noProof/>
        </w:rPr>
        <w:drawing>
          <wp:inline distT="0" distB="0" distL="0" distR="0" wp14:anchorId="7207B63F" wp14:editId="2CE77458">
            <wp:extent cx="5003800" cy="2700841"/>
            <wp:effectExtent l="0" t="0" r="0" b="0"/>
            <wp:docPr id="1989768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0659" cy="2709941"/>
                    </a:xfrm>
                    <a:prstGeom prst="rect">
                      <a:avLst/>
                    </a:prstGeom>
                    <a:noFill/>
                  </pic:spPr>
                </pic:pic>
              </a:graphicData>
            </a:graphic>
          </wp:inline>
        </w:drawing>
      </w:r>
    </w:p>
    <w:p w14:paraId="60F256C9" w14:textId="77777777" w:rsidR="00317CAF" w:rsidRDefault="00317CAF" w:rsidP="00707C90">
      <w:pPr>
        <w:spacing w:line="360" w:lineRule="auto"/>
        <w:rPr>
          <w:rFonts w:ascii="Times New Roman" w:hAnsi="Times New Roman" w:cs="Times New Roman"/>
          <w:sz w:val="24"/>
          <w:szCs w:val="24"/>
        </w:rPr>
      </w:pPr>
      <w:r w:rsidRPr="005134AC">
        <w:rPr>
          <w:rFonts w:ascii="Times New Roman" w:hAnsi="Times New Roman" w:cs="Times New Roman"/>
          <w:sz w:val="24"/>
          <w:szCs w:val="24"/>
        </w:rPr>
        <w:t xml:space="preserve">Figure 1. </w:t>
      </w:r>
      <w:r>
        <w:rPr>
          <w:rFonts w:ascii="Times New Roman" w:hAnsi="Times New Roman" w:cs="Times New Roman"/>
          <w:sz w:val="24"/>
          <w:szCs w:val="24"/>
        </w:rPr>
        <w:t>Area under disease progress curve</w:t>
      </w:r>
      <w:r w:rsidRPr="005134AC">
        <w:rPr>
          <w:rFonts w:ascii="Times New Roman" w:hAnsi="Times New Roman" w:cs="Times New Roman"/>
          <w:sz w:val="24"/>
          <w:szCs w:val="24"/>
        </w:rPr>
        <w:t xml:space="preserve"> in highly susceptible (William 82 and BERT), and highly resistant soybeans lines (Noir) following </w:t>
      </w:r>
      <w:r>
        <w:rPr>
          <w:rFonts w:ascii="Times New Roman" w:hAnsi="Times New Roman" w:cs="Times New Roman"/>
          <w:sz w:val="24"/>
          <w:szCs w:val="24"/>
        </w:rPr>
        <w:t xml:space="preserve">challenge with </w:t>
      </w:r>
      <w:r w:rsidRPr="005134AC">
        <w:rPr>
          <w:rFonts w:ascii="Times New Roman" w:hAnsi="Times New Roman" w:cs="Times New Roman"/>
          <w:sz w:val="24"/>
          <w:szCs w:val="24"/>
        </w:rPr>
        <w:t>three different isolates of</w:t>
      </w:r>
      <w:r w:rsidRPr="005134AC">
        <w:rPr>
          <w:rFonts w:ascii="Times New Roman" w:hAnsi="Times New Roman" w:cs="Times New Roman"/>
          <w:i/>
          <w:iCs/>
          <w:sz w:val="24"/>
          <w:szCs w:val="24"/>
        </w:rPr>
        <w:t xml:space="preserve"> S. sclerotiorum </w:t>
      </w:r>
      <w:r w:rsidRPr="005134AC">
        <w:rPr>
          <w:rFonts w:ascii="Times New Roman" w:hAnsi="Times New Roman" w:cs="Times New Roman"/>
          <w:sz w:val="24"/>
          <w:szCs w:val="24"/>
        </w:rPr>
        <w:t>(1980, Sibley and Faribault)</w:t>
      </w:r>
      <w:r w:rsidRPr="005134AC">
        <w:rPr>
          <w:rFonts w:ascii="Times New Roman" w:hAnsi="Times New Roman" w:cs="Times New Roman"/>
          <w:i/>
          <w:iCs/>
          <w:sz w:val="24"/>
          <w:szCs w:val="24"/>
        </w:rPr>
        <w:t xml:space="preserve"> </w:t>
      </w:r>
      <w:r w:rsidRPr="005134AC">
        <w:rPr>
          <w:rFonts w:ascii="Times New Roman" w:hAnsi="Times New Roman" w:cs="Times New Roman"/>
          <w:sz w:val="24"/>
          <w:szCs w:val="24"/>
        </w:rPr>
        <w:t>10 days post-inoculation (</w:t>
      </w:r>
      <w:proofErr w:type="gramStart"/>
      <w:r w:rsidRPr="005134AC">
        <w:rPr>
          <w:rFonts w:ascii="Times New Roman" w:hAnsi="Times New Roman" w:cs="Times New Roman"/>
          <w:sz w:val="24"/>
          <w:szCs w:val="24"/>
        </w:rPr>
        <w:t>dpi</w:t>
      </w:r>
      <w:proofErr w:type="gramEnd"/>
      <w:r w:rsidRPr="005134AC">
        <w:rPr>
          <w:rFonts w:ascii="Times New Roman" w:hAnsi="Times New Roman" w:cs="Times New Roman"/>
          <w:sz w:val="24"/>
          <w:szCs w:val="24"/>
        </w:rPr>
        <w:t>).</w:t>
      </w:r>
    </w:p>
    <w:p w14:paraId="765FC7C9" w14:textId="2C916E93" w:rsidR="003937D3" w:rsidRDefault="00093D35" w:rsidP="00093D35">
      <w:pPr>
        <w:pStyle w:val="BodyText"/>
        <w:spacing w:line="360" w:lineRule="auto"/>
        <w:ind w:firstLine="720"/>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Fifty</w:t>
      </w:r>
      <w:r w:rsidRPr="00093D35">
        <w:rPr>
          <w:rFonts w:ascii="Times New Roman" w:eastAsia="Calibri" w:hAnsi="Times New Roman" w:cs="Times New Roman"/>
          <w:sz w:val="24"/>
          <w:szCs w:val="24"/>
          <w:lang w:bidi="ar-SA"/>
        </w:rPr>
        <w:t xml:space="preserve"> soybean variety seeds were selected from the UMN breeding program and a few commercial varieties (provided </w:t>
      </w:r>
      <w:r w:rsidR="00C47B22">
        <w:rPr>
          <w:rFonts w:ascii="Times New Roman" w:eastAsia="Calibri" w:hAnsi="Times New Roman" w:cs="Times New Roman"/>
          <w:sz w:val="24"/>
          <w:szCs w:val="24"/>
          <w:lang w:bidi="ar-SA"/>
        </w:rPr>
        <w:t xml:space="preserve">by </w:t>
      </w:r>
      <w:r w:rsidRPr="00093D35">
        <w:rPr>
          <w:rFonts w:ascii="Times New Roman" w:eastAsia="Calibri" w:hAnsi="Times New Roman" w:cs="Times New Roman"/>
          <w:sz w:val="24"/>
          <w:szCs w:val="24"/>
          <w:lang w:bidi="ar-SA"/>
        </w:rPr>
        <w:t>Dr. Lorenz and Dr. Seth)</w:t>
      </w:r>
      <w:r>
        <w:rPr>
          <w:rFonts w:ascii="Times New Roman" w:eastAsia="Calibri" w:hAnsi="Times New Roman" w:cs="Times New Roman"/>
          <w:sz w:val="24"/>
          <w:szCs w:val="24"/>
          <w:lang w:bidi="ar-SA"/>
        </w:rPr>
        <w:t xml:space="preserve"> for screening for white mold under </w:t>
      </w:r>
      <w:r w:rsidR="00C47B22">
        <w:rPr>
          <w:rFonts w:ascii="Times New Roman" w:eastAsia="Calibri" w:hAnsi="Times New Roman" w:cs="Times New Roman"/>
          <w:sz w:val="24"/>
          <w:szCs w:val="24"/>
          <w:lang w:bidi="ar-SA"/>
        </w:rPr>
        <w:t xml:space="preserve">a </w:t>
      </w:r>
      <w:r>
        <w:rPr>
          <w:rFonts w:ascii="Times New Roman" w:eastAsia="Calibri" w:hAnsi="Times New Roman" w:cs="Times New Roman"/>
          <w:sz w:val="24"/>
          <w:szCs w:val="24"/>
          <w:lang w:bidi="ar-SA"/>
        </w:rPr>
        <w:t>controlled environment (plant growth chamber) condition. We have completed three biological replicates</w:t>
      </w:r>
      <w:r w:rsidR="0078441D">
        <w:rPr>
          <w:rFonts w:ascii="Times New Roman" w:eastAsia="Calibri" w:hAnsi="Times New Roman" w:cs="Times New Roman"/>
          <w:sz w:val="24"/>
          <w:szCs w:val="24"/>
          <w:lang w:bidi="ar-SA"/>
        </w:rPr>
        <w:t xml:space="preserve"> of</w:t>
      </w:r>
      <w:r>
        <w:rPr>
          <w:rFonts w:ascii="Times New Roman" w:eastAsia="Calibri" w:hAnsi="Times New Roman" w:cs="Times New Roman"/>
          <w:sz w:val="24"/>
          <w:szCs w:val="24"/>
          <w:lang w:bidi="ar-SA"/>
        </w:rPr>
        <w:t xml:space="preserve"> screening more than </w:t>
      </w:r>
      <w:r w:rsidR="007D7D3E">
        <w:rPr>
          <w:rFonts w:ascii="Times New Roman" w:eastAsia="Calibri" w:hAnsi="Times New Roman" w:cs="Times New Roman"/>
          <w:sz w:val="24"/>
          <w:szCs w:val="24"/>
          <w:lang w:bidi="ar-SA"/>
        </w:rPr>
        <w:t xml:space="preserve">900 soybean plants. </w:t>
      </w:r>
      <w:r w:rsidR="00317CAF">
        <w:rPr>
          <w:rFonts w:ascii="Times New Roman" w:eastAsia="Calibri" w:hAnsi="Times New Roman" w:cs="Times New Roman"/>
          <w:sz w:val="24"/>
          <w:szCs w:val="24"/>
          <w:lang w:bidi="ar-SA"/>
        </w:rPr>
        <w:t xml:space="preserve">Data were analyzed using analysis of variance (ANOVA). ANOVA </w:t>
      </w:r>
      <w:bookmarkStart w:id="0" w:name="_Hlk150318342"/>
      <w:r w:rsidR="00317CAF">
        <w:rPr>
          <w:rFonts w:ascii="Times New Roman" w:eastAsia="Calibri" w:hAnsi="Times New Roman" w:cs="Times New Roman"/>
          <w:sz w:val="24"/>
          <w:szCs w:val="24"/>
          <w:lang w:bidi="ar-SA"/>
        </w:rPr>
        <w:t xml:space="preserve">analysis indicated that the soybean varieties (genetic background) are significant predictors of sclerotinia stem rot </w:t>
      </w:r>
      <w:bookmarkEnd w:id="0"/>
      <w:r w:rsidR="00317CAF">
        <w:rPr>
          <w:rFonts w:ascii="Times New Roman" w:eastAsia="Calibri" w:hAnsi="Times New Roman" w:cs="Times New Roman"/>
          <w:sz w:val="24"/>
          <w:szCs w:val="24"/>
          <w:lang w:bidi="ar-SA"/>
        </w:rPr>
        <w:t xml:space="preserve">(P = </w:t>
      </w:r>
      <w:r w:rsidR="00317CAF" w:rsidRPr="00317CAF">
        <w:rPr>
          <w:rFonts w:ascii="Times New Roman" w:eastAsia="Calibri" w:hAnsi="Times New Roman" w:cs="Times New Roman"/>
          <w:sz w:val="24"/>
          <w:szCs w:val="24"/>
        </w:rPr>
        <w:t>4.32e</w:t>
      </w:r>
      <w:r w:rsidR="00317CAF" w:rsidRPr="00317CAF">
        <w:rPr>
          <w:rFonts w:ascii="Times New Roman" w:eastAsia="Calibri" w:hAnsi="Times New Roman" w:cs="Times New Roman"/>
          <w:sz w:val="24"/>
          <w:szCs w:val="24"/>
          <w:vertAlign w:val="superscript"/>
        </w:rPr>
        <w:t>-7</w:t>
      </w:r>
      <w:r w:rsidR="00317CAF">
        <w:rPr>
          <w:rFonts w:ascii="Times New Roman" w:eastAsia="Calibri" w:hAnsi="Times New Roman" w:cs="Times New Roman"/>
          <w:sz w:val="24"/>
          <w:szCs w:val="24"/>
          <w:lang w:bidi="ar-SA"/>
        </w:rPr>
        <w:t xml:space="preserve">). </w:t>
      </w:r>
      <w:r w:rsidR="007D7D3E">
        <w:rPr>
          <w:rFonts w:ascii="Times New Roman" w:eastAsia="Calibri" w:hAnsi="Times New Roman" w:cs="Times New Roman"/>
          <w:sz w:val="24"/>
          <w:szCs w:val="24"/>
          <w:lang w:bidi="ar-SA"/>
        </w:rPr>
        <w:t>The study has</w:t>
      </w:r>
      <w:r w:rsidR="00317CAF">
        <w:rPr>
          <w:rFonts w:ascii="Times New Roman" w:eastAsia="Calibri" w:hAnsi="Times New Roman" w:cs="Times New Roman"/>
          <w:sz w:val="24"/>
          <w:szCs w:val="24"/>
          <w:lang w:bidi="ar-SA"/>
        </w:rPr>
        <w:t xml:space="preserve"> led to the identification of</w:t>
      </w:r>
      <w:r w:rsidR="007D7D3E">
        <w:rPr>
          <w:rFonts w:ascii="Times New Roman" w:eastAsia="Calibri" w:hAnsi="Times New Roman" w:cs="Times New Roman"/>
          <w:sz w:val="24"/>
          <w:szCs w:val="24"/>
          <w:lang w:bidi="ar-SA"/>
        </w:rPr>
        <w:t xml:space="preserve"> </w:t>
      </w:r>
      <w:r w:rsidR="0078441D">
        <w:rPr>
          <w:rFonts w:ascii="Times New Roman" w:eastAsia="Calibri" w:hAnsi="Times New Roman" w:cs="Times New Roman"/>
          <w:sz w:val="24"/>
          <w:szCs w:val="24"/>
          <w:lang w:bidi="ar-SA"/>
        </w:rPr>
        <w:t>a few</w:t>
      </w:r>
      <w:r w:rsidR="007D7D3E">
        <w:rPr>
          <w:rFonts w:ascii="Times New Roman" w:eastAsia="Calibri" w:hAnsi="Times New Roman" w:cs="Times New Roman"/>
          <w:sz w:val="24"/>
          <w:szCs w:val="24"/>
          <w:lang w:bidi="ar-SA"/>
        </w:rPr>
        <w:t xml:space="preserve"> highly resistant varieties (Figure 2).</w:t>
      </w:r>
    </w:p>
    <w:p w14:paraId="4B2D0656" w14:textId="0602767E" w:rsidR="00317CAF" w:rsidRPr="005134AC" w:rsidRDefault="00317CAF" w:rsidP="00C47B22">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3336210" wp14:editId="4D3655FF">
            <wp:extent cx="5727700" cy="2834627"/>
            <wp:effectExtent l="0" t="0" r="6350" b="0"/>
            <wp:docPr id="570766327" name="Picture 1" descr="A graph with blue and 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66327" name="Picture 1" descr="A graph with blue and red squar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2834627"/>
                    </a:xfrm>
                    <a:prstGeom prst="rect">
                      <a:avLst/>
                    </a:prstGeom>
                    <a:noFill/>
                  </pic:spPr>
                </pic:pic>
              </a:graphicData>
            </a:graphic>
          </wp:inline>
        </w:drawing>
      </w:r>
      <w:r w:rsidRPr="00317CAF">
        <w:rPr>
          <w:rFonts w:ascii="Times New Roman" w:hAnsi="Times New Roman" w:cs="Times New Roman"/>
          <w:sz w:val="24"/>
          <w:szCs w:val="24"/>
        </w:rPr>
        <w:t xml:space="preserve"> </w:t>
      </w:r>
      <w:r w:rsidRPr="00E94AF4">
        <w:rPr>
          <w:rFonts w:ascii="Times New Roman" w:hAnsi="Times New Roman" w:cs="Times New Roman"/>
          <w:sz w:val="24"/>
          <w:szCs w:val="24"/>
        </w:rPr>
        <w:t xml:space="preserve">Figure </w:t>
      </w:r>
      <w:r>
        <w:rPr>
          <w:rFonts w:ascii="Times New Roman" w:hAnsi="Times New Roman" w:cs="Times New Roman"/>
          <w:sz w:val="24"/>
          <w:szCs w:val="24"/>
        </w:rPr>
        <w:t>2</w:t>
      </w:r>
      <w:r w:rsidRPr="00E94AF4">
        <w:rPr>
          <w:rFonts w:ascii="Times New Roman" w:hAnsi="Times New Roman" w:cs="Times New Roman"/>
          <w:sz w:val="24"/>
          <w:szCs w:val="24"/>
        </w:rPr>
        <w:t xml:space="preserve">. </w:t>
      </w:r>
      <w:r>
        <w:rPr>
          <w:rFonts w:ascii="Times New Roman" w:hAnsi="Times New Roman" w:cs="Times New Roman"/>
          <w:sz w:val="24"/>
          <w:szCs w:val="24"/>
        </w:rPr>
        <w:t>Area under disease progress curve (</w:t>
      </w:r>
      <w:r w:rsidRPr="00885F07">
        <w:rPr>
          <w:rFonts w:ascii="Times New Roman" w:hAnsi="Times New Roman" w:cs="Times New Roman"/>
          <w:sz w:val="24"/>
          <w:szCs w:val="24"/>
        </w:rPr>
        <w:t>AUDPC</w:t>
      </w:r>
      <w:r>
        <w:rPr>
          <w:rFonts w:ascii="Times New Roman" w:hAnsi="Times New Roman" w:cs="Times New Roman"/>
          <w:sz w:val="24"/>
          <w:szCs w:val="24"/>
        </w:rPr>
        <w:t>)</w:t>
      </w:r>
      <w:r w:rsidRPr="00885F07">
        <w:rPr>
          <w:rFonts w:ascii="Times New Roman" w:hAnsi="Times New Roman" w:cs="Times New Roman"/>
          <w:sz w:val="24"/>
          <w:szCs w:val="24"/>
        </w:rPr>
        <w:t xml:space="preserve"> </w:t>
      </w:r>
      <w:r>
        <w:rPr>
          <w:rFonts w:ascii="Times New Roman" w:hAnsi="Times New Roman" w:cs="Times New Roman"/>
          <w:sz w:val="24"/>
          <w:szCs w:val="24"/>
        </w:rPr>
        <w:t>from growth chamber soybean screening result. The results are shown for 50 soybean varieties of the three</w:t>
      </w:r>
      <w:r w:rsidRPr="00885F07">
        <w:rPr>
          <w:rFonts w:ascii="Times New Roman" w:hAnsi="Times New Roman" w:cs="Times New Roman"/>
          <w:sz w:val="24"/>
          <w:szCs w:val="24"/>
        </w:rPr>
        <w:t xml:space="preserve"> biological replicates. Averages are calculated from 6 plants per variety</w:t>
      </w:r>
      <w:r>
        <w:rPr>
          <w:rFonts w:ascii="Times New Roman" w:hAnsi="Times New Roman" w:cs="Times New Roman"/>
          <w:sz w:val="24"/>
          <w:szCs w:val="24"/>
        </w:rPr>
        <w:t xml:space="preserve"> per biological replicate</w:t>
      </w:r>
      <w:r w:rsidRPr="00885F07">
        <w:rPr>
          <w:rFonts w:ascii="Times New Roman" w:hAnsi="Times New Roman" w:cs="Times New Roman"/>
          <w:sz w:val="24"/>
          <w:szCs w:val="24"/>
        </w:rPr>
        <w:t xml:space="preserve">, and error bars represent the </w:t>
      </w:r>
      <w:r>
        <w:rPr>
          <w:rFonts w:ascii="Times New Roman" w:hAnsi="Times New Roman" w:cs="Times New Roman"/>
          <w:sz w:val="24"/>
          <w:szCs w:val="24"/>
        </w:rPr>
        <w:t>Standard error (</w:t>
      </w:r>
      <w:r w:rsidRPr="00885F07">
        <w:rPr>
          <w:rFonts w:ascii="Times New Roman" w:hAnsi="Times New Roman" w:cs="Times New Roman"/>
          <w:sz w:val="24"/>
          <w:szCs w:val="24"/>
        </w:rPr>
        <w:t>SE</w:t>
      </w:r>
      <w:r>
        <w:rPr>
          <w:rFonts w:ascii="Times New Roman" w:hAnsi="Times New Roman" w:cs="Times New Roman"/>
          <w:sz w:val="24"/>
          <w:szCs w:val="24"/>
        </w:rPr>
        <w:t>)</w:t>
      </w:r>
      <w:r w:rsidRPr="00885F07">
        <w:rPr>
          <w:rFonts w:ascii="Times New Roman" w:hAnsi="Times New Roman" w:cs="Times New Roman"/>
          <w:sz w:val="24"/>
          <w:szCs w:val="24"/>
        </w:rPr>
        <w:t xml:space="preserve"> </w:t>
      </w:r>
      <w:r>
        <w:rPr>
          <w:rFonts w:ascii="Times New Roman" w:hAnsi="Times New Roman" w:cs="Times New Roman"/>
          <w:sz w:val="24"/>
          <w:szCs w:val="24"/>
        </w:rPr>
        <w:t>n=18.</w:t>
      </w:r>
      <w:r w:rsidRPr="00885F07">
        <w:t xml:space="preserve"> </w:t>
      </w:r>
      <w:r w:rsidRPr="008079F6">
        <w:rPr>
          <w:rFonts w:ascii="Times New Roman" w:hAnsi="Times New Roman" w:cs="Times New Roman"/>
          <w:sz w:val="24"/>
          <w:szCs w:val="24"/>
        </w:rPr>
        <w:t xml:space="preserve">Highly susceptible </w:t>
      </w:r>
      <w:r>
        <w:rPr>
          <w:rFonts w:ascii="Times New Roman" w:hAnsi="Times New Roman" w:cs="Times New Roman"/>
          <w:sz w:val="24"/>
          <w:szCs w:val="24"/>
        </w:rPr>
        <w:t xml:space="preserve">known </w:t>
      </w:r>
      <w:r w:rsidRPr="008079F6">
        <w:rPr>
          <w:rFonts w:ascii="Times New Roman" w:hAnsi="Times New Roman" w:cs="Times New Roman"/>
          <w:sz w:val="24"/>
          <w:szCs w:val="24"/>
        </w:rPr>
        <w:t>soybean</w:t>
      </w:r>
      <w:r>
        <w:rPr>
          <w:rFonts w:ascii="Times New Roman" w:hAnsi="Times New Roman" w:cs="Times New Roman"/>
          <w:sz w:val="24"/>
          <w:szCs w:val="24"/>
        </w:rPr>
        <w:t xml:space="preserve"> </w:t>
      </w:r>
      <w:r w:rsidRPr="00885F07">
        <w:rPr>
          <w:rFonts w:ascii="Times New Roman" w:hAnsi="Times New Roman" w:cs="Times New Roman"/>
          <w:sz w:val="24"/>
          <w:szCs w:val="24"/>
        </w:rPr>
        <w:t>check lines "Bert</w:t>
      </w:r>
      <w:r>
        <w:rPr>
          <w:rFonts w:ascii="Times New Roman" w:hAnsi="Times New Roman" w:cs="Times New Roman"/>
          <w:sz w:val="24"/>
          <w:szCs w:val="24"/>
        </w:rPr>
        <w:t xml:space="preserve"> (S0)</w:t>
      </w:r>
      <w:r w:rsidRPr="00885F07">
        <w:rPr>
          <w:rFonts w:ascii="Times New Roman" w:hAnsi="Times New Roman" w:cs="Times New Roman"/>
          <w:sz w:val="24"/>
          <w:szCs w:val="24"/>
        </w:rPr>
        <w:t>" and "Sturdy</w:t>
      </w:r>
      <w:r>
        <w:rPr>
          <w:rFonts w:ascii="Times New Roman" w:hAnsi="Times New Roman" w:cs="Times New Roman"/>
          <w:sz w:val="24"/>
          <w:szCs w:val="24"/>
        </w:rPr>
        <w:t xml:space="preserve"> (49)</w:t>
      </w:r>
      <w:r w:rsidRPr="00885F07">
        <w:rPr>
          <w:rFonts w:ascii="Times New Roman" w:hAnsi="Times New Roman" w:cs="Times New Roman"/>
          <w:sz w:val="24"/>
          <w:szCs w:val="24"/>
        </w:rPr>
        <w:t xml:space="preserve">" are </w:t>
      </w:r>
      <w:r>
        <w:rPr>
          <w:rFonts w:ascii="Times New Roman" w:hAnsi="Times New Roman" w:cs="Times New Roman"/>
          <w:sz w:val="24"/>
          <w:szCs w:val="24"/>
        </w:rPr>
        <w:t>shown in red. ANOVA (P=</w:t>
      </w:r>
      <w:r w:rsidRPr="00BC1F9A">
        <w:rPr>
          <w:rFonts w:eastAsiaTheme="minorEastAsia" w:hAnsi="Calibri"/>
          <w:color w:val="000000" w:themeColor="text1"/>
          <w:kern w:val="24"/>
          <w:sz w:val="56"/>
          <w:szCs w:val="56"/>
        </w:rPr>
        <w:t xml:space="preserve"> </w:t>
      </w:r>
      <w:r w:rsidRPr="00BC1F9A">
        <w:rPr>
          <w:rFonts w:ascii="Times New Roman" w:hAnsi="Times New Roman" w:cs="Times New Roman"/>
          <w:sz w:val="24"/>
          <w:szCs w:val="24"/>
        </w:rPr>
        <w:t>4.32e</w:t>
      </w:r>
      <w:r w:rsidRPr="00BC1F9A">
        <w:rPr>
          <w:rFonts w:ascii="Times New Roman" w:hAnsi="Times New Roman" w:cs="Times New Roman"/>
          <w:sz w:val="24"/>
          <w:szCs w:val="24"/>
          <w:vertAlign w:val="superscript"/>
        </w:rPr>
        <w:t>-7</w:t>
      </w:r>
      <w:r>
        <w:rPr>
          <w:rFonts w:ascii="Times New Roman" w:hAnsi="Times New Roman" w:cs="Times New Roman"/>
          <w:sz w:val="24"/>
          <w:szCs w:val="24"/>
        </w:rPr>
        <w:t xml:space="preserve">) </w:t>
      </w:r>
      <w:r>
        <w:rPr>
          <w:rFonts w:ascii="Times New Roman" w:eastAsia="Calibri" w:hAnsi="Times New Roman" w:cs="Times New Roman"/>
          <w:sz w:val="24"/>
          <w:szCs w:val="24"/>
          <w:lang w:bidi="ar-SA"/>
        </w:rPr>
        <w:t>indicated that the soybean varieties (genetic background) are significant predictors of sclerotinia stem rot</w:t>
      </w:r>
      <w:r>
        <w:rPr>
          <w:rFonts w:ascii="Times New Roman" w:eastAsia="Calibri" w:hAnsi="Times New Roman" w:cs="Times New Roman"/>
          <w:sz w:val="24"/>
          <w:szCs w:val="24"/>
        </w:rPr>
        <w:t>.</w:t>
      </w:r>
    </w:p>
    <w:p w14:paraId="0D31DEA0" w14:textId="77777777" w:rsidR="00317CAF" w:rsidRDefault="00317CAF" w:rsidP="00C7397C">
      <w:pPr>
        <w:pStyle w:val="BodyText"/>
        <w:spacing w:line="360" w:lineRule="auto"/>
        <w:rPr>
          <w:rFonts w:ascii="Times New Roman" w:hAnsi="Times New Roman" w:cs="Times New Roman"/>
          <w:b/>
          <w:bCs/>
          <w:sz w:val="24"/>
          <w:szCs w:val="24"/>
        </w:rPr>
      </w:pPr>
    </w:p>
    <w:p w14:paraId="2983ABFF" w14:textId="7D2EB679" w:rsidR="0062193F" w:rsidRPr="007F7346" w:rsidRDefault="0078441D" w:rsidP="00C7397C">
      <w:pPr>
        <w:pStyle w:val="BodyText"/>
        <w:spacing w:line="360" w:lineRule="auto"/>
        <w:rPr>
          <w:rFonts w:ascii="Times New Roman" w:hAnsi="Times New Roman" w:cs="Times New Roman"/>
          <w:b/>
          <w:bCs/>
          <w:sz w:val="24"/>
          <w:szCs w:val="24"/>
        </w:rPr>
      </w:pPr>
      <w:r w:rsidRPr="007F7346">
        <w:rPr>
          <w:rFonts w:ascii="Times New Roman" w:hAnsi="Times New Roman" w:cs="Times New Roman"/>
          <w:b/>
          <w:bCs/>
          <w:sz w:val="24"/>
          <w:szCs w:val="24"/>
        </w:rPr>
        <w:t xml:space="preserve">2. Screening soybean varieties in </w:t>
      </w:r>
      <w:proofErr w:type="gramStart"/>
      <w:r w:rsidRPr="007F7346">
        <w:rPr>
          <w:rFonts w:ascii="Times New Roman" w:hAnsi="Times New Roman" w:cs="Times New Roman"/>
          <w:b/>
          <w:bCs/>
          <w:sz w:val="24"/>
          <w:szCs w:val="24"/>
        </w:rPr>
        <w:t>naturally</w:t>
      </w:r>
      <w:r w:rsidR="00C47B22">
        <w:rPr>
          <w:rFonts w:ascii="Times New Roman" w:hAnsi="Times New Roman" w:cs="Times New Roman"/>
          <w:b/>
          <w:bCs/>
          <w:sz w:val="24"/>
          <w:szCs w:val="24"/>
        </w:rPr>
        <w:t>-</w:t>
      </w:r>
      <w:r w:rsidRPr="007F7346">
        <w:rPr>
          <w:rFonts w:ascii="Times New Roman" w:hAnsi="Times New Roman" w:cs="Times New Roman"/>
          <w:b/>
          <w:bCs/>
          <w:sz w:val="24"/>
          <w:szCs w:val="24"/>
        </w:rPr>
        <w:t>infested</w:t>
      </w:r>
      <w:proofErr w:type="gramEnd"/>
      <w:r w:rsidRPr="007F7346">
        <w:rPr>
          <w:rFonts w:ascii="Times New Roman" w:hAnsi="Times New Roman" w:cs="Times New Roman"/>
          <w:b/>
          <w:bCs/>
          <w:sz w:val="24"/>
          <w:szCs w:val="24"/>
        </w:rPr>
        <w:t xml:space="preserve"> white mold field.</w:t>
      </w:r>
    </w:p>
    <w:p w14:paraId="70036150" w14:textId="13F39A8C" w:rsidR="0078441D" w:rsidRDefault="0078441D" w:rsidP="00C47B22">
      <w:pPr>
        <w:pStyle w:val="BodyText"/>
        <w:spacing w:line="360" w:lineRule="auto"/>
        <w:rPr>
          <w:rFonts w:ascii="Times New Roman" w:hAnsi="Times New Roman" w:cs="Times New Roman"/>
          <w:sz w:val="24"/>
          <w:szCs w:val="24"/>
        </w:rPr>
      </w:pPr>
      <w:r>
        <w:rPr>
          <w:rFonts w:ascii="Times New Roman" w:hAnsi="Times New Roman" w:cs="Times New Roman"/>
          <w:sz w:val="24"/>
          <w:szCs w:val="24"/>
        </w:rPr>
        <w:t>For the field resistance study</w:t>
      </w:r>
      <w:r w:rsidR="00C47B22">
        <w:rPr>
          <w:rFonts w:ascii="Times New Roman" w:hAnsi="Times New Roman" w:cs="Times New Roman"/>
          <w:sz w:val="24"/>
          <w:szCs w:val="24"/>
        </w:rPr>
        <w:t xml:space="preserve"> of </w:t>
      </w:r>
      <w:r>
        <w:rPr>
          <w:rFonts w:ascii="Times New Roman" w:hAnsi="Times New Roman" w:cs="Times New Roman"/>
          <w:sz w:val="24"/>
          <w:szCs w:val="24"/>
        </w:rPr>
        <w:t>48 soybean varieties (also used in the controlled environment study)</w:t>
      </w:r>
      <w:r w:rsidR="00C47B22">
        <w:rPr>
          <w:rFonts w:ascii="Times New Roman" w:hAnsi="Times New Roman" w:cs="Times New Roman"/>
          <w:sz w:val="24"/>
          <w:szCs w:val="24"/>
        </w:rPr>
        <w:t>, plots</w:t>
      </w:r>
      <w:r>
        <w:rPr>
          <w:rFonts w:ascii="Times New Roman" w:hAnsi="Times New Roman" w:cs="Times New Roman"/>
          <w:sz w:val="24"/>
          <w:szCs w:val="24"/>
        </w:rPr>
        <w:t xml:space="preserve"> </w:t>
      </w:r>
      <w:r w:rsidR="00C47B22">
        <w:rPr>
          <w:rFonts w:ascii="Times New Roman" w:hAnsi="Times New Roman" w:cs="Times New Roman"/>
          <w:sz w:val="24"/>
          <w:szCs w:val="24"/>
        </w:rPr>
        <w:t xml:space="preserve">were designed in a randomized complete block design with four replications in </w:t>
      </w:r>
      <w:proofErr w:type="spellStart"/>
      <w:r w:rsidR="00C47B22">
        <w:rPr>
          <w:rFonts w:ascii="Times New Roman" w:hAnsi="Times New Roman" w:cs="Times New Roman"/>
          <w:sz w:val="24"/>
          <w:szCs w:val="24"/>
        </w:rPr>
        <w:t>Wlls</w:t>
      </w:r>
      <w:proofErr w:type="spellEnd"/>
      <w:r w:rsidR="00C47B22">
        <w:rPr>
          <w:rFonts w:ascii="Times New Roman" w:hAnsi="Times New Roman" w:cs="Times New Roman"/>
          <w:sz w:val="24"/>
          <w:szCs w:val="24"/>
        </w:rPr>
        <w:t>, Faribault County, MN</w:t>
      </w:r>
      <w:r>
        <w:rPr>
          <w:rFonts w:ascii="Times New Roman" w:hAnsi="Times New Roman" w:cs="Times New Roman"/>
          <w:sz w:val="24"/>
          <w:szCs w:val="24"/>
        </w:rPr>
        <w:t>.</w:t>
      </w:r>
    </w:p>
    <w:p w14:paraId="7DD0351D" w14:textId="45D9C61F" w:rsidR="00B60BCC" w:rsidRDefault="00E67EE8" w:rsidP="00C47B22">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Soybeans were planted by Dr. Seth's group on </w:t>
      </w:r>
      <w:r w:rsidR="00C47B22">
        <w:rPr>
          <w:rFonts w:ascii="Times New Roman" w:hAnsi="Times New Roman" w:cs="Times New Roman"/>
          <w:sz w:val="24"/>
          <w:szCs w:val="24"/>
        </w:rPr>
        <w:t>May 23rd</w:t>
      </w:r>
      <w:proofErr w:type="gramStart"/>
      <w:r>
        <w:rPr>
          <w:rFonts w:ascii="Times New Roman" w:hAnsi="Times New Roman" w:cs="Times New Roman"/>
          <w:sz w:val="24"/>
          <w:szCs w:val="24"/>
        </w:rPr>
        <w:t xml:space="preserve"> 2023</w:t>
      </w:r>
      <w:proofErr w:type="gramEnd"/>
      <w:r>
        <w:rPr>
          <w:rFonts w:ascii="Times New Roman" w:hAnsi="Times New Roman" w:cs="Times New Roman"/>
          <w:sz w:val="24"/>
          <w:szCs w:val="24"/>
        </w:rPr>
        <w:t xml:space="preserve"> using a custom plot planter with four-row plots. We counted the germinated seeds and stalked the plots on </w:t>
      </w:r>
      <w:r w:rsidR="00C47B22">
        <w:rPr>
          <w:rFonts w:ascii="Times New Roman" w:hAnsi="Times New Roman" w:cs="Times New Roman"/>
          <w:sz w:val="24"/>
          <w:szCs w:val="24"/>
        </w:rPr>
        <w:t>June 15th</w:t>
      </w:r>
      <w:r>
        <w:rPr>
          <w:rFonts w:ascii="Times New Roman" w:hAnsi="Times New Roman" w:cs="Times New Roman"/>
          <w:sz w:val="24"/>
          <w:szCs w:val="24"/>
        </w:rPr>
        <w:t xml:space="preserve">. We also performed the first round of manual weeding. </w:t>
      </w:r>
      <w:r w:rsidR="00C47B22">
        <w:rPr>
          <w:rFonts w:ascii="Times New Roman" w:hAnsi="Times New Roman" w:cs="Times New Roman"/>
          <w:sz w:val="24"/>
          <w:szCs w:val="24"/>
        </w:rPr>
        <w:t>Soybean g</w:t>
      </w:r>
      <w:r>
        <w:rPr>
          <w:rFonts w:ascii="Times New Roman" w:hAnsi="Times New Roman" w:cs="Times New Roman"/>
          <w:sz w:val="24"/>
          <w:szCs w:val="24"/>
        </w:rPr>
        <w:t>ermination of some plots w</w:t>
      </w:r>
      <w:r w:rsidR="00C47B22">
        <w:rPr>
          <w:rFonts w:ascii="Times New Roman" w:hAnsi="Times New Roman" w:cs="Times New Roman"/>
          <w:sz w:val="24"/>
          <w:szCs w:val="24"/>
        </w:rPr>
        <w:t>as</w:t>
      </w:r>
      <w:r>
        <w:rPr>
          <w:rFonts w:ascii="Times New Roman" w:hAnsi="Times New Roman" w:cs="Times New Roman"/>
          <w:sz w:val="24"/>
          <w:szCs w:val="24"/>
        </w:rPr>
        <w:t xml:space="preserve"> affected due to poor rain</w:t>
      </w:r>
      <w:r w:rsidR="00C47B22">
        <w:rPr>
          <w:rFonts w:ascii="Times New Roman" w:hAnsi="Times New Roman" w:cs="Times New Roman"/>
          <w:sz w:val="24"/>
          <w:szCs w:val="24"/>
        </w:rPr>
        <w:t>,</w:t>
      </w:r>
      <w:r>
        <w:rPr>
          <w:rFonts w:ascii="Times New Roman" w:hAnsi="Times New Roman" w:cs="Times New Roman"/>
          <w:sz w:val="24"/>
          <w:szCs w:val="24"/>
        </w:rPr>
        <w:t xml:space="preserve"> but later in the season</w:t>
      </w:r>
      <w:r w:rsidR="00C47B22">
        <w:rPr>
          <w:rFonts w:ascii="Times New Roman" w:hAnsi="Times New Roman" w:cs="Times New Roman"/>
          <w:sz w:val="24"/>
          <w:szCs w:val="24"/>
        </w:rPr>
        <w:t>,</w:t>
      </w:r>
      <w:r>
        <w:rPr>
          <w:rFonts w:ascii="Times New Roman" w:hAnsi="Times New Roman" w:cs="Times New Roman"/>
          <w:sz w:val="24"/>
          <w:szCs w:val="24"/>
        </w:rPr>
        <w:t xml:space="preserve"> many of them recovered. We visited the </w:t>
      </w:r>
      <w:r w:rsidR="004751EB">
        <w:rPr>
          <w:rFonts w:ascii="Times New Roman" w:hAnsi="Times New Roman" w:cs="Times New Roman"/>
          <w:sz w:val="24"/>
          <w:szCs w:val="24"/>
        </w:rPr>
        <w:t>farm for the</w:t>
      </w:r>
      <w:r>
        <w:rPr>
          <w:rFonts w:ascii="Times New Roman" w:hAnsi="Times New Roman" w:cs="Times New Roman"/>
          <w:sz w:val="24"/>
          <w:szCs w:val="24"/>
        </w:rPr>
        <w:t xml:space="preserve"> </w:t>
      </w:r>
      <w:r w:rsidR="004751EB">
        <w:rPr>
          <w:rFonts w:ascii="Times New Roman" w:hAnsi="Times New Roman" w:cs="Times New Roman"/>
          <w:sz w:val="24"/>
          <w:szCs w:val="24"/>
        </w:rPr>
        <w:t xml:space="preserve">second time </w:t>
      </w:r>
      <w:r>
        <w:rPr>
          <w:rFonts w:ascii="Times New Roman" w:hAnsi="Times New Roman" w:cs="Times New Roman"/>
          <w:sz w:val="24"/>
          <w:szCs w:val="24"/>
        </w:rPr>
        <w:t xml:space="preserve">on </w:t>
      </w:r>
      <w:r w:rsidR="00C47B22">
        <w:rPr>
          <w:rFonts w:ascii="Times New Roman" w:hAnsi="Times New Roman" w:cs="Times New Roman"/>
          <w:sz w:val="24"/>
          <w:szCs w:val="24"/>
        </w:rPr>
        <w:t>July 14th</w:t>
      </w:r>
      <w:r w:rsidR="004751EB">
        <w:rPr>
          <w:rFonts w:ascii="Times New Roman" w:hAnsi="Times New Roman" w:cs="Times New Roman"/>
          <w:sz w:val="24"/>
          <w:szCs w:val="24"/>
        </w:rPr>
        <w:t xml:space="preserve"> </w:t>
      </w:r>
      <w:r w:rsidR="004751EB" w:rsidRPr="004751EB">
        <w:rPr>
          <w:rFonts w:ascii="Times New Roman" w:hAnsi="Times New Roman" w:cs="Times New Roman"/>
          <w:sz w:val="24"/>
          <w:szCs w:val="24"/>
        </w:rPr>
        <w:t>to stage the plant growth; they were in the R1-R2 stages of growth</w:t>
      </w:r>
      <w:r w:rsidR="00B60BCC">
        <w:rPr>
          <w:rFonts w:ascii="Times New Roman" w:hAnsi="Times New Roman" w:cs="Times New Roman"/>
          <w:sz w:val="24"/>
          <w:szCs w:val="24"/>
        </w:rPr>
        <w:t xml:space="preserve"> (Figure 3A)</w:t>
      </w:r>
      <w:r w:rsidR="004751EB">
        <w:rPr>
          <w:rFonts w:ascii="Times New Roman" w:hAnsi="Times New Roman" w:cs="Times New Roman"/>
          <w:sz w:val="24"/>
          <w:szCs w:val="24"/>
        </w:rPr>
        <w:t>. In our visit</w:t>
      </w:r>
      <w:r w:rsidR="00C47B22">
        <w:rPr>
          <w:rFonts w:ascii="Times New Roman" w:hAnsi="Times New Roman" w:cs="Times New Roman"/>
          <w:sz w:val="24"/>
          <w:szCs w:val="24"/>
        </w:rPr>
        <w:t>s</w:t>
      </w:r>
      <w:r w:rsidR="004751EB">
        <w:rPr>
          <w:rFonts w:ascii="Times New Roman" w:hAnsi="Times New Roman" w:cs="Times New Roman"/>
          <w:sz w:val="24"/>
          <w:szCs w:val="24"/>
        </w:rPr>
        <w:t xml:space="preserve"> on</w:t>
      </w:r>
      <w:r w:rsidR="004751EB" w:rsidRPr="004751EB">
        <w:rPr>
          <w:rFonts w:ascii="Times New Roman" w:hAnsi="Times New Roman" w:cs="Times New Roman"/>
          <w:sz w:val="24"/>
          <w:szCs w:val="24"/>
        </w:rPr>
        <w:t xml:space="preserve"> </w:t>
      </w:r>
      <w:r w:rsidR="00C47B22">
        <w:rPr>
          <w:rFonts w:ascii="Times New Roman" w:hAnsi="Times New Roman" w:cs="Times New Roman"/>
          <w:sz w:val="24"/>
          <w:szCs w:val="24"/>
        </w:rPr>
        <w:t>August 8th</w:t>
      </w:r>
      <w:r w:rsidR="00B2215A">
        <w:rPr>
          <w:rFonts w:ascii="Times New Roman" w:hAnsi="Times New Roman" w:cs="Times New Roman"/>
          <w:sz w:val="24"/>
          <w:szCs w:val="24"/>
        </w:rPr>
        <w:t xml:space="preserve"> and </w:t>
      </w:r>
      <w:r w:rsidR="00C47B22">
        <w:rPr>
          <w:rFonts w:ascii="Times New Roman" w:hAnsi="Times New Roman" w:cs="Times New Roman"/>
          <w:sz w:val="24"/>
          <w:szCs w:val="24"/>
        </w:rPr>
        <w:t>August 23rd</w:t>
      </w:r>
      <w:r w:rsidR="004751EB">
        <w:rPr>
          <w:rFonts w:ascii="Times New Roman" w:hAnsi="Times New Roman" w:cs="Times New Roman"/>
          <w:sz w:val="24"/>
          <w:szCs w:val="24"/>
        </w:rPr>
        <w:t xml:space="preserve">, we scouted for </w:t>
      </w:r>
      <w:r w:rsidR="004751EB" w:rsidRPr="00C47B22">
        <w:rPr>
          <w:rFonts w:ascii="Times New Roman" w:hAnsi="Times New Roman" w:cs="Times New Roman"/>
          <w:i/>
          <w:iCs/>
          <w:sz w:val="24"/>
          <w:szCs w:val="24"/>
        </w:rPr>
        <w:t>S</w:t>
      </w:r>
      <w:r w:rsidR="00C47B22" w:rsidRPr="00C47B22">
        <w:rPr>
          <w:rFonts w:ascii="Times New Roman" w:hAnsi="Times New Roman" w:cs="Times New Roman"/>
          <w:i/>
          <w:iCs/>
          <w:sz w:val="24"/>
          <w:szCs w:val="24"/>
        </w:rPr>
        <w:t>. Sclerotiorum</w:t>
      </w:r>
      <w:r w:rsidR="00C47B22">
        <w:rPr>
          <w:rFonts w:ascii="Times New Roman" w:hAnsi="Times New Roman" w:cs="Times New Roman"/>
          <w:sz w:val="24"/>
          <w:szCs w:val="24"/>
        </w:rPr>
        <w:t xml:space="preserve"> </w:t>
      </w:r>
      <w:r w:rsidR="004751EB">
        <w:rPr>
          <w:rFonts w:ascii="Times New Roman" w:hAnsi="Times New Roman" w:cs="Times New Roman"/>
          <w:sz w:val="24"/>
          <w:szCs w:val="24"/>
        </w:rPr>
        <w:t>apothecia (</w:t>
      </w:r>
      <w:r w:rsidR="00C47B22">
        <w:rPr>
          <w:rFonts w:ascii="Times New Roman" w:hAnsi="Times New Roman" w:cs="Times New Roman"/>
          <w:sz w:val="24"/>
          <w:szCs w:val="24"/>
        </w:rPr>
        <w:t xml:space="preserve">the </w:t>
      </w:r>
      <w:r w:rsidR="004751EB">
        <w:rPr>
          <w:rFonts w:ascii="Times New Roman" w:hAnsi="Times New Roman" w:cs="Times New Roman"/>
          <w:sz w:val="24"/>
          <w:szCs w:val="24"/>
        </w:rPr>
        <w:t xml:space="preserve">fruiting body </w:t>
      </w:r>
      <w:r w:rsidR="00C47B22">
        <w:rPr>
          <w:rFonts w:ascii="Times New Roman" w:hAnsi="Times New Roman" w:cs="Times New Roman"/>
          <w:sz w:val="24"/>
          <w:szCs w:val="24"/>
        </w:rPr>
        <w:t>that produces ascospore</w:t>
      </w:r>
      <w:r w:rsidR="004751EB">
        <w:rPr>
          <w:rFonts w:ascii="Times New Roman" w:hAnsi="Times New Roman" w:cs="Times New Roman"/>
          <w:sz w:val="24"/>
          <w:szCs w:val="24"/>
        </w:rPr>
        <w:t xml:space="preserve">) formation and disease </w:t>
      </w:r>
      <w:r w:rsidR="00B2215A">
        <w:rPr>
          <w:rFonts w:ascii="Times New Roman" w:hAnsi="Times New Roman" w:cs="Times New Roman"/>
          <w:sz w:val="24"/>
          <w:szCs w:val="24"/>
        </w:rPr>
        <w:t>incidences</w:t>
      </w:r>
      <w:r w:rsidR="004751EB">
        <w:rPr>
          <w:rFonts w:ascii="Times New Roman" w:hAnsi="Times New Roman" w:cs="Times New Roman"/>
          <w:sz w:val="24"/>
          <w:szCs w:val="24"/>
        </w:rPr>
        <w:t xml:space="preserve">. We could see only </w:t>
      </w:r>
      <w:r w:rsidR="00C47B22">
        <w:rPr>
          <w:rFonts w:ascii="Times New Roman" w:hAnsi="Times New Roman" w:cs="Times New Roman"/>
          <w:sz w:val="24"/>
          <w:szCs w:val="24"/>
        </w:rPr>
        <w:t>a few apothecia (Figure 3B) but no</w:t>
      </w:r>
      <w:r w:rsidR="004751EB">
        <w:rPr>
          <w:rFonts w:ascii="Times New Roman" w:hAnsi="Times New Roman" w:cs="Times New Roman"/>
          <w:sz w:val="24"/>
          <w:szCs w:val="24"/>
        </w:rPr>
        <w:t xml:space="preserve"> </w:t>
      </w:r>
      <w:r w:rsidR="00B60BCC">
        <w:rPr>
          <w:rFonts w:ascii="Times New Roman" w:hAnsi="Times New Roman" w:cs="Times New Roman"/>
          <w:sz w:val="24"/>
          <w:szCs w:val="24"/>
        </w:rPr>
        <w:t xml:space="preserve">significant </w:t>
      </w:r>
      <w:r w:rsidR="004751EB">
        <w:rPr>
          <w:rFonts w:ascii="Times New Roman" w:hAnsi="Times New Roman" w:cs="Times New Roman"/>
          <w:sz w:val="24"/>
          <w:szCs w:val="24"/>
        </w:rPr>
        <w:t xml:space="preserve">disease incidences </w:t>
      </w:r>
      <w:r w:rsidR="00C47B22">
        <w:rPr>
          <w:rFonts w:ascii="Times New Roman" w:hAnsi="Times New Roman" w:cs="Times New Roman"/>
          <w:sz w:val="24"/>
          <w:szCs w:val="24"/>
        </w:rPr>
        <w:t>o</w:t>
      </w:r>
      <w:r w:rsidR="004751EB">
        <w:rPr>
          <w:rFonts w:ascii="Times New Roman" w:hAnsi="Times New Roman" w:cs="Times New Roman"/>
          <w:sz w:val="24"/>
          <w:szCs w:val="24"/>
        </w:rPr>
        <w:t xml:space="preserve">n the farm. </w:t>
      </w:r>
      <w:r w:rsidR="00B60BCC">
        <w:rPr>
          <w:rFonts w:ascii="Times New Roman" w:hAnsi="Times New Roman" w:cs="Times New Roman"/>
          <w:noProof/>
          <w:sz w:val="24"/>
          <w:szCs w:val="24"/>
        </w:rPr>
        <w:lastRenderedPageBreak/>
        <w:drawing>
          <wp:inline distT="0" distB="0" distL="0" distR="0" wp14:anchorId="13EBF840" wp14:editId="061B793D">
            <wp:extent cx="5727700" cy="2042966"/>
            <wp:effectExtent l="0" t="0" r="6350" b="0"/>
            <wp:docPr id="846205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2042966"/>
                    </a:xfrm>
                    <a:prstGeom prst="rect">
                      <a:avLst/>
                    </a:prstGeom>
                    <a:noFill/>
                  </pic:spPr>
                </pic:pic>
              </a:graphicData>
            </a:graphic>
          </wp:inline>
        </w:drawing>
      </w:r>
      <w:r w:rsidR="00B60BCC" w:rsidRPr="00B60BCC">
        <w:rPr>
          <w:rFonts w:ascii="Times New Roman" w:hAnsi="Times New Roman" w:cs="Times New Roman"/>
          <w:sz w:val="24"/>
          <w:szCs w:val="24"/>
        </w:rPr>
        <w:t xml:space="preserve"> </w:t>
      </w:r>
    </w:p>
    <w:p w14:paraId="0D9C7F5C" w14:textId="77777777" w:rsidR="00B60BCC" w:rsidRDefault="00B60BCC" w:rsidP="00B60BCC">
      <w:pPr>
        <w:rPr>
          <w:rFonts w:ascii="Times New Roman" w:hAnsi="Times New Roman" w:cs="Times New Roman"/>
          <w:sz w:val="24"/>
          <w:szCs w:val="24"/>
        </w:rPr>
      </w:pPr>
    </w:p>
    <w:p w14:paraId="42B0C4C8" w14:textId="1B2E8FE0" w:rsidR="00B60BCC" w:rsidRPr="00B529CE" w:rsidRDefault="00B60BCC" w:rsidP="00C47B22">
      <w:pPr>
        <w:spacing w:line="360" w:lineRule="auto"/>
        <w:rPr>
          <w:rFonts w:ascii="Times New Roman" w:hAnsi="Times New Roman" w:cs="Times New Roman"/>
          <w:sz w:val="24"/>
          <w:szCs w:val="24"/>
        </w:rPr>
      </w:pPr>
      <w:r>
        <w:rPr>
          <w:rFonts w:ascii="Times New Roman" w:hAnsi="Times New Roman" w:cs="Times New Roman"/>
          <w:sz w:val="24"/>
          <w:szCs w:val="24"/>
        </w:rPr>
        <w:t xml:space="preserve">Figure 3. Soybean planting for sclerotinia stem rot disease screening (A, </w:t>
      </w:r>
      <w:r w:rsidR="00C47B22">
        <w:rPr>
          <w:rFonts w:ascii="Times New Roman" w:hAnsi="Times New Roman" w:cs="Times New Roman"/>
          <w:sz w:val="24"/>
          <w:szCs w:val="24"/>
        </w:rPr>
        <w:t>July 14th</w:t>
      </w:r>
      <w:proofErr w:type="gramStart"/>
      <w:r>
        <w:rPr>
          <w:rFonts w:ascii="Times New Roman" w:hAnsi="Times New Roman" w:cs="Times New Roman"/>
          <w:sz w:val="24"/>
          <w:szCs w:val="24"/>
        </w:rPr>
        <w:t xml:space="preserve"> 2023</w:t>
      </w:r>
      <w:proofErr w:type="gramEnd"/>
      <w:r>
        <w:rPr>
          <w:rFonts w:ascii="Times New Roman" w:hAnsi="Times New Roman" w:cs="Times New Roman"/>
          <w:sz w:val="24"/>
          <w:szCs w:val="24"/>
        </w:rPr>
        <w:t xml:space="preserve">) and visible </w:t>
      </w:r>
      <w:r w:rsidRPr="00B529CE">
        <w:rPr>
          <w:rFonts w:ascii="Times New Roman" w:hAnsi="Times New Roman" w:cs="Times New Roman"/>
          <w:i/>
          <w:iCs/>
          <w:sz w:val="24"/>
          <w:szCs w:val="24"/>
        </w:rPr>
        <w:t>S. Sclerotiorum</w:t>
      </w:r>
      <w:r>
        <w:rPr>
          <w:rFonts w:ascii="Times New Roman" w:hAnsi="Times New Roman" w:cs="Times New Roman"/>
          <w:sz w:val="24"/>
          <w:szCs w:val="24"/>
        </w:rPr>
        <w:t xml:space="preserve"> apothecia in the field (B, </w:t>
      </w:r>
      <w:r w:rsidR="00C47B22">
        <w:rPr>
          <w:rFonts w:ascii="Times New Roman" w:hAnsi="Times New Roman" w:cs="Times New Roman"/>
          <w:sz w:val="24"/>
          <w:szCs w:val="24"/>
        </w:rPr>
        <w:t>August 23rd</w:t>
      </w:r>
      <w:r>
        <w:rPr>
          <w:rFonts w:ascii="Times New Roman" w:hAnsi="Times New Roman" w:cs="Times New Roman"/>
          <w:sz w:val="24"/>
          <w:szCs w:val="24"/>
        </w:rPr>
        <w:t xml:space="preserve"> 2023).</w:t>
      </w:r>
    </w:p>
    <w:p w14:paraId="678798CC" w14:textId="000558CF" w:rsidR="004751EB" w:rsidRDefault="004751EB" w:rsidP="004751E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was followed by </w:t>
      </w:r>
      <w:r w:rsidR="00C47B22">
        <w:rPr>
          <w:rFonts w:ascii="Times New Roman" w:hAnsi="Times New Roman" w:cs="Times New Roman"/>
          <w:sz w:val="24"/>
          <w:szCs w:val="24"/>
        </w:rPr>
        <w:t>August 29th</w:t>
      </w:r>
      <w:r>
        <w:rPr>
          <w:rFonts w:ascii="Times New Roman" w:hAnsi="Times New Roman" w:cs="Times New Roman"/>
          <w:sz w:val="24"/>
          <w:szCs w:val="24"/>
        </w:rPr>
        <w:t>, 12</w:t>
      </w:r>
      <w:r w:rsidRPr="004751EB">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w:t>
      </w:r>
      <w:r w:rsidR="00B60BCC">
        <w:rPr>
          <w:rFonts w:ascii="Times New Roman" w:hAnsi="Times New Roman" w:cs="Times New Roman"/>
          <w:sz w:val="24"/>
          <w:szCs w:val="24"/>
        </w:rPr>
        <w:t xml:space="preserve"> scouting for disease incidence</w:t>
      </w:r>
      <w:r>
        <w:rPr>
          <w:rFonts w:ascii="Times New Roman" w:hAnsi="Times New Roman" w:cs="Times New Roman"/>
          <w:sz w:val="24"/>
          <w:szCs w:val="24"/>
        </w:rPr>
        <w:t xml:space="preserve"> </w:t>
      </w:r>
      <w:r w:rsidR="00B60BCC">
        <w:rPr>
          <w:rFonts w:ascii="Times New Roman" w:hAnsi="Times New Roman" w:cs="Times New Roman"/>
          <w:sz w:val="24"/>
          <w:szCs w:val="24"/>
        </w:rPr>
        <w:t xml:space="preserve">but </w:t>
      </w:r>
      <w:r w:rsidR="00B2215A">
        <w:rPr>
          <w:rFonts w:ascii="Times New Roman" w:hAnsi="Times New Roman" w:cs="Times New Roman"/>
          <w:sz w:val="24"/>
          <w:szCs w:val="24"/>
        </w:rPr>
        <w:t>did not</w:t>
      </w:r>
      <w:r>
        <w:rPr>
          <w:rFonts w:ascii="Times New Roman" w:hAnsi="Times New Roman" w:cs="Times New Roman"/>
          <w:sz w:val="24"/>
          <w:szCs w:val="24"/>
        </w:rPr>
        <w:t xml:space="preserve"> see a</w:t>
      </w:r>
      <w:r w:rsidR="00B2215A">
        <w:rPr>
          <w:rFonts w:ascii="Times New Roman" w:hAnsi="Times New Roman" w:cs="Times New Roman"/>
          <w:sz w:val="24"/>
          <w:szCs w:val="24"/>
        </w:rPr>
        <w:t>ny</w:t>
      </w:r>
      <w:r>
        <w:rPr>
          <w:rFonts w:ascii="Times New Roman" w:hAnsi="Times New Roman" w:cs="Times New Roman"/>
          <w:sz w:val="24"/>
          <w:szCs w:val="24"/>
        </w:rPr>
        <w:t xml:space="preserve"> significant disease</w:t>
      </w:r>
      <w:r w:rsidR="00B60BCC">
        <w:rPr>
          <w:rFonts w:ascii="Times New Roman" w:hAnsi="Times New Roman" w:cs="Times New Roman"/>
          <w:sz w:val="24"/>
          <w:szCs w:val="24"/>
        </w:rPr>
        <w:t xml:space="preserve"> incidence</w:t>
      </w:r>
      <w:r>
        <w:rPr>
          <w:rFonts w:ascii="Times New Roman" w:hAnsi="Times New Roman" w:cs="Times New Roman"/>
          <w:sz w:val="24"/>
          <w:szCs w:val="24"/>
        </w:rPr>
        <w:t xml:space="preserve"> in soybean. </w:t>
      </w:r>
      <w:r w:rsidR="00B2215A">
        <w:rPr>
          <w:rFonts w:ascii="Times New Roman" w:hAnsi="Times New Roman" w:cs="Times New Roman"/>
          <w:sz w:val="24"/>
          <w:szCs w:val="24"/>
        </w:rPr>
        <w:t>It seems dry weather impacted disease development and progression.</w:t>
      </w:r>
      <w:r>
        <w:rPr>
          <w:rFonts w:ascii="Times New Roman" w:hAnsi="Times New Roman" w:cs="Times New Roman"/>
          <w:sz w:val="24"/>
          <w:szCs w:val="24"/>
        </w:rPr>
        <w:t xml:space="preserve"> </w:t>
      </w:r>
      <w:r w:rsidR="00C47B22">
        <w:rPr>
          <w:rFonts w:ascii="Times New Roman" w:hAnsi="Times New Roman" w:cs="Times New Roman"/>
          <w:sz w:val="24"/>
          <w:szCs w:val="24"/>
        </w:rPr>
        <w:t>The s</w:t>
      </w:r>
      <w:r w:rsidR="00B2215A">
        <w:rPr>
          <w:rFonts w:ascii="Times New Roman" w:hAnsi="Times New Roman" w:cs="Times New Roman"/>
          <w:sz w:val="24"/>
          <w:szCs w:val="24"/>
        </w:rPr>
        <w:t xml:space="preserve">oil was very dry and </w:t>
      </w:r>
      <w:r w:rsidR="00B60BCC">
        <w:rPr>
          <w:rFonts w:ascii="Times New Roman" w:hAnsi="Times New Roman" w:cs="Times New Roman"/>
          <w:sz w:val="24"/>
          <w:szCs w:val="24"/>
        </w:rPr>
        <w:t>b</w:t>
      </w:r>
      <w:r w:rsidR="00C47B22">
        <w:rPr>
          <w:rFonts w:ascii="Times New Roman" w:hAnsi="Times New Roman" w:cs="Times New Roman"/>
          <w:sz w:val="24"/>
          <w:szCs w:val="24"/>
        </w:rPr>
        <w:t>roken because of prolonged drought</w:t>
      </w:r>
      <w:r w:rsidR="00B60BCC">
        <w:rPr>
          <w:rFonts w:ascii="Times New Roman" w:hAnsi="Times New Roman" w:cs="Times New Roman"/>
          <w:sz w:val="24"/>
          <w:szCs w:val="24"/>
        </w:rPr>
        <w:t xml:space="preserve"> </w:t>
      </w:r>
      <w:r>
        <w:rPr>
          <w:rFonts w:ascii="Times New Roman" w:hAnsi="Times New Roman" w:cs="Times New Roman"/>
          <w:sz w:val="24"/>
          <w:szCs w:val="24"/>
        </w:rPr>
        <w:t xml:space="preserve">(Figure </w:t>
      </w:r>
      <w:r w:rsidR="00B2215A">
        <w:rPr>
          <w:rFonts w:ascii="Times New Roman" w:hAnsi="Times New Roman" w:cs="Times New Roman"/>
          <w:sz w:val="24"/>
          <w:szCs w:val="24"/>
        </w:rPr>
        <w:t>4</w:t>
      </w:r>
      <w:r w:rsidR="00B60BCC">
        <w:rPr>
          <w:rFonts w:ascii="Times New Roman" w:hAnsi="Times New Roman" w:cs="Times New Roman"/>
          <w:sz w:val="24"/>
          <w:szCs w:val="24"/>
        </w:rPr>
        <w:t xml:space="preserve"> A and B</w:t>
      </w:r>
      <w:r>
        <w:rPr>
          <w:rFonts w:ascii="Times New Roman" w:hAnsi="Times New Roman" w:cs="Times New Roman"/>
          <w:sz w:val="24"/>
          <w:szCs w:val="24"/>
        </w:rPr>
        <w:t xml:space="preserve">). Overall, disease pressure in the field was </w:t>
      </w:r>
      <w:r w:rsidR="00B2215A">
        <w:rPr>
          <w:rFonts w:ascii="Times New Roman" w:hAnsi="Times New Roman" w:cs="Times New Roman"/>
          <w:sz w:val="24"/>
          <w:szCs w:val="24"/>
        </w:rPr>
        <w:t xml:space="preserve">impacted due to long </w:t>
      </w:r>
      <w:r w:rsidR="00C47B22">
        <w:rPr>
          <w:rFonts w:ascii="Times New Roman" w:hAnsi="Times New Roman" w:cs="Times New Roman"/>
          <w:sz w:val="24"/>
          <w:szCs w:val="24"/>
        </w:rPr>
        <w:t>dry weather, and the field study did not replicate as we seen in the</w:t>
      </w:r>
      <w:r w:rsidR="00B2215A">
        <w:rPr>
          <w:rFonts w:ascii="Times New Roman" w:hAnsi="Times New Roman" w:cs="Times New Roman"/>
          <w:sz w:val="24"/>
          <w:szCs w:val="24"/>
        </w:rPr>
        <w:t xml:space="preserve"> 2022 trial.</w:t>
      </w:r>
      <w:r>
        <w:rPr>
          <w:rFonts w:ascii="Times New Roman" w:hAnsi="Times New Roman" w:cs="Times New Roman"/>
          <w:sz w:val="24"/>
          <w:szCs w:val="24"/>
        </w:rPr>
        <w:t xml:space="preserve"> </w:t>
      </w:r>
    </w:p>
    <w:p w14:paraId="01D97984" w14:textId="6F14F86E" w:rsidR="00B60BCC" w:rsidRDefault="00B60BCC" w:rsidP="004751EB">
      <w:pPr>
        <w:spacing w:before="24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664DCD" wp14:editId="66D7F694">
            <wp:extent cx="4609323" cy="2286000"/>
            <wp:effectExtent l="0" t="0" r="1270" b="0"/>
            <wp:docPr id="332972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40360" cy="2301393"/>
                    </a:xfrm>
                    <a:prstGeom prst="rect">
                      <a:avLst/>
                    </a:prstGeom>
                    <a:noFill/>
                  </pic:spPr>
                </pic:pic>
              </a:graphicData>
            </a:graphic>
          </wp:inline>
        </w:drawing>
      </w:r>
    </w:p>
    <w:p w14:paraId="62AEA99E" w14:textId="77777777" w:rsidR="00B60BCC" w:rsidRPr="00B529CE" w:rsidRDefault="00B60BCC" w:rsidP="00B60BCC">
      <w:pPr>
        <w:rPr>
          <w:rFonts w:ascii="Times New Roman" w:hAnsi="Times New Roman" w:cs="Times New Roman"/>
          <w:sz w:val="24"/>
          <w:szCs w:val="24"/>
        </w:rPr>
      </w:pPr>
      <w:r>
        <w:rPr>
          <w:rFonts w:ascii="Times New Roman" w:hAnsi="Times New Roman" w:cs="Times New Roman"/>
          <w:sz w:val="24"/>
          <w:szCs w:val="24"/>
        </w:rPr>
        <w:t xml:space="preserve">Figure </w:t>
      </w:r>
      <w:proofErr w:type="gramStart"/>
      <w:r>
        <w:rPr>
          <w:rFonts w:ascii="Times New Roman" w:hAnsi="Times New Roman" w:cs="Times New Roman"/>
          <w:sz w:val="24"/>
          <w:szCs w:val="24"/>
        </w:rPr>
        <w:t>4 .</w:t>
      </w:r>
      <w:proofErr w:type="gramEnd"/>
      <w:r>
        <w:rPr>
          <w:rFonts w:ascii="Times New Roman" w:hAnsi="Times New Roman" w:cs="Times New Roman"/>
          <w:sz w:val="24"/>
          <w:szCs w:val="24"/>
        </w:rPr>
        <w:t xml:space="preserve"> Cracked ground. 29</w:t>
      </w:r>
      <w:r w:rsidRPr="00B529CE">
        <w:rPr>
          <w:rFonts w:ascii="Times New Roman" w:hAnsi="Times New Roman" w:cs="Times New Roman"/>
          <w:sz w:val="24"/>
          <w:szCs w:val="24"/>
          <w:vertAlign w:val="superscript"/>
        </w:rPr>
        <w:t>th</w:t>
      </w:r>
      <w:r>
        <w:rPr>
          <w:rFonts w:ascii="Times New Roman" w:hAnsi="Times New Roman" w:cs="Times New Roman"/>
          <w:sz w:val="24"/>
          <w:szCs w:val="24"/>
        </w:rPr>
        <w:t xml:space="preserve"> August (A) and 12</w:t>
      </w:r>
      <w:r w:rsidRPr="00B529CE">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(B)</w:t>
      </w:r>
    </w:p>
    <w:p w14:paraId="70287578" w14:textId="77777777" w:rsidR="0062193F" w:rsidRPr="0062193F" w:rsidRDefault="0062193F" w:rsidP="00C7397C">
      <w:pPr>
        <w:pStyle w:val="BodyText"/>
        <w:spacing w:line="360" w:lineRule="auto"/>
        <w:rPr>
          <w:rFonts w:ascii="Times New Roman" w:hAnsi="Times New Roman" w:cs="Times New Roman"/>
          <w:b/>
          <w:i/>
          <w:sz w:val="24"/>
          <w:szCs w:val="24"/>
          <w:u w:val="single"/>
        </w:rPr>
      </w:pPr>
    </w:p>
    <w:p w14:paraId="5F816D43" w14:textId="5CAFD925" w:rsidR="005C6B5A" w:rsidRPr="007F7346" w:rsidRDefault="00B2215A" w:rsidP="00C7397C">
      <w:pPr>
        <w:pStyle w:val="BodyText"/>
        <w:spacing w:before="10"/>
        <w:rPr>
          <w:rFonts w:ascii="Times New Roman" w:hAnsi="Times New Roman" w:cs="Times New Roman"/>
          <w:b/>
          <w:bCs/>
          <w:sz w:val="24"/>
          <w:szCs w:val="24"/>
        </w:rPr>
      </w:pPr>
      <w:r w:rsidRPr="007F7346">
        <w:rPr>
          <w:rFonts w:ascii="Times New Roman" w:hAnsi="Times New Roman" w:cs="Times New Roman"/>
          <w:b/>
          <w:bCs/>
          <w:sz w:val="24"/>
          <w:szCs w:val="24"/>
        </w:rPr>
        <w:t xml:space="preserve">3. Soybean yield </w:t>
      </w:r>
      <w:proofErr w:type="gramStart"/>
      <w:r w:rsidRPr="007F7346">
        <w:rPr>
          <w:rFonts w:ascii="Times New Roman" w:hAnsi="Times New Roman" w:cs="Times New Roman"/>
          <w:b/>
          <w:bCs/>
          <w:sz w:val="24"/>
          <w:szCs w:val="24"/>
        </w:rPr>
        <w:t>estimation</w:t>
      </w:r>
      <w:proofErr w:type="gramEnd"/>
      <w:r w:rsidRPr="007F7346">
        <w:rPr>
          <w:rFonts w:ascii="Times New Roman" w:hAnsi="Times New Roman" w:cs="Times New Roman"/>
          <w:b/>
          <w:bCs/>
          <w:sz w:val="24"/>
          <w:szCs w:val="24"/>
        </w:rPr>
        <w:t xml:space="preserve"> in the naturally infested white mold field</w:t>
      </w:r>
      <w:r w:rsidR="007F7346">
        <w:rPr>
          <w:rFonts w:ascii="Times New Roman" w:hAnsi="Times New Roman" w:cs="Times New Roman"/>
          <w:b/>
          <w:bCs/>
          <w:sz w:val="24"/>
          <w:szCs w:val="24"/>
        </w:rPr>
        <w:t>.</w:t>
      </w:r>
      <w:r w:rsidRPr="007F7346">
        <w:rPr>
          <w:rFonts w:ascii="Times New Roman" w:hAnsi="Times New Roman" w:cs="Times New Roman"/>
          <w:b/>
          <w:bCs/>
          <w:sz w:val="24"/>
          <w:szCs w:val="24"/>
        </w:rPr>
        <w:t xml:space="preserve"> </w:t>
      </w:r>
    </w:p>
    <w:p w14:paraId="57E76ACD" w14:textId="2B04B1FD" w:rsidR="00B2215A" w:rsidRDefault="00B2215A" w:rsidP="00C361FE">
      <w:pPr>
        <w:spacing w:before="240" w:line="360" w:lineRule="auto"/>
        <w:ind w:firstLine="720"/>
        <w:jc w:val="both"/>
        <w:rPr>
          <w:rFonts w:ascii="Times New Roman" w:hAnsi="Times New Roman" w:cs="Times New Roman"/>
          <w:color w:val="222222"/>
          <w:sz w:val="24"/>
          <w:szCs w:val="24"/>
          <w:shd w:val="clear" w:color="auto" w:fill="FFFFFF"/>
        </w:rPr>
      </w:pPr>
      <w:r w:rsidRPr="00C361FE">
        <w:rPr>
          <w:rFonts w:ascii="Times New Roman" w:hAnsi="Times New Roman" w:cs="Times New Roman"/>
          <w:sz w:val="24"/>
          <w:szCs w:val="24"/>
        </w:rPr>
        <w:t>The plots for yield estimation were harvested on 20</w:t>
      </w:r>
      <w:r w:rsidRPr="00C361FE">
        <w:rPr>
          <w:rFonts w:ascii="Times New Roman" w:hAnsi="Times New Roman" w:cs="Times New Roman"/>
          <w:sz w:val="24"/>
          <w:szCs w:val="24"/>
          <w:vertAlign w:val="superscript"/>
        </w:rPr>
        <w:t>th</w:t>
      </w:r>
      <w:r w:rsidRPr="00C361FE">
        <w:rPr>
          <w:rFonts w:ascii="Times New Roman" w:hAnsi="Times New Roman" w:cs="Times New Roman"/>
          <w:sz w:val="24"/>
          <w:szCs w:val="24"/>
        </w:rPr>
        <w:t xml:space="preserve"> October by Dr. Seth's group. Yield data from the field trial has </w:t>
      </w:r>
      <w:r w:rsidR="00A231BD">
        <w:rPr>
          <w:rFonts w:ascii="Times New Roman" w:hAnsi="Times New Roman" w:cs="Times New Roman"/>
          <w:sz w:val="24"/>
          <w:szCs w:val="24"/>
        </w:rPr>
        <w:t>been</w:t>
      </w:r>
      <w:r w:rsidRPr="00C361FE">
        <w:rPr>
          <w:rFonts w:ascii="Times New Roman" w:hAnsi="Times New Roman" w:cs="Times New Roman"/>
          <w:sz w:val="24"/>
          <w:szCs w:val="24"/>
        </w:rPr>
        <w:t xml:space="preserve"> estimated. </w:t>
      </w:r>
      <w:r w:rsidR="00A231BD" w:rsidRPr="00C361FE">
        <w:rPr>
          <w:rFonts w:ascii="Times New Roman" w:hAnsi="Times New Roman" w:cs="Times New Roman"/>
          <w:sz w:val="24"/>
          <w:szCs w:val="24"/>
        </w:rPr>
        <w:t>We know that y</w:t>
      </w:r>
      <w:r w:rsidR="00A231BD" w:rsidRPr="00C361FE">
        <w:rPr>
          <w:rFonts w:ascii="Times New Roman" w:hAnsi="Times New Roman" w:cs="Times New Roman"/>
          <w:color w:val="222222"/>
          <w:sz w:val="24"/>
          <w:szCs w:val="24"/>
          <w:shd w:val="clear" w:color="auto" w:fill="FFFFFF"/>
        </w:rPr>
        <w:t>ield is highly affected by the environment and its interaction with genotype.</w:t>
      </w:r>
      <w:r w:rsidR="00A231BD">
        <w:rPr>
          <w:rFonts w:ascii="Times New Roman" w:hAnsi="Times New Roman" w:cs="Times New Roman"/>
          <w:color w:val="222222"/>
          <w:sz w:val="24"/>
          <w:szCs w:val="24"/>
          <w:shd w:val="clear" w:color="auto" w:fill="FFFFFF"/>
        </w:rPr>
        <w:t xml:space="preserve"> </w:t>
      </w:r>
      <w:r w:rsidR="00A231BD">
        <w:rPr>
          <w:rFonts w:ascii="Times New Roman" w:hAnsi="Times New Roman" w:cs="Times New Roman"/>
          <w:sz w:val="24"/>
          <w:szCs w:val="24"/>
        </w:rPr>
        <w:t>However, as</w:t>
      </w:r>
      <w:r w:rsidRPr="00C361FE">
        <w:rPr>
          <w:rFonts w:ascii="Times New Roman" w:hAnsi="Times New Roman" w:cs="Times New Roman"/>
          <w:sz w:val="24"/>
          <w:szCs w:val="24"/>
        </w:rPr>
        <w:t xml:space="preserve"> we did not see disease pressure this year, </w:t>
      </w:r>
      <w:r w:rsidR="00C361FE" w:rsidRPr="00C361FE">
        <w:rPr>
          <w:rFonts w:ascii="Times New Roman" w:hAnsi="Times New Roman" w:cs="Times New Roman"/>
          <w:color w:val="222222"/>
          <w:sz w:val="24"/>
          <w:szCs w:val="24"/>
          <w:shd w:val="clear" w:color="auto" w:fill="FFFFFF"/>
        </w:rPr>
        <w:t>this year’s data will not be very useful for understanding yield impact due to white mold.</w:t>
      </w:r>
    </w:p>
    <w:p w14:paraId="42296162" w14:textId="77777777" w:rsidR="00C361FE" w:rsidRDefault="00C361FE" w:rsidP="00C7397C">
      <w:pPr>
        <w:pStyle w:val="BodyText"/>
        <w:spacing w:line="360" w:lineRule="auto"/>
        <w:rPr>
          <w:rFonts w:ascii="Times New Roman" w:hAnsi="Times New Roman" w:cs="Times New Roman"/>
          <w:b/>
          <w:i/>
          <w:sz w:val="24"/>
          <w:szCs w:val="24"/>
          <w:u w:val="single"/>
        </w:rPr>
      </w:pPr>
    </w:p>
    <w:p w14:paraId="6F437E81" w14:textId="77777777" w:rsidR="007F7346" w:rsidRDefault="00EC79E7" w:rsidP="004209F2">
      <w:pPr>
        <w:spacing w:before="240"/>
        <w:rPr>
          <w:rFonts w:ascii="Times New Roman" w:hAnsi="Times New Roman" w:cs="Times New Roman"/>
          <w:b/>
          <w:i/>
          <w:sz w:val="24"/>
          <w:szCs w:val="24"/>
        </w:rPr>
      </w:pPr>
      <w:r w:rsidRPr="0062193F">
        <w:rPr>
          <w:rFonts w:ascii="Times New Roman" w:hAnsi="Times New Roman" w:cs="Times New Roman"/>
          <w:b/>
          <w:i/>
          <w:sz w:val="24"/>
          <w:szCs w:val="24"/>
          <w:u w:val="single"/>
        </w:rPr>
        <w:lastRenderedPageBreak/>
        <w:t>Application/Use</w:t>
      </w:r>
      <w:r w:rsidR="00075CA7" w:rsidRPr="0062193F">
        <w:rPr>
          <w:rFonts w:ascii="Times New Roman" w:hAnsi="Times New Roman" w:cs="Times New Roman"/>
          <w:b/>
          <w:i/>
          <w:sz w:val="24"/>
          <w:szCs w:val="24"/>
          <w:u w:val="single"/>
        </w:rPr>
        <w:t>:</w:t>
      </w:r>
      <w:r w:rsidR="00F547D5" w:rsidRPr="0062193F">
        <w:rPr>
          <w:rFonts w:ascii="Times New Roman" w:hAnsi="Times New Roman" w:cs="Times New Roman"/>
          <w:b/>
          <w:i/>
          <w:sz w:val="24"/>
          <w:szCs w:val="24"/>
        </w:rPr>
        <w:t xml:space="preserve"> </w:t>
      </w:r>
    </w:p>
    <w:p w14:paraId="1406D0F2" w14:textId="1FEA3903" w:rsidR="004209F2" w:rsidRPr="004209F2" w:rsidRDefault="00A231BD" w:rsidP="007F7346">
      <w:pPr>
        <w:spacing w:line="360" w:lineRule="auto"/>
        <w:rPr>
          <w:rFonts w:ascii="Times New Roman" w:eastAsia="Calibri" w:hAnsi="Times New Roman" w:cs="Times New Roman"/>
          <w:sz w:val="24"/>
          <w:szCs w:val="24"/>
          <w:lang w:bidi="ar-SA"/>
        </w:rPr>
      </w:pPr>
      <w:r>
        <w:rPr>
          <w:rFonts w:ascii="Times New Roman" w:hAnsi="Times New Roman" w:cs="Times New Roman"/>
          <w:sz w:val="24"/>
          <w:szCs w:val="24"/>
        </w:rPr>
        <w:t xml:space="preserve">A simultaneous evaluation of soybean varieties in a controlled environment and a field study can give us a </w:t>
      </w:r>
      <w:r w:rsidRPr="0037575A">
        <w:rPr>
          <w:rFonts w:ascii="Times New Roman" w:hAnsi="Times New Roman" w:cs="Times New Roman"/>
          <w:sz w:val="24"/>
          <w:szCs w:val="24"/>
        </w:rPr>
        <w:t>comprehensive understanding of their</w:t>
      </w:r>
      <w:r>
        <w:rPr>
          <w:rFonts w:ascii="Times New Roman" w:hAnsi="Times New Roman" w:cs="Times New Roman"/>
          <w:sz w:val="24"/>
          <w:szCs w:val="24"/>
        </w:rPr>
        <w:t xml:space="preserve"> </w:t>
      </w:r>
      <w:r w:rsidRPr="0037575A">
        <w:rPr>
          <w:rFonts w:ascii="Times New Roman" w:hAnsi="Times New Roman" w:cs="Times New Roman"/>
          <w:sz w:val="24"/>
          <w:szCs w:val="24"/>
        </w:rPr>
        <w:t>differential responses</w:t>
      </w:r>
      <w:r>
        <w:rPr>
          <w:rFonts w:ascii="Times New Roman" w:hAnsi="Times New Roman" w:cs="Times New Roman"/>
          <w:sz w:val="24"/>
          <w:szCs w:val="24"/>
        </w:rPr>
        <w:t xml:space="preserve"> to white mold disease. Even though we lost our fi</w:t>
      </w:r>
      <w:r w:rsidR="00707C90">
        <w:rPr>
          <w:rFonts w:ascii="Times New Roman" w:hAnsi="Times New Roman" w:cs="Times New Roman"/>
          <w:sz w:val="24"/>
          <w:szCs w:val="24"/>
        </w:rPr>
        <w:t>el</w:t>
      </w:r>
      <w:r>
        <w:rPr>
          <w:rFonts w:ascii="Times New Roman" w:hAnsi="Times New Roman" w:cs="Times New Roman"/>
          <w:sz w:val="24"/>
          <w:szCs w:val="24"/>
        </w:rPr>
        <w:t>d screening data</w:t>
      </w:r>
      <w:r w:rsidR="00707C90">
        <w:rPr>
          <w:rFonts w:ascii="Times New Roman" w:hAnsi="Times New Roman" w:cs="Times New Roman"/>
          <w:sz w:val="24"/>
          <w:szCs w:val="24"/>
        </w:rPr>
        <w:t xml:space="preserve"> this year</w:t>
      </w:r>
      <w:r w:rsidR="00C47B22">
        <w:rPr>
          <w:rFonts w:ascii="Times New Roman" w:hAnsi="Times New Roman" w:cs="Times New Roman"/>
          <w:sz w:val="24"/>
          <w:szCs w:val="24"/>
        </w:rPr>
        <w:t>,</w:t>
      </w:r>
      <w:r>
        <w:rPr>
          <w:rFonts w:ascii="Times New Roman" w:hAnsi="Times New Roman" w:cs="Times New Roman"/>
          <w:sz w:val="24"/>
          <w:szCs w:val="24"/>
        </w:rPr>
        <w:t xml:space="preserve"> we could use growth chamber study data to identify the resistant lines for further study. </w:t>
      </w:r>
      <w:r w:rsidR="004209F2" w:rsidRPr="004209F2">
        <w:rPr>
          <w:rFonts w:ascii="Times New Roman" w:eastAsia="Calibri" w:hAnsi="Times New Roman" w:cs="Times New Roman"/>
          <w:sz w:val="24"/>
          <w:szCs w:val="24"/>
          <w:lang w:bidi="ar-SA"/>
        </w:rPr>
        <w:t>The identified white mold</w:t>
      </w:r>
      <w:r w:rsidR="00707C90">
        <w:rPr>
          <w:rFonts w:ascii="Times New Roman" w:eastAsia="Calibri" w:hAnsi="Times New Roman" w:cs="Times New Roman"/>
          <w:sz w:val="24"/>
          <w:szCs w:val="24"/>
          <w:lang w:bidi="ar-SA"/>
        </w:rPr>
        <w:t>-</w:t>
      </w:r>
      <w:r w:rsidR="004209F2" w:rsidRPr="004209F2">
        <w:rPr>
          <w:rFonts w:ascii="Times New Roman" w:eastAsia="Calibri" w:hAnsi="Times New Roman" w:cs="Times New Roman"/>
          <w:sz w:val="24"/>
          <w:szCs w:val="24"/>
          <w:lang w:bidi="ar-SA"/>
        </w:rPr>
        <w:t>resistant and higher</w:t>
      </w:r>
      <w:r w:rsidR="001673DD">
        <w:rPr>
          <w:rFonts w:ascii="Times New Roman" w:eastAsia="Calibri" w:hAnsi="Times New Roman" w:cs="Times New Roman"/>
          <w:sz w:val="24"/>
          <w:szCs w:val="24"/>
          <w:lang w:bidi="ar-SA"/>
        </w:rPr>
        <w:t>-</w:t>
      </w:r>
      <w:r w:rsidR="004209F2" w:rsidRPr="004209F2">
        <w:rPr>
          <w:rFonts w:ascii="Times New Roman" w:eastAsia="Calibri" w:hAnsi="Times New Roman" w:cs="Times New Roman"/>
          <w:sz w:val="24"/>
          <w:szCs w:val="24"/>
          <w:lang w:bidi="ar-SA"/>
        </w:rPr>
        <w:t>yield cultivars can become important genetic resources for future breeding program decisions and local growers' use.</w:t>
      </w:r>
    </w:p>
    <w:p w14:paraId="4DF2D0FD" w14:textId="77777777" w:rsidR="005C6B5A" w:rsidRPr="0062193F" w:rsidRDefault="005C6B5A" w:rsidP="00C7397C">
      <w:pPr>
        <w:pStyle w:val="BodyText"/>
        <w:spacing w:before="2"/>
        <w:rPr>
          <w:rFonts w:ascii="Times New Roman" w:hAnsi="Times New Roman" w:cs="Times New Roman"/>
          <w:sz w:val="24"/>
          <w:szCs w:val="24"/>
        </w:rPr>
      </w:pPr>
    </w:p>
    <w:p w14:paraId="77486727" w14:textId="1C5E9D0C" w:rsidR="009035AB" w:rsidRDefault="00EC79E7" w:rsidP="00C7397C">
      <w:pPr>
        <w:pStyle w:val="BodyText"/>
        <w:spacing w:line="360" w:lineRule="auto"/>
        <w:rPr>
          <w:rFonts w:ascii="Times New Roman" w:hAnsi="Times New Roman" w:cs="Times New Roman"/>
          <w:b/>
          <w:i/>
          <w:sz w:val="24"/>
          <w:szCs w:val="24"/>
        </w:rPr>
      </w:pPr>
      <w:r w:rsidRPr="0062193F">
        <w:rPr>
          <w:rFonts w:ascii="Times New Roman" w:hAnsi="Times New Roman" w:cs="Times New Roman"/>
          <w:b/>
          <w:i/>
          <w:sz w:val="24"/>
          <w:szCs w:val="24"/>
          <w:u w:val="single"/>
        </w:rPr>
        <w:t>Materials and Methods</w:t>
      </w:r>
      <w:r w:rsidR="00075CA7" w:rsidRPr="0062193F">
        <w:rPr>
          <w:rFonts w:ascii="Times New Roman" w:hAnsi="Times New Roman" w:cs="Times New Roman"/>
          <w:b/>
          <w:i/>
          <w:sz w:val="24"/>
          <w:szCs w:val="24"/>
          <w:u w:val="single"/>
        </w:rPr>
        <w:t>:</w:t>
      </w:r>
      <w:r w:rsidR="00152EAB" w:rsidRPr="0062193F">
        <w:rPr>
          <w:rFonts w:ascii="Times New Roman" w:hAnsi="Times New Roman" w:cs="Times New Roman"/>
          <w:b/>
          <w:i/>
          <w:sz w:val="24"/>
          <w:szCs w:val="24"/>
        </w:rPr>
        <w:t xml:space="preserve"> </w:t>
      </w:r>
    </w:p>
    <w:p w14:paraId="06F5C0E2" w14:textId="77777777" w:rsidR="004209F2" w:rsidRPr="004209F2" w:rsidRDefault="004209F2" w:rsidP="004209F2">
      <w:pPr>
        <w:pStyle w:val="BodyText"/>
        <w:numPr>
          <w:ilvl w:val="0"/>
          <w:numId w:val="1"/>
        </w:numPr>
        <w:spacing w:line="360" w:lineRule="auto"/>
        <w:rPr>
          <w:rFonts w:ascii="Times New Roman" w:hAnsi="Times New Roman" w:cs="Times New Roman"/>
          <w:b/>
          <w:bCs/>
          <w:iCs/>
          <w:sz w:val="24"/>
          <w:szCs w:val="24"/>
        </w:rPr>
      </w:pPr>
      <w:r w:rsidRPr="004209F2">
        <w:rPr>
          <w:rFonts w:ascii="Times New Roman" w:hAnsi="Times New Roman" w:cs="Times New Roman"/>
          <w:b/>
          <w:bCs/>
          <w:iCs/>
          <w:sz w:val="24"/>
          <w:szCs w:val="24"/>
        </w:rPr>
        <w:t xml:space="preserve">White mold disease screening of the soybean varieties in growth chamber – </w:t>
      </w:r>
    </w:p>
    <w:p w14:paraId="46A39159" w14:textId="74543C23" w:rsidR="004209F2" w:rsidRPr="004209F2" w:rsidRDefault="004209F2" w:rsidP="004209F2">
      <w:pPr>
        <w:pStyle w:val="BodyText"/>
        <w:spacing w:line="360" w:lineRule="auto"/>
        <w:rPr>
          <w:rFonts w:ascii="Times New Roman" w:hAnsi="Times New Roman" w:cs="Times New Roman"/>
          <w:bCs/>
          <w:iCs/>
          <w:sz w:val="24"/>
          <w:szCs w:val="24"/>
        </w:rPr>
      </w:pPr>
      <w:r w:rsidRPr="004209F2">
        <w:rPr>
          <w:rFonts w:ascii="Times New Roman" w:hAnsi="Times New Roman" w:cs="Times New Roman"/>
          <w:bCs/>
          <w:iCs/>
          <w:sz w:val="24"/>
          <w:szCs w:val="24"/>
        </w:rPr>
        <w:t xml:space="preserve">Plants </w:t>
      </w:r>
      <w:r>
        <w:rPr>
          <w:rFonts w:ascii="Times New Roman" w:hAnsi="Times New Roman" w:cs="Times New Roman"/>
          <w:bCs/>
          <w:iCs/>
          <w:sz w:val="24"/>
          <w:szCs w:val="24"/>
        </w:rPr>
        <w:t>were</w:t>
      </w:r>
      <w:r w:rsidRPr="004209F2">
        <w:rPr>
          <w:rFonts w:ascii="Times New Roman" w:hAnsi="Times New Roman" w:cs="Times New Roman"/>
          <w:bCs/>
          <w:iCs/>
          <w:sz w:val="24"/>
          <w:szCs w:val="24"/>
        </w:rPr>
        <w:t xml:space="preserve"> grown under a 16-h/8h day/night photoperiod with a temperature range of 21°C at night while 24°C during the daytime hours. The soybean genotypes </w:t>
      </w:r>
      <w:r>
        <w:rPr>
          <w:rFonts w:ascii="Times New Roman" w:hAnsi="Times New Roman" w:cs="Times New Roman"/>
          <w:bCs/>
          <w:iCs/>
          <w:sz w:val="24"/>
          <w:szCs w:val="24"/>
        </w:rPr>
        <w:t>were</w:t>
      </w:r>
      <w:r w:rsidRPr="004209F2">
        <w:rPr>
          <w:rFonts w:ascii="Times New Roman" w:hAnsi="Times New Roman" w:cs="Times New Roman"/>
          <w:bCs/>
          <w:iCs/>
          <w:sz w:val="24"/>
          <w:szCs w:val="24"/>
        </w:rPr>
        <w:t xml:space="preserve"> arranged in a randomized complete block design with three independent biological replicates of six plants each. Plants </w:t>
      </w:r>
      <w:r>
        <w:rPr>
          <w:rFonts w:ascii="Times New Roman" w:hAnsi="Times New Roman" w:cs="Times New Roman"/>
          <w:bCs/>
          <w:iCs/>
          <w:sz w:val="24"/>
          <w:szCs w:val="24"/>
        </w:rPr>
        <w:t>were</w:t>
      </w:r>
      <w:r w:rsidRPr="004209F2">
        <w:rPr>
          <w:rFonts w:ascii="Times New Roman" w:hAnsi="Times New Roman" w:cs="Times New Roman"/>
          <w:bCs/>
          <w:iCs/>
          <w:sz w:val="24"/>
          <w:szCs w:val="24"/>
        </w:rPr>
        <w:t xml:space="preserve"> grown in commercially available germination and growth mix Berger2</w:t>
      </w:r>
      <w:r w:rsidR="001673DD">
        <w:rPr>
          <w:rFonts w:ascii="Times New Roman" w:hAnsi="Times New Roman" w:cs="Times New Roman"/>
          <w:bCs/>
          <w:iCs/>
          <w:sz w:val="24"/>
          <w:szCs w:val="24"/>
        </w:rPr>
        <w:t>, watered on alternate days, and fertilized once every two weeks</w:t>
      </w:r>
      <w:r w:rsidRPr="004209F2">
        <w:rPr>
          <w:rFonts w:ascii="Times New Roman" w:hAnsi="Times New Roman" w:cs="Times New Roman"/>
          <w:bCs/>
          <w:iCs/>
          <w:sz w:val="24"/>
          <w:szCs w:val="24"/>
        </w:rPr>
        <w:t>. Sclerotia of </w:t>
      </w:r>
      <w:r w:rsidRPr="004209F2">
        <w:rPr>
          <w:rFonts w:ascii="Times New Roman" w:hAnsi="Times New Roman" w:cs="Times New Roman"/>
          <w:bCs/>
          <w:i/>
          <w:iCs/>
          <w:sz w:val="24"/>
          <w:szCs w:val="24"/>
        </w:rPr>
        <w:t>S. sclerotiorum</w:t>
      </w:r>
      <w:r w:rsidRPr="004209F2">
        <w:rPr>
          <w:rFonts w:ascii="Times New Roman" w:hAnsi="Times New Roman" w:cs="Times New Roman"/>
          <w:bCs/>
          <w:iCs/>
          <w:sz w:val="24"/>
          <w:szCs w:val="24"/>
        </w:rPr>
        <w:t xml:space="preserve"> isolate </w:t>
      </w:r>
      <w:r>
        <w:rPr>
          <w:rFonts w:ascii="Times New Roman" w:hAnsi="Times New Roman" w:cs="Times New Roman"/>
          <w:bCs/>
          <w:iCs/>
          <w:sz w:val="24"/>
          <w:szCs w:val="24"/>
        </w:rPr>
        <w:t>were</w:t>
      </w:r>
      <w:r w:rsidRPr="004209F2">
        <w:rPr>
          <w:rFonts w:ascii="Times New Roman" w:hAnsi="Times New Roman" w:cs="Times New Roman"/>
          <w:bCs/>
          <w:iCs/>
          <w:sz w:val="24"/>
          <w:szCs w:val="24"/>
        </w:rPr>
        <w:t xml:space="preserve"> retrieved from storage and surface disinfested for 40 s in 95% ethanol, followed by 40 s in a 10% bleach solution (approximately 0.06% sodium hypochlorite solution) and dried on sterile filter paper. The sclerotia </w:t>
      </w:r>
      <w:r>
        <w:rPr>
          <w:rFonts w:ascii="Times New Roman" w:hAnsi="Times New Roman" w:cs="Times New Roman"/>
          <w:bCs/>
          <w:iCs/>
          <w:sz w:val="24"/>
          <w:szCs w:val="24"/>
        </w:rPr>
        <w:t>were</w:t>
      </w:r>
      <w:r w:rsidRPr="004209F2">
        <w:rPr>
          <w:rFonts w:ascii="Times New Roman" w:hAnsi="Times New Roman" w:cs="Times New Roman"/>
          <w:bCs/>
          <w:iCs/>
          <w:sz w:val="24"/>
          <w:szCs w:val="24"/>
        </w:rPr>
        <w:t xml:space="preserve"> plated onto a </w:t>
      </w:r>
      <w:proofErr w:type="gramStart"/>
      <w:r w:rsidRPr="004209F2">
        <w:rPr>
          <w:rFonts w:ascii="Times New Roman" w:hAnsi="Times New Roman" w:cs="Times New Roman"/>
          <w:bCs/>
          <w:iCs/>
          <w:sz w:val="24"/>
          <w:szCs w:val="24"/>
        </w:rPr>
        <w:t xml:space="preserve">Petri </w:t>
      </w:r>
      <w:r>
        <w:rPr>
          <w:rFonts w:ascii="Times New Roman" w:hAnsi="Times New Roman" w:cs="Times New Roman"/>
          <w:bCs/>
          <w:iCs/>
          <w:sz w:val="24"/>
          <w:szCs w:val="24"/>
        </w:rPr>
        <w:t>dishes</w:t>
      </w:r>
      <w:proofErr w:type="gramEnd"/>
      <w:r w:rsidRPr="004209F2">
        <w:rPr>
          <w:rFonts w:ascii="Times New Roman" w:hAnsi="Times New Roman" w:cs="Times New Roman"/>
          <w:bCs/>
          <w:iCs/>
          <w:sz w:val="24"/>
          <w:szCs w:val="24"/>
        </w:rPr>
        <w:t xml:space="preserve"> containing potato dextrose agar (PDA) culture media to initiate hyphal growth. The 5-mm plugs </w:t>
      </w:r>
      <w:r>
        <w:rPr>
          <w:rFonts w:ascii="Times New Roman" w:hAnsi="Times New Roman" w:cs="Times New Roman"/>
          <w:bCs/>
          <w:iCs/>
          <w:sz w:val="24"/>
          <w:szCs w:val="24"/>
        </w:rPr>
        <w:t>were</w:t>
      </w:r>
      <w:r w:rsidRPr="004209F2">
        <w:rPr>
          <w:rFonts w:ascii="Times New Roman" w:hAnsi="Times New Roman" w:cs="Times New Roman"/>
          <w:bCs/>
          <w:iCs/>
          <w:sz w:val="24"/>
          <w:szCs w:val="24"/>
        </w:rPr>
        <w:t xml:space="preserve"> </w:t>
      </w:r>
      <w:proofErr w:type="spellStart"/>
      <w:r w:rsidRPr="004209F2">
        <w:rPr>
          <w:rFonts w:ascii="Times New Roman" w:hAnsi="Times New Roman" w:cs="Times New Roman"/>
          <w:bCs/>
          <w:iCs/>
          <w:sz w:val="24"/>
          <w:szCs w:val="24"/>
        </w:rPr>
        <w:t>subcultured</w:t>
      </w:r>
      <w:proofErr w:type="spellEnd"/>
      <w:r w:rsidRPr="004209F2">
        <w:rPr>
          <w:rFonts w:ascii="Times New Roman" w:hAnsi="Times New Roman" w:cs="Times New Roman"/>
          <w:bCs/>
          <w:iCs/>
          <w:sz w:val="24"/>
          <w:szCs w:val="24"/>
        </w:rPr>
        <w:t xml:space="preserve"> from the actively growing edge of the culture and transferred to PDA (100 × 25 mm Petri plates). At the V5 growth stage, plants </w:t>
      </w:r>
      <w:r>
        <w:rPr>
          <w:rFonts w:ascii="Times New Roman" w:hAnsi="Times New Roman" w:cs="Times New Roman"/>
          <w:bCs/>
          <w:iCs/>
          <w:sz w:val="24"/>
          <w:szCs w:val="24"/>
        </w:rPr>
        <w:t>were</w:t>
      </w:r>
      <w:r w:rsidRPr="004209F2">
        <w:rPr>
          <w:rFonts w:ascii="Times New Roman" w:hAnsi="Times New Roman" w:cs="Times New Roman"/>
          <w:bCs/>
          <w:iCs/>
          <w:sz w:val="24"/>
          <w:szCs w:val="24"/>
        </w:rPr>
        <w:t xml:space="preserve"> challenged with </w:t>
      </w:r>
      <w:r w:rsidRPr="004209F2">
        <w:rPr>
          <w:rFonts w:ascii="Times New Roman" w:hAnsi="Times New Roman" w:cs="Times New Roman"/>
          <w:bCs/>
          <w:i/>
          <w:iCs/>
          <w:sz w:val="24"/>
          <w:szCs w:val="24"/>
        </w:rPr>
        <w:t>S. sclerotiorum</w:t>
      </w:r>
      <w:r w:rsidRPr="004209F2">
        <w:rPr>
          <w:rFonts w:ascii="Times New Roman" w:hAnsi="Times New Roman" w:cs="Times New Roman"/>
          <w:bCs/>
          <w:iCs/>
          <w:sz w:val="24"/>
          <w:szCs w:val="24"/>
        </w:rPr>
        <w:t> isolates using the cut petiole inoculation method</w:t>
      </w:r>
      <w:r w:rsidR="00707C90">
        <w:rPr>
          <w:rFonts w:ascii="Times New Roman" w:hAnsi="Times New Roman" w:cs="Times New Roman"/>
          <w:bCs/>
          <w:iCs/>
          <w:sz w:val="24"/>
          <w:szCs w:val="24"/>
        </w:rPr>
        <w:t xml:space="preserve"> (Ranjan et al., 2019)</w:t>
      </w:r>
      <w:r w:rsidRPr="004209F2">
        <w:rPr>
          <w:rFonts w:ascii="Times New Roman" w:hAnsi="Times New Roman" w:cs="Times New Roman"/>
          <w:bCs/>
          <w:iCs/>
          <w:sz w:val="24"/>
          <w:szCs w:val="24"/>
        </w:rPr>
        <w:t xml:space="preserve">. A total of 50 lines </w:t>
      </w:r>
      <w:r>
        <w:rPr>
          <w:rFonts w:ascii="Times New Roman" w:hAnsi="Times New Roman" w:cs="Times New Roman"/>
          <w:bCs/>
          <w:iCs/>
          <w:sz w:val="24"/>
          <w:szCs w:val="24"/>
        </w:rPr>
        <w:t>were</w:t>
      </w:r>
      <w:r w:rsidRPr="004209F2">
        <w:rPr>
          <w:rFonts w:ascii="Times New Roman" w:hAnsi="Times New Roman" w:cs="Times New Roman"/>
          <w:bCs/>
          <w:iCs/>
          <w:sz w:val="24"/>
          <w:szCs w:val="24"/>
        </w:rPr>
        <w:t xml:space="preserve"> screened against a highly aggressive </w:t>
      </w:r>
      <w:r w:rsidRPr="004209F2">
        <w:rPr>
          <w:rFonts w:ascii="Times New Roman" w:hAnsi="Times New Roman" w:cs="Times New Roman"/>
          <w:bCs/>
          <w:i/>
          <w:iCs/>
          <w:sz w:val="24"/>
          <w:szCs w:val="24"/>
        </w:rPr>
        <w:t>S. sclerotiorum</w:t>
      </w:r>
      <w:r w:rsidRPr="004209F2">
        <w:rPr>
          <w:rFonts w:ascii="Times New Roman" w:hAnsi="Times New Roman" w:cs="Times New Roman"/>
          <w:bCs/>
          <w:iCs/>
          <w:sz w:val="24"/>
          <w:szCs w:val="24"/>
        </w:rPr>
        <w:t xml:space="preserve"> isolate isolated from Johnson's farm </w:t>
      </w:r>
      <w:r w:rsidRPr="004209F2">
        <w:rPr>
          <w:rFonts w:ascii="Times New Roman" w:hAnsi="Times New Roman" w:cs="Times New Roman"/>
          <w:bCs/>
          <w:i/>
          <w:iCs/>
          <w:sz w:val="24"/>
          <w:szCs w:val="24"/>
        </w:rPr>
        <w:t>S. sclerotiorum </w:t>
      </w:r>
      <w:r w:rsidRPr="004209F2">
        <w:rPr>
          <w:rFonts w:ascii="Times New Roman" w:hAnsi="Times New Roman" w:cs="Times New Roman"/>
          <w:bCs/>
          <w:iCs/>
          <w:sz w:val="24"/>
          <w:szCs w:val="24"/>
        </w:rPr>
        <w:t>isolate (Faribault).</w:t>
      </w:r>
      <w:r>
        <w:rPr>
          <w:rFonts w:ascii="Times New Roman" w:hAnsi="Times New Roman" w:cs="Times New Roman"/>
          <w:bCs/>
          <w:iCs/>
          <w:sz w:val="24"/>
          <w:szCs w:val="24"/>
        </w:rPr>
        <w:t xml:space="preserve"> Disease progression following </w:t>
      </w:r>
      <w:r w:rsidRPr="004209F2">
        <w:rPr>
          <w:rFonts w:ascii="Times New Roman" w:hAnsi="Times New Roman" w:cs="Times New Roman"/>
          <w:bCs/>
          <w:i/>
          <w:iCs/>
          <w:sz w:val="24"/>
          <w:szCs w:val="24"/>
        </w:rPr>
        <w:t>S. sclerotiorum</w:t>
      </w:r>
      <w:r>
        <w:rPr>
          <w:rFonts w:ascii="Times New Roman" w:hAnsi="Times New Roman" w:cs="Times New Roman"/>
          <w:bCs/>
          <w:i/>
          <w:iCs/>
          <w:sz w:val="24"/>
          <w:szCs w:val="24"/>
        </w:rPr>
        <w:t xml:space="preserve"> </w:t>
      </w:r>
      <w:r>
        <w:rPr>
          <w:rFonts w:ascii="Times New Roman" w:hAnsi="Times New Roman" w:cs="Times New Roman"/>
          <w:bCs/>
          <w:sz w:val="24"/>
          <w:szCs w:val="24"/>
        </w:rPr>
        <w:t xml:space="preserve">inoculation was measured as </w:t>
      </w:r>
      <w:r w:rsidR="00317CAF">
        <w:rPr>
          <w:rFonts w:ascii="Times New Roman" w:hAnsi="Times New Roman" w:cs="Times New Roman"/>
          <w:bCs/>
          <w:sz w:val="24"/>
          <w:szCs w:val="24"/>
        </w:rPr>
        <w:t>lesion length</w:t>
      </w:r>
      <w:r>
        <w:rPr>
          <w:rFonts w:ascii="Times New Roman" w:hAnsi="Times New Roman" w:cs="Times New Roman"/>
          <w:bCs/>
          <w:sz w:val="24"/>
          <w:szCs w:val="24"/>
        </w:rPr>
        <w:t xml:space="preserve"> using vernier caliper</w:t>
      </w:r>
      <w:r w:rsidRPr="004209F2">
        <w:rPr>
          <w:rFonts w:ascii="Times New Roman" w:hAnsi="Times New Roman" w:cs="Times New Roman"/>
          <w:bCs/>
          <w:iCs/>
          <w:sz w:val="24"/>
          <w:szCs w:val="24"/>
        </w:rPr>
        <w:t xml:space="preserve">. </w:t>
      </w:r>
    </w:p>
    <w:p w14:paraId="1CF55DDE" w14:textId="0C0BCE1D" w:rsidR="004209F2" w:rsidRPr="004209F2" w:rsidRDefault="004209F2" w:rsidP="004209F2">
      <w:pPr>
        <w:pStyle w:val="BodyText"/>
        <w:spacing w:line="360" w:lineRule="auto"/>
        <w:rPr>
          <w:rFonts w:ascii="Times New Roman" w:hAnsi="Times New Roman" w:cs="Times New Roman"/>
          <w:bCs/>
          <w:iCs/>
          <w:sz w:val="24"/>
          <w:szCs w:val="24"/>
        </w:rPr>
      </w:pPr>
    </w:p>
    <w:p w14:paraId="0C1ED73B" w14:textId="77777777" w:rsidR="004209F2" w:rsidRPr="004209F2" w:rsidRDefault="004209F2" w:rsidP="004209F2">
      <w:pPr>
        <w:pStyle w:val="BodyText"/>
        <w:numPr>
          <w:ilvl w:val="0"/>
          <w:numId w:val="1"/>
        </w:numPr>
        <w:spacing w:line="360" w:lineRule="auto"/>
        <w:rPr>
          <w:rFonts w:ascii="Times New Roman" w:hAnsi="Times New Roman" w:cs="Times New Roman"/>
          <w:b/>
          <w:bCs/>
          <w:iCs/>
          <w:sz w:val="24"/>
          <w:szCs w:val="24"/>
        </w:rPr>
      </w:pPr>
      <w:r w:rsidRPr="004209F2">
        <w:rPr>
          <w:rFonts w:ascii="Times New Roman" w:hAnsi="Times New Roman" w:cs="Times New Roman"/>
          <w:b/>
          <w:bCs/>
          <w:iCs/>
          <w:sz w:val="24"/>
          <w:szCs w:val="24"/>
        </w:rPr>
        <w:t xml:space="preserve">Field resistance screening of soybean lines and yield estimation – </w:t>
      </w:r>
    </w:p>
    <w:p w14:paraId="1633B426" w14:textId="414068E2" w:rsidR="004209F2" w:rsidRPr="004209F2" w:rsidRDefault="00707C90" w:rsidP="004209F2">
      <w:pPr>
        <w:pStyle w:val="BodyText"/>
        <w:spacing w:line="360" w:lineRule="auto"/>
        <w:rPr>
          <w:rFonts w:ascii="Times New Roman" w:hAnsi="Times New Roman" w:cs="Times New Roman"/>
          <w:bCs/>
          <w:iCs/>
          <w:sz w:val="24"/>
          <w:szCs w:val="24"/>
        </w:rPr>
      </w:pPr>
      <w:r>
        <w:rPr>
          <w:rFonts w:ascii="Times New Roman" w:hAnsi="Times New Roman" w:cs="Times New Roman"/>
          <w:bCs/>
          <w:iCs/>
          <w:sz w:val="24"/>
          <w:szCs w:val="24"/>
        </w:rPr>
        <w:t xml:space="preserve">Plots were arranged in a randomized complete block design with four replications at a farmer cooperator's field at wells, </w:t>
      </w:r>
      <w:proofErr w:type="gramStart"/>
      <w:r>
        <w:rPr>
          <w:rFonts w:ascii="Times New Roman" w:hAnsi="Times New Roman" w:cs="Times New Roman"/>
          <w:bCs/>
          <w:iCs/>
          <w:sz w:val="24"/>
          <w:szCs w:val="24"/>
        </w:rPr>
        <w:t>Faribault county</w:t>
      </w:r>
      <w:proofErr w:type="gramEnd"/>
      <w:r>
        <w:rPr>
          <w:rFonts w:ascii="Times New Roman" w:hAnsi="Times New Roman" w:cs="Times New Roman"/>
          <w:bCs/>
          <w:iCs/>
          <w:sz w:val="24"/>
          <w:szCs w:val="24"/>
        </w:rPr>
        <w:t>, MN, to determine field resistance to white mold and yield estimation</w:t>
      </w:r>
      <w:r w:rsidR="004209F2" w:rsidRPr="004209F2">
        <w:rPr>
          <w:rFonts w:ascii="Times New Roman" w:hAnsi="Times New Roman" w:cs="Times New Roman"/>
          <w:bCs/>
          <w:iCs/>
          <w:sz w:val="24"/>
          <w:szCs w:val="24"/>
        </w:rPr>
        <w:t xml:space="preserve">. This field has a history of frequent white mold infections. In the first year of </w:t>
      </w:r>
      <w:r>
        <w:rPr>
          <w:rFonts w:ascii="Times New Roman" w:hAnsi="Times New Roman" w:cs="Times New Roman"/>
          <w:bCs/>
          <w:iCs/>
          <w:sz w:val="24"/>
          <w:szCs w:val="24"/>
        </w:rPr>
        <w:t xml:space="preserve">the </w:t>
      </w:r>
      <w:r w:rsidR="004209F2" w:rsidRPr="004209F2">
        <w:rPr>
          <w:rFonts w:ascii="Times New Roman" w:hAnsi="Times New Roman" w:cs="Times New Roman"/>
          <w:bCs/>
          <w:iCs/>
          <w:sz w:val="24"/>
          <w:szCs w:val="24"/>
        </w:rPr>
        <w:t>study</w:t>
      </w:r>
      <w:r>
        <w:rPr>
          <w:rFonts w:ascii="Times New Roman" w:hAnsi="Times New Roman" w:cs="Times New Roman"/>
          <w:bCs/>
          <w:iCs/>
          <w:sz w:val="24"/>
          <w:szCs w:val="24"/>
        </w:rPr>
        <w:t>,</w:t>
      </w:r>
      <w:r w:rsidR="004209F2" w:rsidRPr="004209F2">
        <w:rPr>
          <w:rFonts w:ascii="Times New Roman" w:hAnsi="Times New Roman" w:cs="Times New Roman"/>
          <w:bCs/>
          <w:iCs/>
          <w:sz w:val="24"/>
          <w:szCs w:val="24"/>
        </w:rPr>
        <w:t xml:space="preserve"> we </w:t>
      </w:r>
      <w:r>
        <w:rPr>
          <w:rFonts w:ascii="Times New Roman" w:hAnsi="Times New Roman" w:cs="Times New Roman"/>
          <w:bCs/>
          <w:iCs/>
          <w:sz w:val="24"/>
          <w:szCs w:val="24"/>
        </w:rPr>
        <w:t>saw</w:t>
      </w:r>
      <w:r w:rsidR="004209F2" w:rsidRPr="004209F2">
        <w:rPr>
          <w:rFonts w:ascii="Times New Roman" w:hAnsi="Times New Roman" w:cs="Times New Roman"/>
          <w:bCs/>
          <w:iCs/>
          <w:sz w:val="24"/>
          <w:szCs w:val="24"/>
        </w:rPr>
        <w:t xml:space="preserve"> good white mold disease pressure. Plots </w:t>
      </w:r>
      <w:r w:rsidR="005772BE">
        <w:rPr>
          <w:rFonts w:ascii="Times New Roman" w:hAnsi="Times New Roman" w:cs="Times New Roman"/>
          <w:bCs/>
          <w:iCs/>
          <w:sz w:val="24"/>
          <w:szCs w:val="24"/>
        </w:rPr>
        <w:t>were</w:t>
      </w:r>
      <w:r w:rsidR="004209F2" w:rsidRPr="004209F2">
        <w:rPr>
          <w:rFonts w:ascii="Times New Roman" w:hAnsi="Times New Roman" w:cs="Times New Roman"/>
          <w:bCs/>
          <w:iCs/>
          <w:sz w:val="24"/>
          <w:szCs w:val="24"/>
        </w:rPr>
        <w:t xml:space="preserve"> planted using a custom plot planter, with four-row plots 12 feet in length and rows spaced 30 inches apart. The white mold disease ratings </w:t>
      </w:r>
      <w:r w:rsidR="005772BE">
        <w:rPr>
          <w:rFonts w:ascii="Times New Roman" w:hAnsi="Times New Roman" w:cs="Times New Roman"/>
          <w:bCs/>
          <w:iCs/>
          <w:sz w:val="24"/>
          <w:szCs w:val="24"/>
        </w:rPr>
        <w:t>were</w:t>
      </w:r>
      <w:r w:rsidR="004209F2" w:rsidRPr="004209F2">
        <w:rPr>
          <w:rFonts w:ascii="Times New Roman" w:hAnsi="Times New Roman" w:cs="Times New Roman"/>
          <w:bCs/>
          <w:iCs/>
          <w:sz w:val="24"/>
          <w:szCs w:val="24"/>
        </w:rPr>
        <w:t xml:space="preserve"> collected between the R4 and R6 growth stages. The disease incidence (DI)</w:t>
      </w:r>
      <w:r w:rsidR="005772BE">
        <w:rPr>
          <w:rFonts w:ascii="Times New Roman" w:hAnsi="Times New Roman" w:cs="Times New Roman"/>
          <w:bCs/>
          <w:iCs/>
          <w:sz w:val="24"/>
          <w:szCs w:val="24"/>
        </w:rPr>
        <w:t xml:space="preserve"> </w:t>
      </w:r>
      <w:r>
        <w:rPr>
          <w:rFonts w:ascii="Times New Roman" w:hAnsi="Times New Roman" w:cs="Times New Roman"/>
          <w:bCs/>
          <w:iCs/>
          <w:sz w:val="24"/>
          <w:szCs w:val="24"/>
        </w:rPr>
        <w:t>is</w:t>
      </w:r>
      <w:r w:rsidR="004209F2" w:rsidRPr="004209F2">
        <w:rPr>
          <w:rFonts w:ascii="Times New Roman" w:hAnsi="Times New Roman" w:cs="Times New Roman"/>
          <w:bCs/>
          <w:iCs/>
          <w:sz w:val="24"/>
          <w:szCs w:val="24"/>
        </w:rPr>
        <w:t xml:space="preserve"> assessed by taking three separate 1-yard (3 feet) sections within the inner two center rows of the plot by counting the cumulative number of diseased plants. The disease incidence </w:t>
      </w:r>
      <w:r w:rsidR="005772BE">
        <w:rPr>
          <w:rFonts w:ascii="Times New Roman" w:hAnsi="Times New Roman" w:cs="Times New Roman"/>
          <w:bCs/>
          <w:iCs/>
          <w:sz w:val="24"/>
          <w:szCs w:val="24"/>
        </w:rPr>
        <w:t>is</w:t>
      </w:r>
      <w:r w:rsidR="004209F2" w:rsidRPr="004209F2">
        <w:rPr>
          <w:rFonts w:ascii="Times New Roman" w:hAnsi="Times New Roman" w:cs="Times New Roman"/>
          <w:bCs/>
          <w:iCs/>
          <w:sz w:val="24"/>
          <w:szCs w:val="24"/>
        </w:rPr>
        <w:t xml:space="preserve"> calculated by dividing the total number of infected plants by the number </w:t>
      </w:r>
      <w:r w:rsidR="004209F2" w:rsidRPr="004209F2">
        <w:rPr>
          <w:rFonts w:ascii="Times New Roman" w:hAnsi="Times New Roman" w:cs="Times New Roman"/>
          <w:bCs/>
          <w:iCs/>
          <w:sz w:val="24"/>
          <w:szCs w:val="24"/>
        </w:rPr>
        <w:lastRenderedPageBreak/>
        <w:t xml:space="preserve">of plants. Disease severity (DS) rating measured by taking five separate one-foot-long sections of the inner rows of a plot and determining the highest severity within each length. Severity ratings will be scored in a scale of 0 to 3 (0 = no disease present, 1 = infection present on the lateral branch, 2 = infection present on the main </w:t>
      </w:r>
      <w:proofErr w:type="gramStart"/>
      <w:r w:rsidR="004209F2" w:rsidRPr="004209F2">
        <w:rPr>
          <w:rFonts w:ascii="Times New Roman" w:hAnsi="Times New Roman" w:cs="Times New Roman"/>
          <w:bCs/>
          <w:iCs/>
          <w:sz w:val="24"/>
          <w:szCs w:val="24"/>
        </w:rPr>
        <w:t>stem</w:t>
      </w:r>
      <w:proofErr w:type="gramEnd"/>
      <w:r w:rsidR="004209F2" w:rsidRPr="004209F2">
        <w:rPr>
          <w:rFonts w:ascii="Times New Roman" w:hAnsi="Times New Roman" w:cs="Times New Roman"/>
          <w:bCs/>
          <w:iCs/>
          <w:sz w:val="24"/>
          <w:szCs w:val="24"/>
        </w:rPr>
        <w:t xml:space="preserve"> but the lesion was not girdling, 3 = infection present on the main stem and the lesion was fully girdling) (as shown in figure 4). DS is calculated by taking the sum of all severity scores and dividing by the number of one-foot sections (=3) where the disease is present. </w:t>
      </w:r>
      <w:bookmarkStart w:id="1" w:name="_Hlk121017466"/>
      <w:r w:rsidR="004209F2" w:rsidRPr="004209F2">
        <w:rPr>
          <w:rFonts w:ascii="Times New Roman" w:hAnsi="Times New Roman" w:cs="Times New Roman"/>
          <w:bCs/>
          <w:iCs/>
          <w:sz w:val="24"/>
          <w:szCs w:val="24"/>
        </w:rPr>
        <w:t>The disease severity index (DIX) is calculated by dividing the DS by three and multiplying by the DI (DIX = DS/3 x DI)</w:t>
      </w:r>
      <w:bookmarkEnd w:id="1"/>
      <w:r>
        <w:rPr>
          <w:rFonts w:ascii="Times New Roman" w:hAnsi="Times New Roman" w:cs="Times New Roman"/>
          <w:bCs/>
          <w:iCs/>
          <w:sz w:val="24"/>
          <w:szCs w:val="24"/>
        </w:rPr>
        <w:t xml:space="preserve"> (</w:t>
      </w:r>
      <w:r w:rsidRPr="00B20973">
        <w:rPr>
          <w:rFonts w:ascii="Times New Roman" w:hAnsi="Times New Roman" w:cs="Times New Roman"/>
          <w:bCs/>
          <w:iCs/>
          <w:sz w:val="24"/>
          <w:szCs w:val="24"/>
        </w:rPr>
        <w:t>Allen, T. W., et al. 2017</w:t>
      </w:r>
      <w:r>
        <w:rPr>
          <w:rFonts w:ascii="Times New Roman" w:hAnsi="Times New Roman" w:cs="Times New Roman"/>
          <w:bCs/>
          <w:iCs/>
          <w:sz w:val="24"/>
          <w:szCs w:val="24"/>
        </w:rPr>
        <w:t xml:space="preserve">, </w:t>
      </w:r>
      <w:r w:rsidRPr="00B20973">
        <w:rPr>
          <w:rFonts w:ascii="Times New Roman" w:hAnsi="Times New Roman" w:cs="Times New Roman"/>
          <w:sz w:val="24"/>
          <w:szCs w:val="24"/>
        </w:rPr>
        <w:t>Webster, R.W</w:t>
      </w:r>
      <w:r>
        <w:rPr>
          <w:rFonts w:ascii="Times New Roman" w:hAnsi="Times New Roman" w:cs="Times New Roman"/>
          <w:sz w:val="24"/>
          <w:szCs w:val="24"/>
        </w:rPr>
        <w:t xml:space="preserve"> et al., 2021</w:t>
      </w:r>
      <w:r>
        <w:rPr>
          <w:rFonts w:ascii="Times New Roman" w:hAnsi="Times New Roman" w:cs="Times New Roman"/>
          <w:bCs/>
          <w:iCs/>
          <w:sz w:val="24"/>
          <w:szCs w:val="24"/>
        </w:rPr>
        <w:t>)</w:t>
      </w:r>
      <w:r w:rsidR="004209F2" w:rsidRPr="004209F2">
        <w:rPr>
          <w:rFonts w:ascii="Times New Roman" w:hAnsi="Times New Roman" w:cs="Times New Roman"/>
          <w:bCs/>
          <w:iCs/>
          <w:sz w:val="24"/>
          <w:szCs w:val="24"/>
        </w:rPr>
        <w:t xml:space="preserve">. </w:t>
      </w:r>
      <w:r w:rsidRPr="004209F2">
        <w:rPr>
          <w:rFonts w:ascii="Times New Roman" w:hAnsi="Times New Roman" w:cs="Times New Roman"/>
          <w:bCs/>
          <w:iCs/>
          <w:sz w:val="24"/>
          <w:szCs w:val="24"/>
        </w:rPr>
        <w:t xml:space="preserve">For yield estimation of soybean varieties under standard agricultural practice at the contractor plot, we </w:t>
      </w:r>
      <w:r>
        <w:rPr>
          <w:rFonts w:ascii="Times New Roman" w:hAnsi="Times New Roman" w:cs="Times New Roman"/>
          <w:bCs/>
          <w:iCs/>
          <w:sz w:val="24"/>
          <w:szCs w:val="24"/>
        </w:rPr>
        <w:t>planted</w:t>
      </w:r>
      <w:r w:rsidRPr="004209F2">
        <w:rPr>
          <w:rFonts w:ascii="Times New Roman" w:hAnsi="Times New Roman" w:cs="Times New Roman"/>
          <w:bCs/>
          <w:iCs/>
          <w:sz w:val="24"/>
          <w:szCs w:val="24"/>
        </w:rPr>
        <w:t xml:space="preserve"> another field nearby with 200 plots. </w:t>
      </w:r>
      <w:r>
        <w:rPr>
          <w:rFonts w:ascii="Times New Roman" w:hAnsi="Times New Roman" w:cs="Times New Roman"/>
          <w:bCs/>
          <w:iCs/>
          <w:sz w:val="24"/>
          <w:szCs w:val="24"/>
        </w:rPr>
        <w:t xml:space="preserve">Plots were harvested with an </w:t>
      </w:r>
      <w:proofErr w:type="spellStart"/>
      <w:r>
        <w:rPr>
          <w:rFonts w:ascii="Times New Roman" w:hAnsi="Times New Roman" w:cs="Times New Roman"/>
          <w:bCs/>
          <w:iCs/>
          <w:sz w:val="24"/>
          <w:szCs w:val="24"/>
        </w:rPr>
        <w:t>Almaco</w:t>
      </w:r>
      <w:proofErr w:type="spellEnd"/>
      <w:r>
        <w:rPr>
          <w:rFonts w:ascii="Times New Roman" w:hAnsi="Times New Roman" w:cs="Times New Roman"/>
          <w:bCs/>
          <w:iCs/>
          <w:sz w:val="24"/>
          <w:szCs w:val="24"/>
        </w:rPr>
        <w:t xml:space="preserve"> small-plot soybean combine for all the soybean varieties</w:t>
      </w:r>
      <w:r w:rsidR="004209F2" w:rsidRPr="004209F2">
        <w:rPr>
          <w:rFonts w:ascii="Times New Roman" w:hAnsi="Times New Roman" w:cs="Times New Roman"/>
          <w:bCs/>
          <w:iCs/>
          <w:sz w:val="24"/>
          <w:szCs w:val="24"/>
        </w:rPr>
        <w:t xml:space="preserve">. </w:t>
      </w:r>
    </w:p>
    <w:p w14:paraId="30F03062" w14:textId="77777777" w:rsidR="005C6B5A" w:rsidRPr="0062193F" w:rsidRDefault="005C6B5A" w:rsidP="00C7397C">
      <w:pPr>
        <w:pStyle w:val="BodyText"/>
        <w:spacing w:before="10"/>
        <w:rPr>
          <w:rFonts w:ascii="Times New Roman" w:hAnsi="Times New Roman" w:cs="Times New Roman"/>
          <w:sz w:val="24"/>
          <w:szCs w:val="24"/>
        </w:rPr>
      </w:pPr>
    </w:p>
    <w:p w14:paraId="097CE2BE" w14:textId="1AE15CA9" w:rsidR="009035AB" w:rsidRDefault="00EC79E7" w:rsidP="00C7397C">
      <w:pPr>
        <w:pStyle w:val="BodyText"/>
        <w:spacing w:line="360" w:lineRule="auto"/>
        <w:rPr>
          <w:rFonts w:ascii="Times New Roman" w:hAnsi="Times New Roman" w:cs="Times New Roman"/>
          <w:b/>
          <w:i/>
          <w:sz w:val="24"/>
          <w:szCs w:val="24"/>
        </w:rPr>
      </w:pPr>
      <w:r w:rsidRPr="0062193F">
        <w:rPr>
          <w:rFonts w:ascii="Times New Roman" w:hAnsi="Times New Roman" w:cs="Times New Roman"/>
          <w:b/>
          <w:i/>
          <w:sz w:val="24"/>
          <w:szCs w:val="24"/>
          <w:u w:val="single"/>
        </w:rPr>
        <w:t xml:space="preserve">Economic Benefit to a Typical 500 Acre </w:t>
      </w:r>
      <w:r w:rsidR="00CA4230" w:rsidRPr="0062193F">
        <w:rPr>
          <w:rFonts w:ascii="Times New Roman" w:hAnsi="Times New Roman" w:cs="Times New Roman"/>
          <w:b/>
          <w:i/>
          <w:sz w:val="24"/>
          <w:szCs w:val="24"/>
          <w:u w:val="single"/>
        </w:rPr>
        <w:t>Soybean</w:t>
      </w:r>
      <w:r w:rsidRPr="0062193F">
        <w:rPr>
          <w:rFonts w:ascii="Times New Roman" w:hAnsi="Times New Roman" w:cs="Times New Roman"/>
          <w:b/>
          <w:i/>
          <w:sz w:val="24"/>
          <w:szCs w:val="24"/>
          <w:u w:val="single"/>
        </w:rPr>
        <w:t xml:space="preserve"> Enterprise</w:t>
      </w:r>
      <w:r w:rsidR="00075CA7" w:rsidRPr="0062193F">
        <w:rPr>
          <w:rFonts w:ascii="Times New Roman" w:hAnsi="Times New Roman" w:cs="Times New Roman"/>
          <w:b/>
          <w:i/>
          <w:sz w:val="24"/>
          <w:szCs w:val="24"/>
          <w:u w:val="single"/>
        </w:rPr>
        <w:t>:</w:t>
      </w:r>
      <w:r w:rsidR="00152EAB" w:rsidRPr="0062193F">
        <w:rPr>
          <w:rFonts w:ascii="Times New Roman" w:hAnsi="Times New Roman" w:cs="Times New Roman"/>
          <w:b/>
          <w:i/>
          <w:sz w:val="24"/>
          <w:szCs w:val="24"/>
        </w:rPr>
        <w:t xml:space="preserve"> </w:t>
      </w:r>
    </w:p>
    <w:p w14:paraId="6BE17697" w14:textId="7896B7E8" w:rsidR="00C523DE" w:rsidRPr="00C523DE" w:rsidRDefault="00C523DE" w:rsidP="00C7397C">
      <w:pPr>
        <w:pStyle w:val="BodyText"/>
        <w:spacing w:line="360" w:lineRule="auto"/>
        <w:rPr>
          <w:rFonts w:ascii="Times New Roman" w:hAnsi="Times New Roman" w:cs="Times New Roman"/>
          <w:bCs/>
          <w:iCs/>
          <w:sz w:val="24"/>
          <w:szCs w:val="24"/>
        </w:rPr>
      </w:pPr>
      <w:r>
        <w:rPr>
          <w:rFonts w:ascii="Times New Roman" w:hAnsi="Times New Roman" w:cs="Times New Roman"/>
          <w:bCs/>
          <w:iCs/>
          <w:sz w:val="24"/>
          <w:szCs w:val="24"/>
        </w:rPr>
        <w:t>White mold can lead to significant economic losses. Y</w:t>
      </w:r>
      <w:r w:rsidR="005772BE" w:rsidRPr="005772BE">
        <w:rPr>
          <w:rFonts w:ascii="Times New Roman" w:hAnsi="Times New Roman" w:cs="Times New Roman"/>
          <w:bCs/>
          <w:iCs/>
          <w:sz w:val="24"/>
          <w:szCs w:val="24"/>
        </w:rPr>
        <w:t xml:space="preserve">ield loss to the tune of 60% has been reported due to white mold. Yield losses are impacted by soybean variety, </w:t>
      </w:r>
      <w:proofErr w:type="gramStart"/>
      <w:r w:rsidR="005772BE" w:rsidRPr="005772BE">
        <w:rPr>
          <w:rFonts w:ascii="Times New Roman" w:hAnsi="Times New Roman" w:cs="Times New Roman"/>
          <w:bCs/>
          <w:iCs/>
          <w:sz w:val="24"/>
          <w:szCs w:val="24"/>
        </w:rPr>
        <w:t>climate</w:t>
      </w:r>
      <w:proofErr w:type="gramEnd"/>
      <w:r w:rsidR="005772BE" w:rsidRPr="005772BE">
        <w:rPr>
          <w:rFonts w:ascii="Times New Roman" w:hAnsi="Times New Roman" w:cs="Times New Roman"/>
          <w:bCs/>
          <w:iCs/>
          <w:sz w:val="24"/>
          <w:szCs w:val="24"/>
        </w:rPr>
        <w:t xml:space="preserve"> and pathogenic isolate</w:t>
      </w:r>
      <w:r>
        <w:rPr>
          <w:rFonts w:ascii="Times New Roman" w:hAnsi="Times New Roman" w:cs="Times New Roman"/>
          <w:bCs/>
          <w:iCs/>
          <w:sz w:val="24"/>
          <w:szCs w:val="24"/>
        </w:rPr>
        <w:t>s</w:t>
      </w:r>
      <w:r w:rsidR="005772BE" w:rsidRPr="005772BE">
        <w:rPr>
          <w:rFonts w:ascii="Times New Roman" w:hAnsi="Times New Roman" w:cs="Times New Roman"/>
          <w:bCs/>
          <w:iCs/>
          <w:sz w:val="24"/>
          <w:szCs w:val="24"/>
        </w:rPr>
        <w:t xml:space="preserve">. It has been reported that every 10% increase in disease can impact 2-5 bushel </w:t>
      </w:r>
      <w:r>
        <w:rPr>
          <w:rFonts w:ascii="Times New Roman" w:hAnsi="Times New Roman" w:cs="Times New Roman"/>
          <w:bCs/>
          <w:iCs/>
          <w:sz w:val="24"/>
          <w:szCs w:val="24"/>
        </w:rPr>
        <w:t xml:space="preserve">per acre. </w:t>
      </w:r>
      <w:r w:rsidR="00707C90">
        <w:rPr>
          <w:rFonts w:ascii="Times New Roman" w:hAnsi="Times New Roman" w:cs="Times New Roman"/>
          <w:bCs/>
          <w:iCs/>
          <w:sz w:val="24"/>
          <w:szCs w:val="24"/>
        </w:rPr>
        <w:t>A recent study</w:t>
      </w:r>
      <w:r w:rsidR="005772BE" w:rsidRPr="005772BE">
        <w:rPr>
          <w:rFonts w:ascii="Times New Roman" w:hAnsi="Times New Roman" w:cs="Times New Roman"/>
          <w:bCs/>
          <w:iCs/>
          <w:sz w:val="24"/>
          <w:szCs w:val="24"/>
        </w:rPr>
        <w:t xml:space="preserve"> reported that </w:t>
      </w:r>
      <w:r w:rsidR="00707C90">
        <w:rPr>
          <w:rFonts w:ascii="Times New Roman" w:hAnsi="Times New Roman" w:cs="Times New Roman"/>
          <w:bCs/>
          <w:iCs/>
          <w:sz w:val="24"/>
          <w:szCs w:val="24"/>
        </w:rPr>
        <w:t xml:space="preserve">for </w:t>
      </w:r>
      <w:r w:rsidR="005772BE" w:rsidRPr="005772BE">
        <w:rPr>
          <w:rFonts w:ascii="Times New Roman" w:hAnsi="Times New Roman" w:cs="Times New Roman"/>
          <w:bCs/>
          <w:iCs/>
          <w:sz w:val="24"/>
          <w:szCs w:val="24"/>
        </w:rPr>
        <w:t>every 10 percent increase in DIX after 65 percent, there was a corresponding soybean yield loss of approximately 10 bushels per acre (</w:t>
      </w:r>
      <w:r w:rsidR="005772BE" w:rsidRPr="005772BE">
        <w:rPr>
          <w:rFonts w:ascii="Times New Roman" w:hAnsi="Times New Roman" w:cs="Times New Roman"/>
          <w:bCs/>
          <w:color w:val="000000"/>
          <w:sz w:val="24"/>
          <w:szCs w:val="24"/>
          <w:shd w:val="clear" w:color="auto" w:fill="FFFFFF"/>
        </w:rPr>
        <w:t>Willbur, J. F. et al., 2019</w:t>
      </w:r>
      <w:r w:rsidR="005772BE" w:rsidRPr="005772BE">
        <w:rPr>
          <w:rFonts w:ascii="Times New Roman" w:hAnsi="Times New Roman" w:cs="Times New Roman"/>
          <w:bCs/>
          <w:iCs/>
          <w:sz w:val="24"/>
          <w:szCs w:val="24"/>
        </w:rPr>
        <w:t>).</w:t>
      </w:r>
      <w:r>
        <w:rPr>
          <w:rFonts w:ascii="Times New Roman" w:hAnsi="Times New Roman" w:cs="Times New Roman"/>
          <w:bCs/>
          <w:iCs/>
          <w:sz w:val="24"/>
          <w:szCs w:val="24"/>
        </w:rPr>
        <w:t xml:space="preserve"> </w:t>
      </w:r>
      <w:r w:rsidR="00707C90">
        <w:rPr>
          <w:rFonts w:ascii="Times New Roman" w:hAnsi="Times New Roman" w:cs="Times New Roman"/>
          <w:bCs/>
          <w:iCs/>
          <w:sz w:val="24"/>
          <w:szCs w:val="24"/>
        </w:rPr>
        <w:t xml:space="preserve">Considering the recent report </w:t>
      </w:r>
      <w:r w:rsidR="00707C90" w:rsidRPr="005772BE">
        <w:rPr>
          <w:rFonts w:ascii="Times New Roman" w:hAnsi="Times New Roman" w:cs="Times New Roman"/>
          <w:bCs/>
          <w:iCs/>
          <w:sz w:val="24"/>
          <w:szCs w:val="24"/>
        </w:rPr>
        <w:t>(</w:t>
      </w:r>
      <w:r w:rsidR="00707C90" w:rsidRPr="005772BE">
        <w:rPr>
          <w:rFonts w:ascii="Times New Roman" w:hAnsi="Times New Roman" w:cs="Times New Roman"/>
          <w:bCs/>
          <w:color w:val="000000"/>
          <w:sz w:val="24"/>
          <w:szCs w:val="24"/>
          <w:shd w:val="clear" w:color="auto" w:fill="FFFFFF"/>
        </w:rPr>
        <w:t>Willbur, J. F. et al., 2019</w:t>
      </w:r>
      <w:r w:rsidR="00707C90" w:rsidRPr="005772BE">
        <w:rPr>
          <w:rFonts w:ascii="Times New Roman" w:hAnsi="Times New Roman" w:cs="Times New Roman"/>
          <w:bCs/>
          <w:iCs/>
          <w:sz w:val="24"/>
          <w:szCs w:val="24"/>
        </w:rPr>
        <w:t>)</w:t>
      </w:r>
      <w:r w:rsidR="00707C90">
        <w:rPr>
          <w:rFonts w:ascii="Times New Roman" w:hAnsi="Times New Roman" w:cs="Times New Roman"/>
          <w:bCs/>
          <w:iCs/>
          <w:sz w:val="24"/>
          <w:szCs w:val="24"/>
        </w:rPr>
        <w:t xml:space="preserve">, the loss of 5,000 bushels in </w:t>
      </w:r>
      <w:proofErr w:type="gramStart"/>
      <w:r w:rsidR="00707C90">
        <w:rPr>
          <w:rFonts w:ascii="Times New Roman" w:hAnsi="Times New Roman" w:cs="Times New Roman"/>
          <w:bCs/>
          <w:iCs/>
          <w:sz w:val="24"/>
          <w:szCs w:val="24"/>
        </w:rPr>
        <w:t>500</w:t>
      </w:r>
      <w:proofErr w:type="gramEnd"/>
      <w:r w:rsidR="00707C90">
        <w:rPr>
          <w:rFonts w:ascii="Times New Roman" w:hAnsi="Times New Roman" w:cs="Times New Roman"/>
          <w:bCs/>
          <w:iCs/>
          <w:sz w:val="24"/>
          <w:szCs w:val="24"/>
        </w:rPr>
        <w:t>-acre soybean field is possible</w:t>
      </w:r>
      <w:r>
        <w:rPr>
          <w:rFonts w:ascii="Times New Roman" w:hAnsi="Times New Roman" w:cs="Times New Roman"/>
          <w:bCs/>
          <w:iCs/>
          <w:sz w:val="24"/>
          <w:szCs w:val="24"/>
        </w:rPr>
        <w:t xml:space="preserve"> under </w:t>
      </w:r>
      <w:r w:rsidR="00707C90">
        <w:rPr>
          <w:rFonts w:ascii="Times New Roman" w:hAnsi="Times New Roman" w:cs="Times New Roman"/>
          <w:bCs/>
          <w:iCs/>
          <w:sz w:val="24"/>
          <w:szCs w:val="24"/>
        </w:rPr>
        <w:t xml:space="preserve">a </w:t>
      </w:r>
      <w:r>
        <w:rPr>
          <w:rFonts w:ascii="Times New Roman" w:hAnsi="Times New Roman" w:cs="Times New Roman"/>
          <w:bCs/>
          <w:iCs/>
          <w:sz w:val="24"/>
          <w:szCs w:val="24"/>
        </w:rPr>
        <w:t>hi</w:t>
      </w:r>
      <w:r w:rsidR="00707C90">
        <w:rPr>
          <w:rFonts w:ascii="Times New Roman" w:hAnsi="Times New Roman" w:cs="Times New Roman"/>
          <w:bCs/>
          <w:iCs/>
          <w:sz w:val="24"/>
          <w:szCs w:val="24"/>
        </w:rPr>
        <w:t>gh</w:t>
      </w:r>
      <w:r>
        <w:rPr>
          <w:rFonts w:ascii="Times New Roman" w:hAnsi="Times New Roman" w:cs="Times New Roman"/>
          <w:bCs/>
          <w:iCs/>
          <w:sz w:val="24"/>
          <w:szCs w:val="24"/>
        </w:rPr>
        <w:t>ly disease conducive environment. White mold also impacts the quality of seeds.</w:t>
      </w:r>
      <w:r>
        <w:rPr>
          <w:rFonts w:ascii="Times New Roman" w:hAnsi="Times New Roman" w:cs="Times New Roman"/>
          <w:b/>
          <w:iCs/>
          <w:sz w:val="24"/>
          <w:szCs w:val="24"/>
        </w:rPr>
        <w:t xml:space="preserve"> </w:t>
      </w:r>
    </w:p>
    <w:p w14:paraId="7802ADF7" w14:textId="77777777" w:rsidR="005C6B5A" w:rsidRPr="0062193F" w:rsidRDefault="005C6B5A" w:rsidP="00C7397C">
      <w:pPr>
        <w:pStyle w:val="BodyText"/>
        <w:spacing w:before="11"/>
        <w:rPr>
          <w:rFonts w:ascii="Times New Roman" w:hAnsi="Times New Roman" w:cs="Times New Roman"/>
          <w:sz w:val="24"/>
          <w:szCs w:val="24"/>
        </w:rPr>
      </w:pPr>
    </w:p>
    <w:p w14:paraId="19D8C57C" w14:textId="4CEF8F11" w:rsidR="009035AB" w:rsidRDefault="00EC79E7" w:rsidP="00C7397C">
      <w:pPr>
        <w:pStyle w:val="BodyText"/>
        <w:spacing w:line="360" w:lineRule="auto"/>
        <w:rPr>
          <w:rFonts w:ascii="Times New Roman" w:hAnsi="Times New Roman" w:cs="Times New Roman"/>
          <w:b/>
          <w:i/>
          <w:sz w:val="24"/>
          <w:szCs w:val="24"/>
        </w:rPr>
      </w:pPr>
      <w:r w:rsidRPr="0062193F">
        <w:rPr>
          <w:rFonts w:ascii="Times New Roman" w:hAnsi="Times New Roman" w:cs="Times New Roman"/>
          <w:b/>
          <w:i/>
          <w:sz w:val="24"/>
          <w:szCs w:val="24"/>
          <w:u w:val="single"/>
        </w:rPr>
        <w:t>Recommended Future Research</w:t>
      </w:r>
      <w:r w:rsidR="00075CA7" w:rsidRPr="0062193F">
        <w:rPr>
          <w:rFonts w:ascii="Times New Roman" w:hAnsi="Times New Roman" w:cs="Times New Roman"/>
          <w:b/>
          <w:i/>
          <w:sz w:val="24"/>
          <w:szCs w:val="24"/>
          <w:u w:val="single"/>
        </w:rPr>
        <w:t>:</w:t>
      </w:r>
      <w:r w:rsidR="00152EAB" w:rsidRPr="0062193F">
        <w:rPr>
          <w:rFonts w:ascii="Times New Roman" w:hAnsi="Times New Roman" w:cs="Times New Roman"/>
          <w:b/>
          <w:i/>
          <w:sz w:val="24"/>
          <w:szCs w:val="24"/>
        </w:rPr>
        <w:t xml:space="preserve"> </w:t>
      </w:r>
    </w:p>
    <w:p w14:paraId="42917044" w14:textId="36948317" w:rsidR="007F4176" w:rsidRDefault="00C523DE" w:rsidP="00C523DE">
      <w:pPr>
        <w:spacing w:before="240" w:line="360" w:lineRule="auto"/>
        <w:jc w:val="both"/>
        <w:rPr>
          <w:rFonts w:ascii="Times New Roman" w:hAnsi="Times New Roman" w:cs="Times New Roman"/>
          <w:bCs/>
          <w:sz w:val="24"/>
          <w:szCs w:val="24"/>
        </w:rPr>
      </w:pPr>
      <w:r w:rsidRPr="00C523DE">
        <w:rPr>
          <w:rFonts w:ascii="Times New Roman" w:hAnsi="Times New Roman" w:cs="Times New Roman"/>
          <w:bCs/>
          <w:iCs/>
          <w:sz w:val="24"/>
          <w:szCs w:val="24"/>
        </w:rPr>
        <w:t xml:space="preserve">We have good data from our controlled environment study. </w:t>
      </w:r>
      <w:r w:rsidRPr="00C523DE">
        <w:rPr>
          <w:rFonts w:ascii="Times New Roman" w:hAnsi="Times New Roman" w:cs="Times New Roman"/>
          <w:bCs/>
          <w:sz w:val="24"/>
          <w:szCs w:val="24"/>
        </w:rPr>
        <w:t>We ha</w:t>
      </w:r>
      <w:r w:rsidR="007F4176">
        <w:rPr>
          <w:rFonts w:ascii="Times New Roman" w:hAnsi="Times New Roman" w:cs="Times New Roman"/>
          <w:bCs/>
          <w:sz w:val="24"/>
          <w:szCs w:val="24"/>
        </w:rPr>
        <w:t xml:space="preserve">ve </w:t>
      </w:r>
      <w:r w:rsidRPr="00C523DE">
        <w:rPr>
          <w:rFonts w:ascii="Times New Roman" w:hAnsi="Times New Roman" w:cs="Times New Roman"/>
          <w:bCs/>
          <w:sz w:val="24"/>
          <w:szCs w:val="24"/>
        </w:rPr>
        <w:t xml:space="preserve">completed our first year of the field screening study in 2022. </w:t>
      </w:r>
      <w:r w:rsidR="007F4176">
        <w:rPr>
          <w:rFonts w:ascii="Times New Roman" w:hAnsi="Times New Roman" w:cs="Times New Roman"/>
          <w:bCs/>
          <w:sz w:val="24"/>
          <w:szCs w:val="24"/>
        </w:rPr>
        <w:t>T</w:t>
      </w:r>
      <w:r w:rsidRPr="00C523DE">
        <w:rPr>
          <w:rFonts w:ascii="Times New Roman" w:hAnsi="Times New Roman" w:cs="Times New Roman"/>
          <w:bCs/>
          <w:sz w:val="24"/>
          <w:szCs w:val="24"/>
        </w:rPr>
        <w:t>his year</w:t>
      </w:r>
      <w:r w:rsidR="00707C90">
        <w:rPr>
          <w:rFonts w:ascii="Times New Roman" w:hAnsi="Times New Roman" w:cs="Times New Roman"/>
          <w:bCs/>
          <w:sz w:val="24"/>
          <w:szCs w:val="24"/>
        </w:rPr>
        <w:t>, we could not get significant data from field studies due to non-conducive weather conditions</w:t>
      </w:r>
      <w:r w:rsidRPr="00C523DE">
        <w:rPr>
          <w:rFonts w:ascii="Times New Roman" w:hAnsi="Times New Roman" w:cs="Times New Roman"/>
          <w:bCs/>
          <w:sz w:val="24"/>
          <w:szCs w:val="24"/>
        </w:rPr>
        <w:t xml:space="preserve">. Continuation of our experiments for the </w:t>
      </w:r>
      <w:r w:rsidR="00707C90">
        <w:rPr>
          <w:rFonts w:ascii="Times New Roman" w:hAnsi="Times New Roman" w:cs="Times New Roman"/>
          <w:bCs/>
          <w:sz w:val="24"/>
          <w:szCs w:val="24"/>
        </w:rPr>
        <w:t>following</w:t>
      </w:r>
      <w:r w:rsidRPr="00C523DE">
        <w:rPr>
          <w:rFonts w:ascii="Times New Roman" w:hAnsi="Times New Roman" w:cs="Times New Roman"/>
          <w:bCs/>
          <w:sz w:val="24"/>
          <w:szCs w:val="24"/>
        </w:rPr>
        <w:t xml:space="preserve"> years (especially the field screening study) will increase our sample size and give a comprehensive understanding and conclusive </w:t>
      </w:r>
      <w:r w:rsidR="00076700" w:rsidRPr="00C523DE">
        <w:rPr>
          <w:rFonts w:ascii="Times New Roman" w:hAnsi="Times New Roman" w:cs="Times New Roman"/>
          <w:bCs/>
          <w:sz w:val="24"/>
          <w:szCs w:val="24"/>
        </w:rPr>
        <w:t>results.</w:t>
      </w:r>
      <w:r w:rsidR="00076700">
        <w:rPr>
          <w:rFonts w:ascii="Times New Roman" w:hAnsi="Times New Roman" w:cs="Times New Roman"/>
          <w:bCs/>
          <w:sz w:val="24"/>
          <w:szCs w:val="24"/>
        </w:rPr>
        <w:t xml:space="preserve"> These</w:t>
      </w:r>
      <w:r w:rsidR="007F4176">
        <w:rPr>
          <w:rFonts w:ascii="Times New Roman" w:hAnsi="Times New Roman" w:cs="Times New Roman"/>
          <w:bCs/>
          <w:sz w:val="24"/>
          <w:szCs w:val="24"/>
        </w:rPr>
        <w:t xml:space="preserve"> lines can be used as breeding lines to develop high</w:t>
      </w:r>
      <w:r w:rsidR="00707C90">
        <w:rPr>
          <w:rFonts w:ascii="Times New Roman" w:hAnsi="Times New Roman" w:cs="Times New Roman"/>
          <w:bCs/>
          <w:sz w:val="24"/>
          <w:szCs w:val="24"/>
        </w:rPr>
        <w:t>-</w:t>
      </w:r>
      <w:r w:rsidR="007F4176">
        <w:rPr>
          <w:rFonts w:ascii="Times New Roman" w:hAnsi="Times New Roman" w:cs="Times New Roman"/>
          <w:bCs/>
          <w:sz w:val="24"/>
          <w:szCs w:val="24"/>
        </w:rPr>
        <w:t>yielding white mold</w:t>
      </w:r>
      <w:r w:rsidR="00707C90">
        <w:rPr>
          <w:rFonts w:ascii="Times New Roman" w:hAnsi="Times New Roman" w:cs="Times New Roman"/>
          <w:bCs/>
          <w:sz w:val="24"/>
          <w:szCs w:val="24"/>
        </w:rPr>
        <w:t>-</w:t>
      </w:r>
      <w:r w:rsidR="007F4176">
        <w:rPr>
          <w:rFonts w:ascii="Times New Roman" w:hAnsi="Times New Roman" w:cs="Times New Roman"/>
          <w:bCs/>
          <w:sz w:val="24"/>
          <w:szCs w:val="24"/>
        </w:rPr>
        <w:t>resistant varieties. The panel of soybean varieties can also be used to identify genes and biological processes</w:t>
      </w:r>
      <w:r w:rsidR="00707C90">
        <w:rPr>
          <w:rFonts w:ascii="Times New Roman" w:hAnsi="Times New Roman" w:cs="Times New Roman"/>
          <w:bCs/>
          <w:sz w:val="24"/>
          <w:szCs w:val="24"/>
        </w:rPr>
        <w:t>. These genes can be manipulated</w:t>
      </w:r>
      <w:r w:rsidR="00076700">
        <w:rPr>
          <w:rFonts w:ascii="Times New Roman" w:hAnsi="Times New Roman" w:cs="Times New Roman"/>
          <w:bCs/>
          <w:sz w:val="24"/>
          <w:szCs w:val="24"/>
        </w:rPr>
        <w:t xml:space="preserve"> using </w:t>
      </w:r>
      <w:r w:rsidR="00707C90">
        <w:rPr>
          <w:rFonts w:ascii="Times New Roman" w:hAnsi="Times New Roman" w:cs="Times New Roman"/>
          <w:bCs/>
          <w:sz w:val="24"/>
          <w:szCs w:val="24"/>
        </w:rPr>
        <w:t>gene editing tools like CRISPR/Cas9 for introgression in elite varieties.</w:t>
      </w:r>
    </w:p>
    <w:p w14:paraId="6EEBC756" w14:textId="77777777" w:rsidR="007F4176" w:rsidRPr="00C523DE" w:rsidRDefault="007F4176" w:rsidP="00C523DE">
      <w:pPr>
        <w:spacing w:before="240" w:line="360" w:lineRule="auto"/>
        <w:jc w:val="both"/>
        <w:rPr>
          <w:rFonts w:ascii="Times New Roman" w:hAnsi="Times New Roman" w:cs="Times New Roman"/>
          <w:bCs/>
          <w:sz w:val="24"/>
          <w:szCs w:val="24"/>
        </w:rPr>
      </w:pPr>
    </w:p>
    <w:p w14:paraId="60C385A9" w14:textId="0A423221" w:rsidR="00C523DE" w:rsidRDefault="00C523DE" w:rsidP="00C7397C">
      <w:pPr>
        <w:pStyle w:val="BodyText"/>
        <w:spacing w:line="360" w:lineRule="auto"/>
        <w:rPr>
          <w:rFonts w:ascii="Times New Roman" w:hAnsi="Times New Roman" w:cs="Times New Roman"/>
          <w:b/>
          <w:iCs/>
          <w:sz w:val="24"/>
          <w:szCs w:val="24"/>
        </w:rPr>
      </w:pPr>
    </w:p>
    <w:p w14:paraId="6E826190" w14:textId="77777777" w:rsidR="00707C90" w:rsidRDefault="00707C90" w:rsidP="00C7397C">
      <w:pPr>
        <w:pStyle w:val="BodyText"/>
        <w:spacing w:line="360" w:lineRule="auto"/>
        <w:rPr>
          <w:rFonts w:ascii="Times New Roman" w:hAnsi="Times New Roman" w:cs="Times New Roman"/>
          <w:b/>
          <w:iCs/>
          <w:sz w:val="24"/>
          <w:szCs w:val="24"/>
        </w:rPr>
      </w:pPr>
    </w:p>
    <w:p w14:paraId="7D44AB0A" w14:textId="77777777" w:rsidR="00707C90" w:rsidRPr="00C523DE" w:rsidRDefault="00707C90" w:rsidP="00C7397C">
      <w:pPr>
        <w:pStyle w:val="BodyText"/>
        <w:spacing w:line="360" w:lineRule="auto"/>
        <w:rPr>
          <w:rFonts w:ascii="Times New Roman" w:hAnsi="Times New Roman" w:cs="Times New Roman"/>
          <w:b/>
          <w:iCs/>
          <w:sz w:val="24"/>
          <w:szCs w:val="24"/>
        </w:rPr>
      </w:pPr>
    </w:p>
    <w:p w14:paraId="6975BF7D" w14:textId="77777777" w:rsidR="005C6B5A" w:rsidRPr="0062193F" w:rsidRDefault="005C6B5A" w:rsidP="00C7397C">
      <w:pPr>
        <w:pStyle w:val="BodyText"/>
        <w:spacing w:before="1"/>
        <w:rPr>
          <w:rFonts w:ascii="Times New Roman" w:hAnsi="Times New Roman" w:cs="Times New Roman"/>
          <w:sz w:val="24"/>
          <w:szCs w:val="24"/>
        </w:rPr>
      </w:pPr>
    </w:p>
    <w:p w14:paraId="65400895" w14:textId="465DD594" w:rsidR="009035AB" w:rsidRDefault="00EC79E7" w:rsidP="00C7397C">
      <w:pPr>
        <w:pStyle w:val="BodyText"/>
        <w:rPr>
          <w:rFonts w:ascii="Times New Roman" w:hAnsi="Times New Roman" w:cs="Times New Roman"/>
          <w:b/>
          <w:i/>
          <w:sz w:val="24"/>
          <w:szCs w:val="24"/>
        </w:rPr>
      </w:pPr>
      <w:r w:rsidRPr="0062193F">
        <w:rPr>
          <w:rFonts w:ascii="Times New Roman" w:hAnsi="Times New Roman" w:cs="Times New Roman"/>
          <w:b/>
          <w:i/>
          <w:sz w:val="24"/>
          <w:szCs w:val="24"/>
          <w:u w:val="single"/>
        </w:rPr>
        <w:t>References</w:t>
      </w:r>
      <w:r w:rsidR="00F547D5" w:rsidRPr="0062193F">
        <w:rPr>
          <w:rFonts w:ascii="Times New Roman" w:hAnsi="Times New Roman" w:cs="Times New Roman"/>
          <w:b/>
          <w:i/>
          <w:sz w:val="24"/>
          <w:szCs w:val="24"/>
          <w:u w:val="single"/>
        </w:rPr>
        <w:t>:</w:t>
      </w:r>
      <w:r w:rsidR="003A35CE" w:rsidRPr="0062193F">
        <w:rPr>
          <w:rFonts w:ascii="Times New Roman" w:hAnsi="Times New Roman" w:cs="Times New Roman"/>
          <w:b/>
          <w:i/>
          <w:sz w:val="24"/>
          <w:szCs w:val="24"/>
        </w:rPr>
        <w:t xml:space="preserve"> </w:t>
      </w:r>
    </w:p>
    <w:p w14:paraId="755DCC4D" w14:textId="77777777" w:rsidR="00B20973" w:rsidRPr="00B20973" w:rsidRDefault="00B20973" w:rsidP="00B20973">
      <w:pPr>
        <w:pStyle w:val="Default"/>
        <w:rPr>
          <w:rFonts w:ascii="Times New Roman" w:hAnsi="Times New Roman" w:cs="Times New Roman"/>
          <w:bCs/>
          <w:iCs/>
          <w:lang w:bidi="en-US"/>
        </w:rPr>
      </w:pPr>
    </w:p>
    <w:p w14:paraId="105A2867" w14:textId="77777777" w:rsidR="00B20973" w:rsidRPr="00B20973" w:rsidRDefault="00B20973" w:rsidP="00707C90">
      <w:pPr>
        <w:pStyle w:val="BodyText"/>
        <w:numPr>
          <w:ilvl w:val="0"/>
          <w:numId w:val="2"/>
        </w:numPr>
        <w:spacing w:line="360" w:lineRule="auto"/>
        <w:jc w:val="both"/>
        <w:rPr>
          <w:rFonts w:ascii="Times New Roman" w:hAnsi="Times New Roman" w:cs="Times New Roman"/>
          <w:bCs/>
          <w:iCs/>
          <w:sz w:val="24"/>
          <w:szCs w:val="24"/>
        </w:rPr>
      </w:pPr>
      <w:r w:rsidRPr="00B20973">
        <w:rPr>
          <w:rFonts w:ascii="Times New Roman" w:hAnsi="Times New Roman" w:cs="Times New Roman"/>
          <w:bCs/>
          <w:iCs/>
          <w:sz w:val="24"/>
          <w:szCs w:val="24"/>
        </w:rPr>
        <w:t>Allen, T. W., et al. 2017. Soybean yield loss estimates due to diseases in the United States and Ontario, Canada from 2010 to 2014. Plant Health Progress 17:211-222.</w:t>
      </w:r>
    </w:p>
    <w:p w14:paraId="51CA43EA" w14:textId="777A6DDA" w:rsidR="00B20973" w:rsidRPr="00B20973" w:rsidRDefault="00B20973" w:rsidP="00707C90">
      <w:pPr>
        <w:pStyle w:val="Default"/>
        <w:numPr>
          <w:ilvl w:val="0"/>
          <w:numId w:val="2"/>
        </w:numPr>
        <w:spacing w:line="360" w:lineRule="auto"/>
        <w:jc w:val="both"/>
        <w:rPr>
          <w:rFonts w:ascii="Times New Roman" w:hAnsi="Times New Roman" w:cs="Times New Roman"/>
        </w:rPr>
      </w:pPr>
      <w:r w:rsidRPr="00B20973">
        <w:rPr>
          <w:rFonts w:ascii="Times New Roman" w:eastAsia="Arial" w:hAnsi="Times New Roman" w:cs="Times New Roman"/>
          <w:bCs/>
          <w:iCs/>
          <w:color w:val="auto"/>
          <w:lang w:bidi="en-US"/>
        </w:rPr>
        <w:t xml:space="preserve">Ranjan, A., N. M. Westrick, S. Jain, J. S. Piotrowski, M. Ranjan, R. Kessens, L. Stiegman, C. </w:t>
      </w:r>
      <w:proofErr w:type="spellStart"/>
      <w:proofErr w:type="gramStart"/>
      <w:r w:rsidRPr="00B20973">
        <w:rPr>
          <w:rFonts w:ascii="Times New Roman" w:eastAsia="Arial" w:hAnsi="Times New Roman" w:cs="Times New Roman"/>
          <w:bCs/>
          <w:iCs/>
          <w:color w:val="auto"/>
          <w:lang w:bidi="en-US"/>
        </w:rPr>
        <w:t>R.Grau</w:t>
      </w:r>
      <w:proofErr w:type="spellEnd"/>
      <w:proofErr w:type="gramEnd"/>
      <w:r w:rsidRPr="00B20973">
        <w:rPr>
          <w:rFonts w:ascii="Times New Roman" w:eastAsia="Arial" w:hAnsi="Times New Roman" w:cs="Times New Roman"/>
          <w:bCs/>
          <w:iCs/>
          <w:color w:val="auto"/>
          <w:lang w:bidi="en-US"/>
        </w:rPr>
        <w:t xml:space="preserve">, S. P. Conley, D. L. Smith, and M. Kabbage. 2019. Resistance against </w:t>
      </w:r>
      <w:r w:rsidRPr="00B20973">
        <w:rPr>
          <w:rFonts w:ascii="Times New Roman" w:eastAsia="Arial" w:hAnsi="Times New Roman" w:cs="Times New Roman"/>
          <w:bCs/>
          <w:i/>
          <w:iCs/>
          <w:color w:val="auto"/>
          <w:lang w:bidi="en-US"/>
        </w:rPr>
        <w:t xml:space="preserve">S. sclerotiorum </w:t>
      </w:r>
      <w:r w:rsidRPr="00B20973">
        <w:rPr>
          <w:rFonts w:ascii="Times New Roman" w:eastAsia="Arial" w:hAnsi="Times New Roman" w:cs="Times New Roman"/>
          <w:bCs/>
          <w:iCs/>
          <w:color w:val="auto"/>
          <w:lang w:bidi="en-US"/>
        </w:rPr>
        <w:t xml:space="preserve">in soybean involves reprogramming of the phenylpropanoid pathway and up-regulation of antifungal activity targeting ergosterol biosynthesis. Plant </w:t>
      </w:r>
      <w:proofErr w:type="spellStart"/>
      <w:r w:rsidRPr="00B20973">
        <w:rPr>
          <w:rFonts w:ascii="Times New Roman" w:eastAsia="Arial" w:hAnsi="Times New Roman" w:cs="Times New Roman"/>
          <w:bCs/>
          <w:iCs/>
          <w:color w:val="auto"/>
          <w:lang w:bidi="en-US"/>
        </w:rPr>
        <w:t>Biotechnol</w:t>
      </w:r>
      <w:proofErr w:type="spellEnd"/>
      <w:r w:rsidRPr="00B20973">
        <w:rPr>
          <w:rFonts w:ascii="Times New Roman" w:eastAsia="Arial" w:hAnsi="Times New Roman" w:cs="Times New Roman"/>
          <w:bCs/>
          <w:iCs/>
          <w:color w:val="auto"/>
          <w:lang w:bidi="en-US"/>
        </w:rPr>
        <w:t>. J. 17:1567-1581.1.</w:t>
      </w:r>
    </w:p>
    <w:p w14:paraId="1F4EB34E" w14:textId="5F2946C7" w:rsidR="00B20973" w:rsidRPr="00B20973" w:rsidRDefault="00B20973" w:rsidP="00707C90">
      <w:pPr>
        <w:pStyle w:val="BodyText"/>
        <w:numPr>
          <w:ilvl w:val="0"/>
          <w:numId w:val="2"/>
        </w:numPr>
        <w:spacing w:line="360" w:lineRule="auto"/>
        <w:jc w:val="both"/>
        <w:rPr>
          <w:rFonts w:ascii="Times New Roman" w:hAnsi="Times New Roman" w:cs="Times New Roman"/>
          <w:bCs/>
          <w:iCs/>
          <w:sz w:val="24"/>
          <w:szCs w:val="24"/>
        </w:rPr>
      </w:pPr>
      <w:r w:rsidRPr="00B20973">
        <w:rPr>
          <w:rFonts w:ascii="Times New Roman" w:hAnsi="Times New Roman" w:cs="Times New Roman"/>
          <w:sz w:val="24"/>
          <w:szCs w:val="24"/>
        </w:rPr>
        <w:t xml:space="preserve">Webster, R.W., Roth, M.G., Reed, H., Mueller, B., Groves, C.L., </w:t>
      </w:r>
      <w:proofErr w:type="spellStart"/>
      <w:r w:rsidRPr="00B20973">
        <w:rPr>
          <w:rFonts w:ascii="Times New Roman" w:hAnsi="Times New Roman" w:cs="Times New Roman"/>
          <w:sz w:val="24"/>
          <w:szCs w:val="24"/>
        </w:rPr>
        <w:t>McCaghey</w:t>
      </w:r>
      <w:proofErr w:type="spellEnd"/>
      <w:r w:rsidRPr="00B20973">
        <w:rPr>
          <w:rFonts w:ascii="Times New Roman" w:hAnsi="Times New Roman" w:cs="Times New Roman"/>
          <w:sz w:val="24"/>
          <w:szCs w:val="24"/>
        </w:rPr>
        <w:t xml:space="preserve">, M., Chilvers, </w:t>
      </w:r>
      <w:proofErr w:type="spellStart"/>
      <w:proofErr w:type="gramStart"/>
      <w:r w:rsidRPr="00B20973">
        <w:rPr>
          <w:rFonts w:ascii="Times New Roman" w:hAnsi="Times New Roman" w:cs="Times New Roman"/>
          <w:sz w:val="24"/>
          <w:szCs w:val="24"/>
        </w:rPr>
        <w:t>M.I.,Mueller</w:t>
      </w:r>
      <w:proofErr w:type="spellEnd"/>
      <w:proofErr w:type="gramEnd"/>
      <w:r w:rsidRPr="00B20973">
        <w:rPr>
          <w:rFonts w:ascii="Times New Roman" w:hAnsi="Times New Roman" w:cs="Times New Roman"/>
          <w:sz w:val="24"/>
          <w:szCs w:val="24"/>
        </w:rPr>
        <w:t>, D.S., Kabbage, M., and Smith, D.L. 2021. Identification of soybean (</w:t>
      </w:r>
      <w:r w:rsidRPr="00B20973">
        <w:rPr>
          <w:rFonts w:ascii="Times New Roman" w:hAnsi="Times New Roman" w:cs="Times New Roman"/>
          <w:i/>
          <w:iCs/>
          <w:sz w:val="24"/>
          <w:szCs w:val="24"/>
        </w:rPr>
        <w:t>Glycine max</w:t>
      </w:r>
      <w:r w:rsidRPr="00B20973">
        <w:rPr>
          <w:rFonts w:ascii="Times New Roman" w:hAnsi="Times New Roman" w:cs="Times New Roman"/>
          <w:sz w:val="24"/>
          <w:szCs w:val="24"/>
        </w:rPr>
        <w:t>) check lines for evaluating genetic resistance to Sclerotinia stem rot. Plant Dis. 105, 2189-2195.</w:t>
      </w:r>
    </w:p>
    <w:p w14:paraId="4CA97FF5" w14:textId="4D16B4B9" w:rsidR="00B20973" w:rsidRPr="00B20973" w:rsidRDefault="00B20973" w:rsidP="00707C90">
      <w:pPr>
        <w:pStyle w:val="BodyText"/>
        <w:numPr>
          <w:ilvl w:val="0"/>
          <w:numId w:val="2"/>
        </w:numPr>
        <w:spacing w:line="360" w:lineRule="auto"/>
        <w:jc w:val="both"/>
        <w:rPr>
          <w:rFonts w:ascii="Times New Roman" w:hAnsi="Times New Roman" w:cs="Times New Roman"/>
          <w:bCs/>
          <w:iCs/>
          <w:sz w:val="24"/>
          <w:szCs w:val="24"/>
        </w:rPr>
      </w:pPr>
      <w:proofErr w:type="spellStart"/>
      <w:r w:rsidRPr="00B20973">
        <w:rPr>
          <w:rFonts w:ascii="Times New Roman" w:hAnsi="Times New Roman" w:cs="Times New Roman"/>
          <w:bCs/>
          <w:iCs/>
          <w:sz w:val="24"/>
          <w:szCs w:val="24"/>
        </w:rPr>
        <w:t>McCaghey</w:t>
      </w:r>
      <w:proofErr w:type="spellEnd"/>
      <w:r w:rsidRPr="00B20973">
        <w:rPr>
          <w:rFonts w:ascii="Times New Roman" w:hAnsi="Times New Roman" w:cs="Times New Roman"/>
          <w:bCs/>
          <w:iCs/>
          <w:sz w:val="24"/>
          <w:szCs w:val="24"/>
        </w:rPr>
        <w:t xml:space="preserve">, M., Willbur, J., Ranjan, A., Grau, C.R., Chapman, S., Diers, B., Groves, C., </w:t>
      </w:r>
      <w:proofErr w:type="spellStart"/>
      <w:proofErr w:type="gramStart"/>
      <w:r w:rsidRPr="00B20973">
        <w:rPr>
          <w:rFonts w:ascii="Times New Roman" w:hAnsi="Times New Roman" w:cs="Times New Roman"/>
          <w:bCs/>
          <w:iCs/>
          <w:sz w:val="24"/>
          <w:szCs w:val="24"/>
        </w:rPr>
        <w:t>Kabbage,M</w:t>
      </w:r>
      <w:proofErr w:type="spellEnd"/>
      <w:r w:rsidRPr="00B20973">
        <w:rPr>
          <w:rFonts w:ascii="Times New Roman" w:hAnsi="Times New Roman" w:cs="Times New Roman"/>
          <w:bCs/>
          <w:iCs/>
          <w:sz w:val="24"/>
          <w:szCs w:val="24"/>
        </w:rPr>
        <w:t>.</w:t>
      </w:r>
      <w:proofErr w:type="gramEnd"/>
      <w:r w:rsidRPr="00B20973">
        <w:rPr>
          <w:rFonts w:ascii="Times New Roman" w:hAnsi="Times New Roman" w:cs="Times New Roman"/>
          <w:bCs/>
          <w:iCs/>
          <w:sz w:val="24"/>
          <w:szCs w:val="24"/>
        </w:rPr>
        <w:t xml:space="preserve">, &amp; Smith, D.L. 2017. Development and evaluation of </w:t>
      </w:r>
      <w:r w:rsidRPr="00B20973">
        <w:rPr>
          <w:rFonts w:ascii="Times New Roman" w:hAnsi="Times New Roman" w:cs="Times New Roman"/>
          <w:bCs/>
          <w:i/>
          <w:iCs/>
          <w:sz w:val="24"/>
          <w:szCs w:val="24"/>
        </w:rPr>
        <w:t xml:space="preserve">Glycine max </w:t>
      </w:r>
      <w:r w:rsidRPr="00B20973">
        <w:rPr>
          <w:rFonts w:ascii="Times New Roman" w:hAnsi="Times New Roman" w:cs="Times New Roman"/>
          <w:bCs/>
          <w:iCs/>
          <w:sz w:val="24"/>
          <w:szCs w:val="24"/>
        </w:rPr>
        <w:t>germplasm lines with</w:t>
      </w:r>
      <w:r w:rsidR="00707C90">
        <w:rPr>
          <w:rFonts w:ascii="Times New Roman" w:hAnsi="Times New Roman" w:cs="Times New Roman"/>
          <w:bCs/>
          <w:iCs/>
          <w:sz w:val="24"/>
          <w:szCs w:val="24"/>
        </w:rPr>
        <w:t xml:space="preserve"> </w:t>
      </w:r>
      <w:r w:rsidRPr="00B20973">
        <w:rPr>
          <w:rFonts w:ascii="Times New Roman" w:hAnsi="Times New Roman" w:cs="Times New Roman"/>
          <w:bCs/>
          <w:iCs/>
          <w:sz w:val="24"/>
          <w:szCs w:val="24"/>
        </w:rPr>
        <w:t xml:space="preserve">quantitative resistance to </w:t>
      </w:r>
      <w:r w:rsidRPr="00B20973">
        <w:rPr>
          <w:rFonts w:ascii="Times New Roman" w:hAnsi="Times New Roman" w:cs="Times New Roman"/>
          <w:bCs/>
          <w:i/>
          <w:iCs/>
          <w:sz w:val="24"/>
          <w:szCs w:val="24"/>
        </w:rPr>
        <w:t>Sclerotinia sclerotiorum</w:t>
      </w:r>
      <w:r w:rsidRPr="00B20973">
        <w:rPr>
          <w:rFonts w:ascii="Times New Roman" w:hAnsi="Times New Roman" w:cs="Times New Roman"/>
          <w:bCs/>
          <w:iCs/>
          <w:sz w:val="24"/>
          <w:szCs w:val="24"/>
        </w:rPr>
        <w:t xml:space="preserve">. </w:t>
      </w:r>
    </w:p>
    <w:p w14:paraId="7D4FFFCB" w14:textId="65AD33F4" w:rsidR="00076700" w:rsidRPr="00B20973" w:rsidRDefault="00076700" w:rsidP="00707C90">
      <w:pPr>
        <w:pStyle w:val="BodyText"/>
        <w:numPr>
          <w:ilvl w:val="0"/>
          <w:numId w:val="2"/>
        </w:numPr>
        <w:spacing w:line="360" w:lineRule="auto"/>
        <w:jc w:val="both"/>
        <w:rPr>
          <w:rFonts w:ascii="Times New Roman" w:hAnsi="Times New Roman" w:cs="Times New Roman"/>
          <w:bCs/>
          <w:iCs/>
          <w:sz w:val="24"/>
          <w:szCs w:val="24"/>
        </w:rPr>
      </w:pPr>
      <w:r w:rsidRPr="00B20973">
        <w:rPr>
          <w:rFonts w:ascii="Times New Roman" w:hAnsi="Times New Roman" w:cs="Times New Roman"/>
          <w:bCs/>
          <w:iCs/>
          <w:sz w:val="24"/>
          <w:szCs w:val="24"/>
        </w:rPr>
        <w:t xml:space="preserve">Willbur, J. F., Mitchell, P. D., Fall, M. L., Byrne, A. M., Chapman, S. A., Floyd, C. M., Bradley, C. A., Ames, K. A., Chilvers, M. I., Kleczewski, N. M., </w:t>
      </w:r>
      <w:proofErr w:type="spellStart"/>
      <w:r w:rsidRPr="00B20973">
        <w:rPr>
          <w:rFonts w:ascii="Times New Roman" w:hAnsi="Times New Roman" w:cs="Times New Roman"/>
          <w:bCs/>
          <w:iCs/>
          <w:sz w:val="24"/>
          <w:szCs w:val="24"/>
        </w:rPr>
        <w:t>Malvick</w:t>
      </w:r>
      <w:proofErr w:type="spellEnd"/>
      <w:r w:rsidRPr="00B20973">
        <w:rPr>
          <w:rFonts w:ascii="Times New Roman" w:hAnsi="Times New Roman" w:cs="Times New Roman"/>
          <w:bCs/>
          <w:iCs/>
          <w:sz w:val="24"/>
          <w:szCs w:val="24"/>
        </w:rPr>
        <w:t xml:space="preserve">, D. K., Mueller, B. D., Mueller, D. S., Kabbage, M., Conley, S. P., and Smith, D. L. 2019. Meta-analytic and economic approaches for evaluation of pesticide impact on Sclerotinia stem rot control and soybean yield in the North Central </w:t>
      </w:r>
      <w:r w:rsidR="00317CAF">
        <w:rPr>
          <w:rFonts w:ascii="Times New Roman" w:hAnsi="Times New Roman" w:cs="Times New Roman"/>
          <w:bCs/>
          <w:iCs/>
          <w:sz w:val="24"/>
          <w:szCs w:val="24"/>
        </w:rPr>
        <w:t>U</w:t>
      </w:r>
      <w:r w:rsidRPr="00B20973">
        <w:rPr>
          <w:rFonts w:ascii="Times New Roman" w:hAnsi="Times New Roman" w:cs="Times New Roman"/>
          <w:bCs/>
          <w:iCs/>
          <w:sz w:val="24"/>
          <w:szCs w:val="24"/>
        </w:rPr>
        <w:t>.S. Phytopathology. </w:t>
      </w:r>
    </w:p>
    <w:p w14:paraId="649624BA" w14:textId="77777777" w:rsidR="009035AB" w:rsidRPr="00B20973" w:rsidRDefault="009035AB" w:rsidP="00707C90">
      <w:pPr>
        <w:pStyle w:val="BodyText"/>
        <w:spacing w:line="360" w:lineRule="auto"/>
        <w:jc w:val="both"/>
        <w:rPr>
          <w:rFonts w:ascii="Times New Roman" w:hAnsi="Times New Roman" w:cs="Times New Roman"/>
          <w:sz w:val="24"/>
          <w:szCs w:val="24"/>
        </w:rPr>
      </w:pPr>
    </w:p>
    <w:p w14:paraId="5367218A" w14:textId="73F4FA31" w:rsidR="005C6B5A" w:rsidRPr="0062193F" w:rsidRDefault="00EC79E7" w:rsidP="00707C90">
      <w:pPr>
        <w:pStyle w:val="BodyText"/>
        <w:spacing w:line="360" w:lineRule="auto"/>
        <w:rPr>
          <w:rFonts w:ascii="Times New Roman" w:hAnsi="Times New Roman" w:cs="Times New Roman"/>
          <w:b/>
          <w:i/>
          <w:sz w:val="24"/>
          <w:szCs w:val="24"/>
        </w:rPr>
      </w:pPr>
      <w:r w:rsidRPr="0062193F">
        <w:rPr>
          <w:rFonts w:ascii="Times New Roman" w:hAnsi="Times New Roman" w:cs="Times New Roman"/>
          <w:b/>
          <w:i/>
          <w:sz w:val="24"/>
          <w:szCs w:val="24"/>
          <w:u w:val="single"/>
        </w:rPr>
        <w:t>Publications</w:t>
      </w:r>
      <w:r w:rsidR="00075CA7" w:rsidRPr="0062193F">
        <w:rPr>
          <w:rFonts w:ascii="Times New Roman" w:hAnsi="Times New Roman" w:cs="Times New Roman"/>
          <w:b/>
          <w:i/>
          <w:sz w:val="24"/>
          <w:szCs w:val="24"/>
          <w:u w:val="single"/>
        </w:rPr>
        <w:t>:</w:t>
      </w:r>
      <w:r w:rsidR="00F547D5" w:rsidRPr="0062193F">
        <w:rPr>
          <w:rFonts w:ascii="Times New Roman" w:hAnsi="Times New Roman" w:cs="Times New Roman"/>
          <w:b/>
          <w:i/>
          <w:sz w:val="24"/>
          <w:szCs w:val="24"/>
        </w:rPr>
        <w:t xml:space="preserve"> </w:t>
      </w:r>
    </w:p>
    <w:p w14:paraId="58C027E9" w14:textId="5A9ED959" w:rsidR="007F7346" w:rsidRPr="007F7346" w:rsidRDefault="007C2180" w:rsidP="00707C90">
      <w:pPr>
        <w:pStyle w:val="BodyText"/>
        <w:numPr>
          <w:ilvl w:val="0"/>
          <w:numId w:val="5"/>
        </w:numPr>
        <w:spacing w:line="360" w:lineRule="auto"/>
        <w:rPr>
          <w:rFonts w:ascii="Times New Roman" w:eastAsiaTheme="minorHAnsi" w:hAnsi="Times New Roman" w:cs="Times New Roman"/>
          <w:color w:val="000000"/>
          <w:sz w:val="24"/>
          <w:szCs w:val="24"/>
          <w:lang w:bidi="ar-SA"/>
        </w:rPr>
      </w:pPr>
      <w:r w:rsidRPr="007F7346">
        <w:rPr>
          <w:rFonts w:ascii="Times New Roman" w:eastAsiaTheme="minorHAnsi" w:hAnsi="Times New Roman" w:cs="Times New Roman"/>
          <w:color w:val="000000"/>
          <w:sz w:val="24"/>
          <w:szCs w:val="24"/>
          <w:lang w:bidi="ar-SA"/>
        </w:rPr>
        <w:t xml:space="preserve">Nick Talmo, Kay Lerohl, </w:t>
      </w:r>
      <w:r w:rsidR="007F7346" w:rsidRPr="007F7346">
        <w:rPr>
          <w:rFonts w:ascii="Times New Roman" w:eastAsiaTheme="minorHAnsi" w:hAnsi="Times New Roman" w:cs="Times New Roman"/>
          <w:color w:val="000000"/>
          <w:sz w:val="24"/>
          <w:szCs w:val="24"/>
          <w:lang w:bidi="ar-SA"/>
        </w:rPr>
        <w:t>Grace Petzold, Grace M. Anderson, Aaron Lorenz,</w:t>
      </w:r>
    </w:p>
    <w:p w14:paraId="023F1E4E" w14:textId="1EE6765E" w:rsidR="002C7FDC" w:rsidRPr="007F7346" w:rsidRDefault="007F7346" w:rsidP="00707C90">
      <w:pPr>
        <w:pStyle w:val="BodyText"/>
        <w:spacing w:line="360" w:lineRule="auto"/>
        <w:rPr>
          <w:rFonts w:ascii="Times New Roman" w:hAnsi="Times New Roman" w:cs="Times New Roman"/>
          <w:sz w:val="24"/>
          <w:szCs w:val="24"/>
        </w:rPr>
      </w:pPr>
      <w:r w:rsidRPr="007F7346">
        <w:rPr>
          <w:rFonts w:ascii="Times New Roman" w:eastAsiaTheme="minorHAnsi" w:hAnsi="Times New Roman" w:cs="Times New Roman"/>
          <w:color w:val="000000"/>
          <w:sz w:val="24"/>
          <w:szCs w:val="24"/>
          <w:lang w:bidi="ar-SA"/>
        </w:rPr>
        <w:t xml:space="preserve"> Seth Naeve, Ashish Ranjan, </w:t>
      </w:r>
      <w:r w:rsidR="007C2180" w:rsidRPr="007F7346">
        <w:rPr>
          <w:rFonts w:ascii="Times New Roman" w:hAnsi="Times New Roman" w:cs="Times New Roman"/>
          <w:sz w:val="24"/>
          <w:szCs w:val="24"/>
        </w:rPr>
        <w:t>Screening soybean varieties for the genetic resource of resistance to</w:t>
      </w:r>
      <w:r w:rsidR="00224FD3">
        <w:rPr>
          <w:rFonts w:ascii="Times New Roman" w:hAnsi="Times New Roman" w:cs="Times New Roman"/>
          <w:sz w:val="24"/>
          <w:szCs w:val="24"/>
        </w:rPr>
        <w:t xml:space="preserve"> </w:t>
      </w:r>
      <w:r w:rsidR="007C2180" w:rsidRPr="007F7346">
        <w:rPr>
          <w:rFonts w:ascii="Times New Roman" w:hAnsi="Times New Roman" w:cs="Times New Roman"/>
          <w:sz w:val="24"/>
          <w:szCs w:val="24"/>
        </w:rPr>
        <w:t>white mold</w:t>
      </w:r>
      <w:r w:rsidRPr="007F7346">
        <w:rPr>
          <w:rFonts w:ascii="Times New Roman" w:hAnsi="Times New Roman" w:cs="Times New Roman"/>
          <w:sz w:val="24"/>
          <w:szCs w:val="24"/>
        </w:rPr>
        <w:t xml:space="preserve">. </w:t>
      </w:r>
      <w:r w:rsidRPr="007F7346">
        <w:rPr>
          <w:rFonts w:ascii="Times New Roman" w:eastAsiaTheme="minorHAnsi" w:hAnsi="Times New Roman" w:cs="Times New Roman"/>
          <w:color w:val="000000"/>
          <w:sz w:val="24"/>
          <w:szCs w:val="24"/>
          <w:lang w:bidi="ar-SA"/>
        </w:rPr>
        <w:t xml:space="preserve">2023, </w:t>
      </w:r>
      <w:r w:rsidRPr="007F7346">
        <w:rPr>
          <w:rFonts w:ascii="Times New Roman" w:eastAsiaTheme="minorHAnsi" w:hAnsi="Times New Roman" w:cs="Times New Roman"/>
          <w:color w:val="000000"/>
          <w:sz w:val="24"/>
          <w:szCs w:val="24"/>
        </w:rPr>
        <w:t>AMER PHYTOPATHOLOGICAL SOC</w:t>
      </w:r>
      <w:r>
        <w:rPr>
          <w:rFonts w:ascii="Times New Roman" w:eastAsiaTheme="minorHAnsi" w:hAnsi="Times New Roman" w:cs="Times New Roman"/>
          <w:color w:val="000000"/>
          <w:sz w:val="24"/>
          <w:szCs w:val="24"/>
        </w:rPr>
        <w:t xml:space="preserve"> (</w:t>
      </w:r>
      <w:r w:rsidRPr="007F7346">
        <w:rPr>
          <w:rFonts w:ascii="Times New Roman" w:eastAsiaTheme="minorHAnsi" w:hAnsi="Times New Roman" w:cs="Times New Roman"/>
          <w:color w:val="000000"/>
          <w:sz w:val="24"/>
          <w:szCs w:val="24"/>
          <w:lang w:bidi="ar-SA"/>
        </w:rPr>
        <w:t>APS</w:t>
      </w:r>
      <w:r>
        <w:rPr>
          <w:rFonts w:ascii="Times New Roman" w:eastAsiaTheme="minorHAnsi" w:hAnsi="Times New Roman" w:cs="Times New Roman"/>
          <w:color w:val="000000"/>
          <w:sz w:val="24"/>
          <w:szCs w:val="24"/>
          <w:lang w:bidi="ar-SA"/>
        </w:rPr>
        <w:t>)</w:t>
      </w:r>
      <w:r w:rsidRPr="007F7346">
        <w:rPr>
          <w:rFonts w:ascii="Times New Roman" w:eastAsiaTheme="minorHAnsi" w:hAnsi="Times New Roman" w:cs="Times New Roman"/>
          <w:color w:val="000000"/>
          <w:sz w:val="24"/>
          <w:szCs w:val="24"/>
          <w:lang w:bidi="ar-SA"/>
        </w:rPr>
        <w:t xml:space="preserve"> Plant Health 2023</w:t>
      </w:r>
      <w:r w:rsidR="00224FD3">
        <w:rPr>
          <w:rFonts w:ascii="Times New Roman" w:eastAsiaTheme="minorHAnsi" w:hAnsi="Times New Roman" w:cs="Times New Roman"/>
          <w:color w:val="000000"/>
          <w:sz w:val="24"/>
          <w:szCs w:val="24"/>
          <w:lang w:bidi="ar-SA"/>
        </w:rPr>
        <w:t xml:space="preserve"> (poster presentation), Denver, </w:t>
      </w:r>
      <w:proofErr w:type="spellStart"/>
      <w:r w:rsidR="00224FD3">
        <w:rPr>
          <w:rFonts w:ascii="Times New Roman" w:eastAsiaTheme="minorHAnsi" w:hAnsi="Times New Roman" w:cs="Times New Roman"/>
          <w:color w:val="000000"/>
          <w:sz w:val="24"/>
          <w:szCs w:val="24"/>
          <w:lang w:bidi="ar-SA"/>
        </w:rPr>
        <w:t>Colarado</w:t>
      </w:r>
      <w:proofErr w:type="spellEnd"/>
      <w:r w:rsidR="00224FD3">
        <w:rPr>
          <w:rFonts w:ascii="Times New Roman" w:eastAsiaTheme="minorHAnsi" w:hAnsi="Times New Roman" w:cs="Times New Roman"/>
          <w:color w:val="000000"/>
          <w:sz w:val="24"/>
          <w:szCs w:val="24"/>
          <w:lang w:bidi="ar-SA"/>
        </w:rPr>
        <w:t>.</w:t>
      </w:r>
    </w:p>
    <w:sectPr w:rsidR="002C7FDC" w:rsidRPr="007F7346">
      <w:type w:val="continuous"/>
      <w:pgSz w:w="12240" w:h="15840"/>
      <w:pgMar w:top="740" w:right="150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9629B"/>
    <w:multiLevelType w:val="hybridMultilevel"/>
    <w:tmpl w:val="FF8E9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82561"/>
    <w:multiLevelType w:val="hybridMultilevel"/>
    <w:tmpl w:val="F8E28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92129"/>
    <w:multiLevelType w:val="hybridMultilevel"/>
    <w:tmpl w:val="172C5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F78A9"/>
    <w:multiLevelType w:val="hybridMultilevel"/>
    <w:tmpl w:val="F996BC4E"/>
    <w:lvl w:ilvl="0" w:tplc="0450E49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BC54EE"/>
    <w:multiLevelType w:val="hybridMultilevel"/>
    <w:tmpl w:val="31B08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6376949">
    <w:abstractNumId w:val="3"/>
  </w:num>
  <w:num w:numId="2" w16cid:durableId="177472515">
    <w:abstractNumId w:val="2"/>
  </w:num>
  <w:num w:numId="3" w16cid:durableId="1197423837">
    <w:abstractNumId w:val="4"/>
  </w:num>
  <w:num w:numId="4" w16cid:durableId="1260026584">
    <w:abstractNumId w:val="0"/>
  </w:num>
  <w:num w:numId="5" w16cid:durableId="541211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Y0MjA1sbS0NDe0MDdQ0lEKTi0uzszPAykwqgUAEW2IFCwAAAA="/>
  </w:docVars>
  <w:rsids>
    <w:rsidRoot w:val="005C6B5A"/>
    <w:rsid w:val="000126E0"/>
    <w:rsid w:val="000274D3"/>
    <w:rsid w:val="00033B1F"/>
    <w:rsid w:val="00062BA2"/>
    <w:rsid w:val="00075CA7"/>
    <w:rsid w:val="00076700"/>
    <w:rsid w:val="00093D35"/>
    <w:rsid w:val="00133355"/>
    <w:rsid w:val="001426A9"/>
    <w:rsid w:val="00152EAB"/>
    <w:rsid w:val="001673DD"/>
    <w:rsid w:val="001D7484"/>
    <w:rsid w:val="00200611"/>
    <w:rsid w:val="00224FD3"/>
    <w:rsid w:val="0026459F"/>
    <w:rsid w:val="002A73C8"/>
    <w:rsid w:val="002C7FDC"/>
    <w:rsid w:val="003164E4"/>
    <w:rsid w:val="00317CAF"/>
    <w:rsid w:val="00346FC0"/>
    <w:rsid w:val="00355A45"/>
    <w:rsid w:val="003937D3"/>
    <w:rsid w:val="003A35CE"/>
    <w:rsid w:val="003D2FF9"/>
    <w:rsid w:val="004209F2"/>
    <w:rsid w:val="004751EB"/>
    <w:rsid w:val="004B072B"/>
    <w:rsid w:val="004B59B0"/>
    <w:rsid w:val="004D62B6"/>
    <w:rsid w:val="0057606F"/>
    <w:rsid w:val="005772BE"/>
    <w:rsid w:val="005C6B5A"/>
    <w:rsid w:val="0062193F"/>
    <w:rsid w:val="0062618F"/>
    <w:rsid w:val="00662087"/>
    <w:rsid w:val="0066628C"/>
    <w:rsid w:val="006E4ED0"/>
    <w:rsid w:val="006F0B6D"/>
    <w:rsid w:val="00707C90"/>
    <w:rsid w:val="0078441D"/>
    <w:rsid w:val="007C2180"/>
    <w:rsid w:val="007D7D3E"/>
    <w:rsid w:val="007F4176"/>
    <w:rsid w:val="007F7346"/>
    <w:rsid w:val="00883934"/>
    <w:rsid w:val="008D381C"/>
    <w:rsid w:val="009035AB"/>
    <w:rsid w:val="00956445"/>
    <w:rsid w:val="00964E95"/>
    <w:rsid w:val="009D0AEC"/>
    <w:rsid w:val="00A231BD"/>
    <w:rsid w:val="00AB0EDD"/>
    <w:rsid w:val="00B20973"/>
    <w:rsid w:val="00B2215A"/>
    <w:rsid w:val="00B32A25"/>
    <w:rsid w:val="00B464EF"/>
    <w:rsid w:val="00B60BCC"/>
    <w:rsid w:val="00B67471"/>
    <w:rsid w:val="00B80AA4"/>
    <w:rsid w:val="00B92CC7"/>
    <w:rsid w:val="00C361FE"/>
    <w:rsid w:val="00C47B22"/>
    <w:rsid w:val="00C523DE"/>
    <w:rsid w:val="00C7397C"/>
    <w:rsid w:val="00C764F9"/>
    <w:rsid w:val="00C857C0"/>
    <w:rsid w:val="00CA4230"/>
    <w:rsid w:val="00D4342E"/>
    <w:rsid w:val="00D44E3C"/>
    <w:rsid w:val="00D50F7F"/>
    <w:rsid w:val="00E1022F"/>
    <w:rsid w:val="00E543FB"/>
    <w:rsid w:val="00E67EE8"/>
    <w:rsid w:val="00E75A88"/>
    <w:rsid w:val="00E97FC2"/>
    <w:rsid w:val="00EA2E90"/>
    <w:rsid w:val="00EC79E7"/>
    <w:rsid w:val="00ED6645"/>
    <w:rsid w:val="00F547D5"/>
    <w:rsid w:val="00F91721"/>
    <w:rsid w:val="00FB7EB3"/>
    <w:rsid w:val="00FC004C"/>
    <w:rsid w:val="00FD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64EF"/>
    <w:rPr>
      <w:rFonts w:ascii="Arial" w:eastAsia="Arial" w:hAnsi="Arial" w:cs="Arial"/>
      <w:lang w:bidi="en-US"/>
    </w:rPr>
  </w:style>
  <w:style w:type="character" w:styleId="UnresolvedMention">
    <w:name w:val="Unresolved Mention"/>
    <w:basedOn w:val="DefaultParagraphFont"/>
    <w:uiPriority w:val="99"/>
    <w:semiHidden/>
    <w:unhideWhenUsed/>
    <w:rsid w:val="002C7FDC"/>
    <w:rPr>
      <w:color w:val="605E5C"/>
      <w:shd w:val="clear" w:color="auto" w:fill="E1DFDD"/>
    </w:rPr>
  </w:style>
  <w:style w:type="paragraph" w:customStyle="1" w:styleId="Default">
    <w:name w:val="Default"/>
    <w:rsid w:val="00B20973"/>
    <w:pPr>
      <w:widowControl/>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lore0149@umn.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2013</Words>
  <Characters>11480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13467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Ashish Ranjan</cp:lastModifiedBy>
  <cp:revision>2</cp:revision>
  <cp:lastPrinted>2018-10-16T16:46:00Z</cp:lastPrinted>
  <dcterms:created xsi:type="dcterms:W3CDTF">2023-11-08T16:39:00Z</dcterms:created>
  <dcterms:modified xsi:type="dcterms:W3CDTF">2023-11-08T16:39:00Z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