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68C85996"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r w:rsidRPr="001D7484">
              <w:t>communi</w:t>
            </w:r>
            <w:proofErr w:type="spellEnd"/>
            <w:r w:rsidRPr="001D7484">
              <w:t>- cate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11AC7EF6"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E34D43" w:rsidRPr="00E34D43">
        <w:rPr>
          <w:b w:val="0"/>
          <w:color w:val="000000" w:themeColor="text1"/>
        </w:rPr>
        <w:t>Cold hardiness of soybean gall midge: Foundations for pest forecasting and cultural control</w:t>
      </w:r>
      <w:r w:rsidR="00B67471" w:rsidRPr="001D7484">
        <w:tab/>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5928797D" w:rsidR="005C6B5A" w:rsidRPr="001D7484" w:rsidRDefault="00075CA7" w:rsidP="00C7397C">
      <w:pPr>
        <w:tabs>
          <w:tab w:val="left" w:pos="2340"/>
        </w:tabs>
        <w:rPr>
          <w:b/>
          <w:sz w:val="20"/>
        </w:rPr>
      </w:pPr>
      <w:r w:rsidRPr="001D7484">
        <w:rPr>
          <w:b/>
          <w:i/>
          <w:sz w:val="18"/>
          <w:szCs w:val="18"/>
        </w:rPr>
        <w:t>Principal Investigator(s):</w:t>
      </w:r>
      <w:r w:rsidR="00F547D5" w:rsidRPr="001D7484">
        <w:rPr>
          <w:b/>
          <w:sz w:val="18"/>
          <w:szCs w:val="18"/>
        </w:rPr>
        <w:t xml:space="preserve"> </w:t>
      </w:r>
      <w:r w:rsidR="00E34D43" w:rsidRPr="00E34D43">
        <w:rPr>
          <w:sz w:val="20"/>
        </w:rPr>
        <w:t>Robert Koch</w:t>
      </w:r>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257C7E58"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00E34D43">
        <w:rPr>
          <w:b/>
          <w:i/>
          <w:sz w:val="18"/>
          <w:szCs w:val="18"/>
        </w:rPr>
        <w:t xml:space="preserve"> </w:t>
      </w:r>
      <w:r w:rsidR="00E34D43" w:rsidRPr="00E34D43">
        <w:rPr>
          <w:sz w:val="18"/>
          <w:szCs w:val="18"/>
        </w:rPr>
        <w:t>Aug. 1 to Oct. 31, 2023</w:t>
      </w:r>
      <w:r w:rsidRPr="001D7484">
        <w:rPr>
          <w:sz w:val="20"/>
        </w:rPr>
        <w:t xml:space="preserve"> </w:t>
      </w:r>
    </w:p>
    <w:p w14:paraId="11D62FF6" w14:textId="668D4C0D" w:rsidR="00E34D43" w:rsidRPr="00E34D43" w:rsidRDefault="00EC79E7" w:rsidP="00E34D43">
      <w:pPr>
        <w:pStyle w:val="BodyText"/>
        <w:spacing w:line="360" w:lineRule="auto"/>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r w:rsidR="00E34D43" w:rsidRPr="00E34D43">
        <w:t xml:space="preserve">Characterize the cold hardiness of soybean gall midge and incorporate this knowledge into management programs </w:t>
      </w:r>
    </w:p>
    <w:p w14:paraId="0AC19341" w14:textId="77777777" w:rsidR="005C6B5A" w:rsidRPr="001D7484" w:rsidRDefault="005C6B5A" w:rsidP="00C7397C">
      <w:pPr>
        <w:pStyle w:val="BodyText"/>
        <w:spacing w:before="1"/>
      </w:pPr>
    </w:p>
    <w:p w14:paraId="3F3ADCA9" w14:textId="2B710EAD" w:rsidR="009035AB" w:rsidRPr="00E34D43" w:rsidRDefault="00EC79E7" w:rsidP="002C7936">
      <w:pPr>
        <w:pStyle w:val="BodyText"/>
        <w:spacing w:line="360" w:lineRule="auto"/>
        <w:rPr>
          <w:sz w:val="18"/>
          <w:szCs w:val="18"/>
        </w:rPr>
      </w:pPr>
      <w:r w:rsidRPr="001D7484">
        <w:rPr>
          <w:b/>
          <w:i/>
          <w:sz w:val="18"/>
          <w:szCs w:val="18"/>
          <w:u w:val="single"/>
        </w:rPr>
        <w:t>Results</w:t>
      </w:r>
      <w:r w:rsidR="00075CA7" w:rsidRPr="001D7484">
        <w:rPr>
          <w:b/>
          <w:i/>
          <w:sz w:val="18"/>
          <w:szCs w:val="18"/>
          <w:u w:val="single"/>
        </w:rPr>
        <w:t>:</w:t>
      </w:r>
      <w:r w:rsidR="00F547D5" w:rsidRPr="001D7484">
        <w:rPr>
          <w:b/>
          <w:i/>
          <w:sz w:val="18"/>
          <w:szCs w:val="18"/>
          <w:u w:val="single"/>
        </w:rPr>
        <w:t xml:space="preserve"> </w:t>
      </w:r>
      <w:r w:rsidR="00E34D43">
        <w:rPr>
          <w:sz w:val="18"/>
          <w:szCs w:val="18"/>
        </w:rPr>
        <w:t xml:space="preserve"> </w:t>
      </w:r>
      <w:r w:rsidR="00CF7A35">
        <w:rPr>
          <w:sz w:val="18"/>
          <w:szCs w:val="18"/>
        </w:rPr>
        <w:t>Last year, we found that soybean gall midge acclimated to winter conditions froze at -8 to -11 degrees F</w:t>
      </w:r>
      <w:r w:rsidR="004E2E3E">
        <w:rPr>
          <w:sz w:val="18"/>
          <w:szCs w:val="18"/>
        </w:rPr>
        <w:t>,</w:t>
      </w:r>
      <w:r w:rsidR="00CF7A35">
        <w:rPr>
          <w:sz w:val="18"/>
          <w:szCs w:val="18"/>
        </w:rPr>
        <w:t xml:space="preserve"> and that mortality of soybean gall midge increase</w:t>
      </w:r>
      <w:r w:rsidR="004E2E3E">
        <w:rPr>
          <w:sz w:val="18"/>
          <w:szCs w:val="18"/>
        </w:rPr>
        <w:t>d</w:t>
      </w:r>
      <w:r w:rsidR="00CF7A35">
        <w:rPr>
          <w:sz w:val="18"/>
          <w:szCs w:val="18"/>
        </w:rPr>
        <w:t xml:space="preserve"> greatly as temperatures decrease</w:t>
      </w:r>
      <w:r w:rsidR="004E2E3E">
        <w:rPr>
          <w:sz w:val="18"/>
          <w:szCs w:val="18"/>
        </w:rPr>
        <w:t>d</w:t>
      </w:r>
      <w:r w:rsidR="00CF7A35">
        <w:rPr>
          <w:sz w:val="18"/>
          <w:szCs w:val="18"/>
        </w:rPr>
        <w:t xml:space="preserve"> to this freezing point and colder. This year, f</w:t>
      </w:r>
      <w:r w:rsidR="00B53ED8" w:rsidRPr="00B53ED8">
        <w:rPr>
          <w:sz w:val="18"/>
          <w:szCs w:val="18"/>
        </w:rPr>
        <w:t>ields in southwest MN with adequate infestations were identified for the research goals proposed here. Methods were refined to produce cocoons throughout the growing season. Preliminary observations suggest that they develop to pupae in the cocoons early in the season, whereas later in the season they remain as third instars within the cocoons, which matches field observations for the overwintering stage of this insect.</w:t>
      </w:r>
      <w:r w:rsidR="00B53ED8">
        <w:rPr>
          <w:sz w:val="18"/>
          <w:szCs w:val="18"/>
        </w:rPr>
        <w:t xml:space="preserve"> In addition, to measure the cold hardiness of soybean gall midge, m</w:t>
      </w:r>
      <w:r w:rsidR="00B53ED8" w:rsidRPr="00B53ED8">
        <w:rPr>
          <w:sz w:val="18"/>
          <w:szCs w:val="18"/>
        </w:rPr>
        <w:t xml:space="preserve">ethods </w:t>
      </w:r>
      <w:r w:rsidR="00B53ED8">
        <w:rPr>
          <w:sz w:val="18"/>
          <w:szCs w:val="18"/>
        </w:rPr>
        <w:t>were</w:t>
      </w:r>
      <w:r w:rsidR="00B53ED8" w:rsidRPr="00B53ED8">
        <w:rPr>
          <w:sz w:val="18"/>
          <w:szCs w:val="18"/>
        </w:rPr>
        <w:t xml:space="preserve"> refined based on results from last year</w:t>
      </w:r>
      <w:r w:rsidR="00B53ED8">
        <w:rPr>
          <w:sz w:val="18"/>
          <w:szCs w:val="18"/>
        </w:rPr>
        <w:t>,</w:t>
      </w:r>
      <w:r w:rsidR="00B53ED8" w:rsidRPr="00B53ED8">
        <w:rPr>
          <w:sz w:val="18"/>
          <w:szCs w:val="18"/>
        </w:rPr>
        <w:t xml:space="preserve"> collections </w:t>
      </w:r>
      <w:r w:rsidR="00B53ED8">
        <w:rPr>
          <w:sz w:val="18"/>
          <w:szCs w:val="18"/>
        </w:rPr>
        <w:t>were performed and insects are being acclimated in the laboratory.</w:t>
      </w:r>
    </w:p>
    <w:p w14:paraId="5F816D43" w14:textId="77777777" w:rsidR="005C6B5A" w:rsidRPr="001D7484" w:rsidRDefault="005C6B5A" w:rsidP="00C7397C">
      <w:pPr>
        <w:pStyle w:val="BodyText"/>
        <w:spacing w:before="10"/>
        <w:rPr>
          <w:sz w:val="19"/>
        </w:rPr>
      </w:pPr>
    </w:p>
    <w:p w14:paraId="0349886C" w14:textId="2F8F95F3" w:rsidR="009035AB" w:rsidRPr="00B53ED8" w:rsidRDefault="00EC79E7" w:rsidP="00C7397C">
      <w:pPr>
        <w:pStyle w:val="BodyText"/>
        <w:spacing w:line="360" w:lineRule="auto"/>
        <w:rPr>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B53ED8">
        <w:rPr>
          <w:sz w:val="18"/>
          <w:szCs w:val="18"/>
        </w:rPr>
        <w:t>T</w:t>
      </w:r>
      <w:r w:rsidR="00B53ED8" w:rsidRPr="00B53ED8">
        <w:rPr>
          <w:sz w:val="18"/>
          <w:szCs w:val="18"/>
        </w:rPr>
        <w:t xml:space="preserve">his project will </w:t>
      </w:r>
      <w:r w:rsidR="00B53ED8">
        <w:rPr>
          <w:sz w:val="18"/>
          <w:szCs w:val="18"/>
        </w:rPr>
        <w:t xml:space="preserve">provide an understanding of the ability of this pest to survive cold temperatures (i.e., cold hardiness), which will </w:t>
      </w:r>
      <w:r w:rsidR="00B53ED8" w:rsidRPr="00B53ED8">
        <w:rPr>
          <w:sz w:val="18"/>
          <w:szCs w:val="18"/>
        </w:rPr>
        <w:t xml:space="preserve">enable us to provide research-based forecasting to inform farmers about their risk for this pest. More specifically, we will clarify which regions of Minnesota are at more or less risk for infestation by soybean gall midge. In addition, we will provide forecasts about the impact of winter on the coming year’s pest infestation. </w:t>
      </w:r>
    </w:p>
    <w:p w14:paraId="4DF2D0FD" w14:textId="77777777" w:rsidR="005C6B5A" w:rsidRPr="00B53ED8" w:rsidRDefault="005C6B5A" w:rsidP="00C7397C">
      <w:pPr>
        <w:pStyle w:val="BodyText"/>
        <w:spacing w:before="2"/>
      </w:pPr>
    </w:p>
    <w:p w14:paraId="77486727" w14:textId="43CD982B" w:rsidR="009035AB" w:rsidRDefault="00EC79E7" w:rsidP="00C7397C">
      <w:pPr>
        <w:pStyle w:val="BodyText"/>
        <w:spacing w:line="360" w:lineRule="auto"/>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r w:rsidR="00B53ED8" w:rsidRPr="004E2E3E">
        <w:rPr>
          <w:sz w:val="18"/>
          <w:szCs w:val="18"/>
        </w:rPr>
        <w:t>Laboratory methods developed from the previous year’s project were used to obtain the overwintering stage of soybean gall midge (i.e., third instar larvae inside of cocoons). Briefly, at the end of the growing season, infested soybean stems were collected and carefully dissected. The larvae of soybean gall midge were transferred to small plastic vials containing finely sifted and lightly moistened sand</w:t>
      </w:r>
      <w:r w:rsidR="00E67DD7" w:rsidRPr="004E2E3E">
        <w:rPr>
          <w:sz w:val="18"/>
          <w:szCs w:val="18"/>
        </w:rPr>
        <w:t xml:space="preserve"> (Figure 1)</w:t>
      </w:r>
      <w:r w:rsidR="00B53ED8" w:rsidRPr="004E2E3E">
        <w:rPr>
          <w:sz w:val="18"/>
          <w:szCs w:val="18"/>
        </w:rPr>
        <w:t xml:space="preserve">. These vials were held in a growth chamber at a combination of temperature and day length that we identified to produce the overwintering stage. Upon development of the overwintering stage, the </w:t>
      </w:r>
      <w:proofErr w:type="spellStart"/>
      <w:r w:rsidR="00B53ED8" w:rsidRPr="004E2E3E">
        <w:rPr>
          <w:sz w:val="18"/>
          <w:szCs w:val="18"/>
        </w:rPr>
        <w:t>supercooling</w:t>
      </w:r>
      <w:proofErr w:type="spellEnd"/>
      <w:r w:rsidR="00B53ED8" w:rsidRPr="004E2E3E">
        <w:rPr>
          <w:sz w:val="18"/>
          <w:szCs w:val="18"/>
        </w:rPr>
        <w:t xml:space="preserve"> point (temperature at which they freeze) and lethal temperature (temperature at which they die after short-term exposure) was measured for a subset of this population</w:t>
      </w:r>
      <w:r w:rsidR="00E67DD7" w:rsidRPr="004E2E3E">
        <w:rPr>
          <w:sz w:val="18"/>
          <w:szCs w:val="18"/>
        </w:rPr>
        <w:t xml:space="preserve"> (Figure 2)</w:t>
      </w:r>
      <w:r w:rsidR="00B53ED8" w:rsidRPr="004E2E3E">
        <w:rPr>
          <w:sz w:val="18"/>
          <w:szCs w:val="18"/>
        </w:rPr>
        <w:t xml:space="preserve">. The remaining individuals were transferred to a chamber at 3 degrees C with a short day length and will be maintained at these conditions for 1 or 2 months. After those durations, the </w:t>
      </w:r>
      <w:proofErr w:type="spellStart"/>
      <w:r w:rsidR="00B53ED8" w:rsidRPr="004E2E3E">
        <w:rPr>
          <w:sz w:val="18"/>
          <w:szCs w:val="18"/>
        </w:rPr>
        <w:t>supercooling</w:t>
      </w:r>
      <w:proofErr w:type="spellEnd"/>
      <w:r w:rsidR="00B53ED8" w:rsidRPr="004E2E3E">
        <w:rPr>
          <w:sz w:val="18"/>
          <w:szCs w:val="18"/>
        </w:rPr>
        <w:t xml:space="preserve"> point and lethal temperature will be measured again</w:t>
      </w:r>
      <w:r w:rsidR="00E67DD7" w:rsidRPr="004E2E3E">
        <w:rPr>
          <w:sz w:val="18"/>
          <w:szCs w:val="18"/>
        </w:rPr>
        <w:t xml:space="preserve"> (Figure 2)</w:t>
      </w:r>
      <w:r w:rsidR="00B53ED8" w:rsidRPr="004E2E3E">
        <w:rPr>
          <w:sz w:val="18"/>
          <w:szCs w:val="18"/>
        </w:rPr>
        <w:t xml:space="preserve">. The above mentioned </w:t>
      </w:r>
      <w:r w:rsidR="00B53ED8" w:rsidRPr="004E2E3E">
        <w:rPr>
          <w:sz w:val="18"/>
          <w:szCs w:val="18"/>
        </w:rPr>
        <w:lastRenderedPageBreak/>
        <w:t>experiment is a replication of what was done last year. A new experiment is being added this year, in which we will measure how the duration of time at cold temperatures affects survival of the soybean gall midge. Freezers are also being established that will be use to hold the over</w:t>
      </w:r>
      <w:bookmarkStart w:id="0" w:name="_GoBack"/>
      <w:bookmarkEnd w:id="0"/>
      <w:r w:rsidR="00B53ED8" w:rsidRPr="004E2E3E">
        <w:rPr>
          <w:sz w:val="18"/>
          <w:szCs w:val="18"/>
        </w:rPr>
        <w:t>wintering stage of soybean gall midge at different cold temperatures for up to several months. Subsets of individuals will be removed from the freezers at regular intervals to assess their survival. Overall, the results will be analyzed to compare if these measures of cold hardiness change after exposure to the simulated winter conditions and if measurements after exposure to the two different conditions differ from one another.</w:t>
      </w:r>
      <w:r w:rsidR="00B53ED8" w:rsidRPr="002F7DC9">
        <w:t xml:space="preserve">    </w:t>
      </w:r>
    </w:p>
    <w:p w14:paraId="0A3B79C4" w14:textId="26BB1D43" w:rsidR="00CF7A35" w:rsidRDefault="00CF7A35" w:rsidP="00C7397C">
      <w:pPr>
        <w:pStyle w:val="BodyText"/>
        <w:spacing w:line="360" w:lineRule="auto"/>
      </w:pPr>
    </w:p>
    <w:p w14:paraId="735E4AA2" w14:textId="1DC769E6" w:rsidR="00CF7A35" w:rsidRDefault="00CF7A35" w:rsidP="00C7397C">
      <w:pPr>
        <w:pStyle w:val="BodyText"/>
        <w:spacing w:line="360" w:lineRule="auto"/>
      </w:pPr>
      <w:r w:rsidRPr="00CF7A35">
        <w:rPr>
          <w:noProof/>
          <w:lang w:bidi="ar-SA"/>
        </w:rPr>
        <w:drawing>
          <wp:inline distT="0" distB="0" distL="0" distR="0" wp14:anchorId="06365AAD" wp14:editId="6E414236">
            <wp:extent cx="4023360" cy="2934825"/>
            <wp:effectExtent l="190500" t="190500" r="186690" b="189865"/>
            <wp:docPr id="17" name="Picture 16">
              <a:extLst xmlns:a="http://schemas.openxmlformats.org/drawingml/2006/main">
                <a:ext uri="{FF2B5EF4-FFF2-40B4-BE49-F238E27FC236}">
                  <a16:creationId xmlns:a16="http://schemas.microsoft.com/office/drawing/2014/main" id="{4A3F1CAB-190D-41E5-8A0D-A965EA812B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4A3F1CAB-190D-41E5-8A0D-A965EA812B40}"/>
                        </a:ext>
                      </a:extLst>
                    </pic:cNvPr>
                    <pic:cNvPicPr>
                      <a:picLocks noChangeAspect="1"/>
                    </pic:cNvPicPr>
                  </pic:nvPicPr>
                  <pic:blipFill>
                    <a:blip r:embed="rId5" cstate="print">
                      <a:extLst>
                        <a:ext uri="{28A0092B-C50C-407E-A947-70E740481C1C}">
                          <a14:useLocalDpi xmlns:a14="http://schemas.microsoft.com/office/drawing/2010/main" val="0"/>
                        </a:ext>
                      </a:extLst>
                    </a:blip>
                    <a:srcRect t="1356" b="1356"/>
                    <a:stretch/>
                  </pic:blipFill>
                  <pic:spPr>
                    <a:xfrm>
                      <a:off x="0" y="0"/>
                      <a:ext cx="4023360" cy="2934825"/>
                    </a:xfrm>
                    <a:prstGeom prst="rect">
                      <a:avLst/>
                    </a:prstGeom>
                    <a:ln>
                      <a:noFill/>
                    </a:ln>
                    <a:effectLst>
                      <a:outerShdw blurRad="190500" algn="tl" rotWithShape="0">
                        <a:srgbClr val="000000">
                          <a:alpha val="70000"/>
                        </a:srgbClr>
                      </a:outerShdw>
                    </a:effectLst>
                  </pic:spPr>
                </pic:pic>
              </a:graphicData>
            </a:graphic>
          </wp:inline>
        </w:drawing>
      </w:r>
    </w:p>
    <w:p w14:paraId="68188C78" w14:textId="13DE202C" w:rsidR="00CF7A35" w:rsidRDefault="00CF7A35" w:rsidP="00C7397C">
      <w:pPr>
        <w:pStyle w:val="BodyText"/>
        <w:spacing w:line="360" w:lineRule="auto"/>
        <w:rPr>
          <w:sz w:val="18"/>
          <w:szCs w:val="18"/>
        </w:rPr>
      </w:pPr>
      <w:r>
        <w:rPr>
          <w:sz w:val="18"/>
          <w:szCs w:val="18"/>
        </w:rPr>
        <w:t xml:space="preserve">Fig. 1: </w:t>
      </w:r>
      <w:r w:rsidRPr="00CF7A35">
        <w:rPr>
          <w:sz w:val="18"/>
          <w:szCs w:val="18"/>
        </w:rPr>
        <w:t>Methods for getting field-collected larvae to form cocoons</w:t>
      </w:r>
    </w:p>
    <w:p w14:paraId="585A243D" w14:textId="152D1752" w:rsidR="00CF7A35" w:rsidRDefault="00CF7A35" w:rsidP="00C7397C">
      <w:pPr>
        <w:pStyle w:val="BodyText"/>
        <w:spacing w:line="360" w:lineRule="auto"/>
        <w:rPr>
          <w:sz w:val="18"/>
          <w:szCs w:val="18"/>
        </w:rPr>
      </w:pPr>
    </w:p>
    <w:p w14:paraId="7DE4727C" w14:textId="246B01AB" w:rsidR="00CF7A35" w:rsidRDefault="00CF7A35" w:rsidP="00C7397C">
      <w:pPr>
        <w:pStyle w:val="BodyText"/>
        <w:spacing w:line="360" w:lineRule="auto"/>
        <w:rPr>
          <w:sz w:val="18"/>
          <w:szCs w:val="18"/>
        </w:rPr>
      </w:pPr>
      <w:r w:rsidRPr="00CF7A35">
        <w:rPr>
          <w:noProof/>
          <w:sz w:val="18"/>
          <w:szCs w:val="18"/>
          <w:lang w:bidi="ar-SA"/>
        </w:rPr>
        <w:drawing>
          <wp:inline distT="0" distB="0" distL="0" distR="0" wp14:anchorId="382BC787" wp14:editId="029247AF">
            <wp:extent cx="4023360" cy="3589066"/>
            <wp:effectExtent l="190500" t="190500" r="186690" b="182880"/>
            <wp:docPr id="22" name="Picture 21" descr="A picture containing indoor&#10;&#10;Description automatically generated">
              <a:extLst xmlns:a="http://schemas.openxmlformats.org/drawingml/2006/main">
                <a:ext uri="{FF2B5EF4-FFF2-40B4-BE49-F238E27FC236}">
                  <a16:creationId xmlns:a16="http://schemas.microsoft.com/office/drawing/2014/main" id="{4DA4A18D-EA42-CE29-5439-D55C74812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icture containing indoor&#10;&#10;Description automatically generated">
                      <a:extLst>
                        <a:ext uri="{FF2B5EF4-FFF2-40B4-BE49-F238E27FC236}">
                          <a16:creationId xmlns:a16="http://schemas.microsoft.com/office/drawing/2014/main" id="{4DA4A18D-EA42-CE29-5439-D55C74812AE4}"/>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3360" cy="3589066"/>
                    </a:xfrm>
                    <a:prstGeom prst="rect">
                      <a:avLst/>
                    </a:prstGeom>
                    <a:effectLst>
                      <a:outerShdw blurRad="190500" algn="ctr" rotWithShape="0">
                        <a:srgbClr val="000000">
                          <a:alpha val="70000"/>
                        </a:srgbClr>
                      </a:outerShdw>
                    </a:effectLst>
                  </pic:spPr>
                </pic:pic>
              </a:graphicData>
            </a:graphic>
          </wp:inline>
        </w:drawing>
      </w:r>
    </w:p>
    <w:p w14:paraId="3648D3FF" w14:textId="348D0571" w:rsidR="00CF7A35" w:rsidRPr="00CF7A35" w:rsidRDefault="00CF7A35" w:rsidP="00C7397C">
      <w:pPr>
        <w:pStyle w:val="BodyText"/>
        <w:spacing w:line="360" w:lineRule="auto"/>
        <w:rPr>
          <w:sz w:val="18"/>
          <w:szCs w:val="18"/>
        </w:rPr>
      </w:pPr>
      <w:r>
        <w:rPr>
          <w:sz w:val="18"/>
          <w:szCs w:val="18"/>
        </w:rPr>
        <w:lastRenderedPageBreak/>
        <w:t>Fig. 2:</w:t>
      </w:r>
      <w:r w:rsidRPr="00CF7A35">
        <w:rPr>
          <w:sz w:val="18"/>
          <w:szCs w:val="18"/>
        </w:rPr>
        <w:t xml:space="preserve"> Thermocouple wire recording temperature of two gel capsules containing SGM cocoons</w:t>
      </w:r>
    </w:p>
    <w:p w14:paraId="3BF2AF7C" w14:textId="77777777" w:rsidR="00CF7A35" w:rsidRPr="00CF7A35" w:rsidRDefault="00CF7A35" w:rsidP="00C7397C">
      <w:pPr>
        <w:pStyle w:val="BodyText"/>
        <w:spacing w:line="360" w:lineRule="auto"/>
        <w:rPr>
          <w:sz w:val="18"/>
          <w:szCs w:val="18"/>
        </w:rPr>
      </w:pPr>
    </w:p>
    <w:p w14:paraId="30F03062" w14:textId="77777777" w:rsidR="005C6B5A" w:rsidRPr="001D7484" w:rsidRDefault="005C6B5A" w:rsidP="00C7397C">
      <w:pPr>
        <w:pStyle w:val="BodyText"/>
        <w:spacing w:before="10"/>
        <w:rPr>
          <w:sz w:val="19"/>
        </w:rPr>
      </w:pPr>
    </w:p>
    <w:p w14:paraId="097CE2BE" w14:textId="32785861" w:rsidR="009035AB" w:rsidRPr="00B53ED8" w:rsidRDefault="00EC79E7" w:rsidP="00C7397C">
      <w:pPr>
        <w:pStyle w:val="BodyText"/>
        <w:spacing w:line="360" w:lineRule="auto"/>
        <w:rPr>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B53ED8" w:rsidRPr="00B53ED8">
        <w:rPr>
          <w:sz w:val="18"/>
          <w:szCs w:val="18"/>
        </w:rPr>
        <w:t>This information will be important for helping farmers determine if and what actions to take against soybean gall midge. Furthermore, but understanding how cold affects the survival of this insect, recommendations for cultural control (e.g., tillage or residue management) could be developed to increase winter mortality of the pest.</w:t>
      </w:r>
    </w:p>
    <w:p w14:paraId="58147EB9" w14:textId="77777777" w:rsidR="005C6B5A" w:rsidRPr="001D7484" w:rsidRDefault="005C6B5A" w:rsidP="00C7397C">
      <w:pPr>
        <w:pStyle w:val="BodyText"/>
      </w:pPr>
    </w:p>
    <w:p w14:paraId="254E755F" w14:textId="55C020AA" w:rsidR="009035AB" w:rsidRPr="00154F72" w:rsidRDefault="00EC79E7" w:rsidP="00C7397C">
      <w:pPr>
        <w:pStyle w:val="BodyText"/>
        <w:spacing w:line="360" w:lineRule="auto"/>
        <w:rPr>
          <w:sz w:val="18"/>
          <w:szCs w:val="18"/>
        </w:rPr>
      </w:pPr>
      <w:r w:rsidRPr="001D7484">
        <w:rPr>
          <w:b/>
          <w:i/>
          <w:sz w:val="18"/>
          <w:szCs w:val="18"/>
          <w:u w:val="single"/>
        </w:rPr>
        <w:t>Related Research</w:t>
      </w:r>
      <w:r w:rsidR="00075CA7" w:rsidRPr="001D7484">
        <w:rPr>
          <w:b/>
          <w:i/>
          <w:sz w:val="18"/>
          <w:szCs w:val="18"/>
          <w:u w:val="single"/>
        </w:rPr>
        <w:t>:</w:t>
      </w:r>
      <w:r w:rsidR="00F547D5" w:rsidRPr="001D7484">
        <w:rPr>
          <w:b/>
          <w:i/>
          <w:sz w:val="18"/>
          <w:szCs w:val="18"/>
        </w:rPr>
        <w:t xml:space="preserve"> </w:t>
      </w:r>
      <w:r w:rsidR="00154F72">
        <w:rPr>
          <w:sz w:val="18"/>
          <w:szCs w:val="18"/>
        </w:rPr>
        <w:t>Additional research is underway to evaluate biological control for soybean gall midge.</w:t>
      </w:r>
    </w:p>
    <w:p w14:paraId="7802ADF7" w14:textId="77777777" w:rsidR="005C6B5A" w:rsidRPr="001D7484" w:rsidRDefault="005C6B5A" w:rsidP="00C7397C">
      <w:pPr>
        <w:pStyle w:val="BodyText"/>
        <w:spacing w:before="11"/>
        <w:rPr>
          <w:sz w:val="19"/>
        </w:rPr>
      </w:pPr>
    </w:p>
    <w:p w14:paraId="19D8C57C" w14:textId="7AD9CB1C" w:rsidR="009035AB" w:rsidRPr="00B53ED8" w:rsidRDefault="00EC79E7" w:rsidP="00C7397C">
      <w:pPr>
        <w:pStyle w:val="BodyText"/>
        <w:spacing w:line="360" w:lineRule="auto"/>
        <w:rPr>
          <w:sz w:val="18"/>
          <w:szCs w:val="18"/>
        </w:rPr>
      </w:pPr>
      <w:r w:rsidRPr="001D7484">
        <w:rPr>
          <w:b/>
          <w:i/>
          <w:sz w:val="18"/>
          <w:szCs w:val="18"/>
          <w:u w:val="single"/>
        </w:rPr>
        <w:t>Recommended Future Research</w:t>
      </w:r>
      <w:r w:rsidR="00075CA7" w:rsidRPr="001D7484">
        <w:rPr>
          <w:b/>
          <w:i/>
          <w:sz w:val="18"/>
          <w:szCs w:val="18"/>
          <w:u w:val="single"/>
        </w:rPr>
        <w:t>:</w:t>
      </w:r>
      <w:r w:rsidR="00152EAB" w:rsidRPr="001D7484">
        <w:rPr>
          <w:b/>
          <w:i/>
          <w:sz w:val="18"/>
          <w:szCs w:val="18"/>
        </w:rPr>
        <w:t xml:space="preserve"> </w:t>
      </w:r>
      <w:r w:rsidR="00B53ED8">
        <w:rPr>
          <w:sz w:val="18"/>
          <w:szCs w:val="18"/>
        </w:rPr>
        <w:t>Future research could examine the survival of this insect exposed to cold temperature under field conditions.</w:t>
      </w:r>
    </w:p>
    <w:p w14:paraId="6975BF7D" w14:textId="77777777" w:rsidR="005C6B5A" w:rsidRPr="001D7484" w:rsidRDefault="005C6B5A" w:rsidP="00C7397C">
      <w:pPr>
        <w:pStyle w:val="BodyText"/>
        <w:spacing w:before="1"/>
      </w:pPr>
    </w:p>
    <w:p w14:paraId="65400895" w14:textId="465DD594" w:rsidR="009035AB" w:rsidRPr="001D7484" w:rsidRDefault="00EC79E7" w:rsidP="00C7397C">
      <w:pPr>
        <w:pStyle w:val="BodyText"/>
        <w:rPr>
          <w:b/>
          <w:i/>
          <w:sz w:val="18"/>
          <w:szCs w:val="18"/>
        </w:rPr>
      </w:pPr>
      <w:r w:rsidRPr="001D7484">
        <w:rPr>
          <w:b/>
          <w:i/>
          <w:sz w:val="18"/>
          <w:szCs w:val="18"/>
          <w:u w:val="single"/>
        </w:rPr>
        <w:t>References</w:t>
      </w:r>
      <w:r w:rsidR="00F547D5" w:rsidRPr="001D7484">
        <w:rPr>
          <w:b/>
          <w:i/>
          <w:sz w:val="18"/>
          <w:szCs w:val="18"/>
          <w:u w:val="single"/>
        </w:rPr>
        <w:t>:</w:t>
      </w:r>
      <w:r w:rsidR="003A35CE" w:rsidRPr="001D7484">
        <w:rPr>
          <w:b/>
          <w:i/>
          <w:sz w:val="18"/>
          <w:szCs w:val="18"/>
        </w:rPr>
        <w:t xml:space="preserve"> </w:t>
      </w:r>
    </w:p>
    <w:p w14:paraId="649624BA" w14:textId="77777777" w:rsidR="009035AB" w:rsidRPr="001D7484" w:rsidRDefault="009035AB" w:rsidP="00C7397C">
      <w:pPr>
        <w:pStyle w:val="BodyText"/>
      </w:pPr>
    </w:p>
    <w:p w14:paraId="5367218A" w14:textId="73F4FA31" w:rsidR="005C6B5A" w:rsidRPr="001D7484" w:rsidRDefault="00EC79E7" w:rsidP="00C7397C">
      <w:pPr>
        <w:pStyle w:val="BodyText"/>
        <w:spacing w:line="360" w:lineRule="auto"/>
        <w:rPr>
          <w:b/>
          <w:i/>
          <w:sz w:val="18"/>
          <w:szCs w:val="18"/>
        </w:rPr>
      </w:pPr>
      <w:r w:rsidRPr="001D7484">
        <w:rPr>
          <w:b/>
          <w:i/>
          <w:sz w:val="18"/>
          <w:szCs w:val="18"/>
          <w:u w:val="single"/>
        </w:rPr>
        <w:t>Publications</w:t>
      </w:r>
      <w:r w:rsidR="00075CA7" w:rsidRPr="001D7484">
        <w:rPr>
          <w:b/>
          <w:i/>
          <w:sz w:val="18"/>
          <w:szCs w:val="18"/>
          <w:u w:val="single"/>
        </w:rPr>
        <w:t>:</w:t>
      </w:r>
      <w:r w:rsidR="00F547D5" w:rsidRPr="001D7484">
        <w:rPr>
          <w:b/>
          <w:i/>
          <w:sz w:val="18"/>
          <w:szCs w:val="18"/>
        </w:rPr>
        <w:t xml:space="preserve"> </w:t>
      </w:r>
    </w:p>
    <w:p w14:paraId="023F1E4E" w14:textId="77777777" w:rsidR="002C7FDC" w:rsidRPr="00E75A88" w:rsidRDefault="002C7FDC" w:rsidP="00C7397C">
      <w:pPr>
        <w:pStyle w:val="BodyText"/>
      </w:pPr>
    </w:p>
    <w:sectPr w:rsidR="002C7FDC" w:rsidRPr="00E75A88">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666E8"/>
    <w:multiLevelType w:val="hybridMultilevel"/>
    <w:tmpl w:val="3348C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B5A"/>
    <w:rsid w:val="000126E0"/>
    <w:rsid w:val="000274D3"/>
    <w:rsid w:val="00062BA2"/>
    <w:rsid w:val="00075CA7"/>
    <w:rsid w:val="00133355"/>
    <w:rsid w:val="001426A9"/>
    <w:rsid w:val="00152EAB"/>
    <w:rsid w:val="00154F72"/>
    <w:rsid w:val="001D7484"/>
    <w:rsid w:val="00200611"/>
    <w:rsid w:val="0026459F"/>
    <w:rsid w:val="002A73C8"/>
    <w:rsid w:val="002C7936"/>
    <w:rsid w:val="002C7FDC"/>
    <w:rsid w:val="003164E4"/>
    <w:rsid w:val="00346FC0"/>
    <w:rsid w:val="00355A45"/>
    <w:rsid w:val="003A35CE"/>
    <w:rsid w:val="003D2FF9"/>
    <w:rsid w:val="004B072B"/>
    <w:rsid w:val="004B4E36"/>
    <w:rsid w:val="004D62B6"/>
    <w:rsid w:val="004E2E3E"/>
    <w:rsid w:val="0057606F"/>
    <w:rsid w:val="005C6B5A"/>
    <w:rsid w:val="0062618F"/>
    <w:rsid w:val="00662087"/>
    <w:rsid w:val="0066628C"/>
    <w:rsid w:val="006E4ED0"/>
    <w:rsid w:val="006F0B6D"/>
    <w:rsid w:val="00883934"/>
    <w:rsid w:val="008D381C"/>
    <w:rsid w:val="009035AB"/>
    <w:rsid w:val="00956445"/>
    <w:rsid w:val="009D0AEC"/>
    <w:rsid w:val="00AB0EDD"/>
    <w:rsid w:val="00B32A25"/>
    <w:rsid w:val="00B464EF"/>
    <w:rsid w:val="00B53ED8"/>
    <w:rsid w:val="00B67471"/>
    <w:rsid w:val="00B80AA4"/>
    <w:rsid w:val="00B92CC7"/>
    <w:rsid w:val="00C7397C"/>
    <w:rsid w:val="00C857C0"/>
    <w:rsid w:val="00CA4230"/>
    <w:rsid w:val="00CF7A35"/>
    <w:rsid w:val="00D4342E"/>
    <w:rsid w:val="00D44E3C"/>
    <w:rsid w:val="00D50F7F"/>
    <w:rsid w:val="00E1022F"/>
    <w:rsid w:val="00E34D43"/>
    <w:rsid w:val="00E543FB"/>
    <w:rsid w:val="00E67DD7"/>
    <w:rsid w:val="00E75A88"/>
    <w:rsid w:val="00EA2E90"/>
    <w:rsid w:val="00EC79E7"/>
    <w:rsid w:val="00ED6645"/>
    <w:rsid w:val="00F547D5"/>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customStyle="1"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Robert L Koch</cp:lastModifiedBy>
  <cp:revision>5</cp:revision>
  <cp:lastPrinted>2018-10-16T16:46:00Z</cp:lastPrinted>
  <dcterms:created xsi:type="dcterms:W3CDTF">2023-10-12T17:39:00Z</dcterms:created>
  <dcterms:modified xsi:type="dcterms:W3CDTF">2023-10-25T19:34:00Z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