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3DB41761" w:rsidR="005C6B5A" w:rsidRDefault="0057606F" w:rsidP="00B67471">
      <w:pPr>
        <w:pStyle w:val="Heading1"/>
        <w:ind w:left="0"/>
        <w:jc w:val="center"/>
      </w:pPr>
      <w:r>
        <w:t>Annual</w:t>
      </w:r>
      <w:r w:rsidR="00075CA7" w:rsidRPr="001D7484">
        <w:t xml:space="preserve"> </w:t>
      </w:r>
      <w:r>
        <w:t>Research Progress Report</w:t>
      </w:r>
    </w:p>
    <w:p w14:paraId="0A6DCC7F" w14:textId="68C85996" w:rsidR="00E1022F" w:rsidRPr="00E1022F" w:rsidRDefault="00E1022F" w:rsidP="00B67471">
      <w:pPr>
        <w:pStyle w:val="Heading1"/>
        <w:ind w:left="0"/>
        <w:jc w:val="center"/>
        <w:rPr>
          <w:b w:val="0"/>
          <w:bCs w:val="0"/>
        </w:rPr>
      </w:pPr>
      <w:r w:rsidRPr="00E1022F">
        <w:rPr>
          <w:b w:val="0"/>
          <w:bCs w:val="0"/>
        </w:rPr>
        <w:t>Due November 1</w:t>
      </w:r>
      <w:r w:rsidRPr="00E1022F">
        <w:rPr>
          <w:b w:val="0"/>
          <w:bCs w:val="0"/>
          <w:vertAlign w:val="superscript"/>
        </w:rPr>
        <w:t>st</w:t>
      </w:r>
      <w:r w:rsidRPr="00E1022F">
        <w:rPr>
          <w:b w:val="0"/>
          <w:bCs w:val="0"/>
        </w:rPr>
        <w:t xml:space="preserve"> </w:t>
      </w:r>
    </w:p>
    <w:p w14:paraId="08C15EF3" w14:textId="4638AF38" w:rsidR="005C6B5A" w:rsidRPr="001D7484" w:rsidRDefault="005C6B5A">
      <w:pPr>
        <w:pStyle w:val="BodyText"/>
        <w:rPr>
          <w:b/>
          <w:sz w:val="30"/>
        </w:rPr>
      </w:pPr>
    </w:p>
    <w:tbl>
      <w:tblPr>
        <w:tblStyle w:val="TableGrid"/>
        <w:tblW w:w="0" w:type="auto"/>
        <w:tblLook w:val="04A0" w:firstRow="1" w:lastRow="0" w:firstColumn="1" w:lastColumn="0" w:noHBand="0" w:noVBand="1"/>
      </w:tblPr>
      <w:tblGrid>
        <w:gridCol w:w="9010"/>
      </w:tblGrid>
      <w:tr w:rsidR="00B464EF" w:rsidRPr="001D7484" w14:paraId="1A0AB257" w14:textId="77777777" w:rsidTr="00B464EF">
        <w:tc>
          <w:tcPr>
            <w:tcW w:w="9010" w:type="dxa"/>
          </w:tcPr>
          <w:p w14:paraId="101E9F96" w14:textId="77777777" w:rsidR="00B464EF" w:rsidRPr="001D7484" w:rsidRDefault="00B464EF" w:rsidP="00B464EF">
            <w:pPr>
              <w:pStyle w:val="NoSpacing"/>
            </w:pPr>
          </w:p>
          <w:p w14:paraId="26BCFE16" w14:textId="61375C8C" w:rsidR="00B464EF" w:rsidRPr="006E4ED0" w:rsidRDefault="00B464EF" w:rsidP="00B464EF">
            <w:pPr>
              <w:pStyle w:val="NoSpacing"/>
            </w:pPr>
            <w:r w:rsidRPr="001D7484">
              <w:rPr>
                <w:b/>
                <w:bCs/>
                <w:i/>
                <w:iCs/>
              </w:rPr>
              <w:t>Audience:</w:t>
            </w:r>
            <w:r w:rsidRPr="001D7484">
              <w:t xml:space="preserve">  This information will be utilized to create a research reporting booklet that will be distributed to growers and crop consultants.  This is a great opportunity to </w:t>
            </w:r>
            <w:proofErr w:type="spellStart"/>
            <w:r w:rsidRPr="001D7484">
              <w:t>communi</w:t>
            </w:r>
            <w:proofErr w:type="spellEnd"/>
            <w:r w:rsidRPr="001D7484">
              <w:t>- cate your research directly to growers.  Please keep your producer audience in mind when submitting your report.</w:t>
            </w:r>
            <w:r w:rsidR="00E1022F">
              <w:t xml:space="preserve"> Reports will be printed in </w:t>
            </w:r>
            <w:r w:rsidR="00E1022F" w:rsidRPr="00E1022F">
              <w:rPr>
                <w:color w:val="FF0000"/>
              </w:rPr>
              <w:t>C</w:t>
            </w:r>
            <w:r w:rsidR="00E1022F" w:rsidRPr="00E1022F">
              <w:rPr>
                <w:color w:val="F79646" w:themeColor="accent6"/>
              </w:rPr>
              <w:t>O</w:t>
            </w:r>
            <w:r w:rsidR="00E1022F" w:rsidRPr="00E1022F">
              <w:rPr>
                <w:color w:val="9BBB59" w:themeColor="accent3"/>
              </w:rPr>
              <w:t>L</w:t>
            </w:r>
            <w:r w:rsidR="00E1022F" w:rsidRPr="00E1022F">
              <w:rPr>
                <w:color w:val="4F81BD" w:themeColor="accent1"/>
              </w:rPr>
              <w:t>O</w:t>
            </w:r>
            <w:r w:rsidR="00E1022F" w:rsidRPr="00E1022F">
              <w:rPr>
                <w:color w:val="8064A2" w:themeColor="accent4"/>
              </w:rPr>
              <w:t>R</w:t>
            </w:r>
            <w:r w:rsidR="006E4ED0">
              <w:rPr>
                <w:color w:val="8064A2" w:themeColor="accent4"/>
              </w:rPr>
              <w:t xml:space="preserve"> </w:t>
            </w:r>
            <w:r w:rsidR="006E4ED0">
              <w:t>– please include color figures and photos to help explain your results to growers!</w:t>
            </w:r>
          </w:p>
          <w:p w14:paraId="5B0997A0" w14:textId="18D10BC3" w:rsidR="00B464EF" w:rsidRPr="001D7484" w:rsidRDefault="00B464EF" w:rsidP="00B464EF">
            <w:pPr>
              <w:pStyle w:val="NoSpacing"/>
            </w:pPr>
          </w:p>
        </w:tc>
      </w:tr>
    </w:tbl>
    <w:p w14:paraId="07A6CA4B" w14:textId="77777777" w:rsidR="00B464EF" w:rsidRPr="001D7484" w:rsidRDefault="00B464EF">
      <w:pPr>
        <w:pStyle w:val="BodyText"/>
        <w:rPr>
          <w:b/>
          <w:sz w:val="30"/>
        </w:rPr>
      </w:pPr>
    </w:p>
    <w:p w14:paraId="453E6854" w14:textId="77777777" w:rsidR="00B67471" w:rsidRPr="001D7484" w:rsidRDefault="00B67471">
      <w:pPr>
        <w:pStyle w:val="Heading2"/>
        <w:ind w:left="260"/>
      </w:pPr>
    </w:p>
    <w:p w14:paraId="6A133194" w14:textId="633F3665" w:rsidR="00883934" w:rsidRPr="001D7484" w:rsidRDefault="00075CA7" w:rsidP="0066628C">
      <w:pPr>
        <w:pStyle w:val="Heading2"/>
        <w:tabs>
          <w:tab w:val="left" w:pos="2340"/>
        </w:tabs>
        <w:ind w:left="0"/>
        <w:rPr>
          <w:b w:val="0"/>
        </w:rPr>
      </w:pPr>
      <w:r w:rsidRPr="001D7484">
        <w:rPr>
          <w:i/>
          <w:sz w:val="18"/>
          <w:szCs w:val="18"/>
        </w:rPr>
        <w:t>Project Title:</w:t>
      </w:r>
      <w:r w:rsidR="00E543FB" w:rsidRPr="001D7484">
        <w:rPr>
          <w:i/>
          <w:sz w:val="18"/>
          <w:szCs w:val="18"/>
        </w:rPr>
        <w:t xml:space="preserve"> </w:t>
      </w:r>
      <w:r w:rsidR="002459C0" w:rsidRPr="002459C0">
        <w:rPr>
          <w:b w:val="0"/>
          <w:color w:val="000000" w:themeColor="text1"/>
        </w:rPr>
        <w:t>Evaluating control methods for a new leaf-mining pest of soybean in Minnesota</w:t>
      </w:r>
      <w:r w:rsidR="00B67471" w:rsidRPr="001D7484">
        <w:tab/>
      </w:r>
    </w:p>
    <w:p w14:paraId="0C81FE07" w14:textId="77777777" w:rsidR="005C6B5A" w:rsidRPr="001D7484" w:rsidRDefault="005C6B5A" w:rsidP="00C7397C">
      <w:pPr>
        <w:pStyle w:val="BodyText"/>
        <w:tabs>
          <w:tab w:val="left" w:pos="2340"/>
        </w:tabs>
        <w:rPr>
          <w:b/>
          <w:sz w:val="22"/>
        </w:rPr>
      </w:pPr>
    </w:p>
    <w:p w14:paraId="71FB0950" w14:textId="77777777" w:rsidR="005C6B5A" w:rsidRPr="001D7484" w:rsidRDefault="005C6B5A" w:rsidP="00C7397C">
      <w:pPr>
        <w:pStyle w:val="BodyText"/>
        <w:tabs>
          <w:tab w:val="left" w:pos="2340"/>
        </w:tabs>
        <w:spacing w:before="2"/>
        <w:rPr>
          <w:b/>
          <w:sz w:val="18"/>
        </w:rPr>
      </w:pPr>
    </w:p>
    <w:p w14:paraId="46A139CC" w14:textId="5928797D" w:rsidR="005C6B5A" w:rsidRPr="001D7484" w:rsidRDefault="00075CA7" w:rsidP="00C7397C">
      <w:pPr>
        <w:tabs>
          <w:tab w:val="left" w:pos="2340"/>
        </w:tabs>
        <w:rPr>
          <w:b/>
          <w:sz w:val="20"/>
        </w:rPr>
      </w:pPr>
      <w:r w:rsidRPr="001D7484">
        <w:rPr>
          <w:b/>
          <w:i/>
          <w:sz w:val="18"/>
          <w:szCs w:val="18"/>
        </w:rPr>
        <w:t>Principal Investigator(s):</w:t>
      </w:r>
      <w:r w:rsidR="00F547D5" w:rsidRPr="001D7484">
        <w:rPr>
          <w:b/>
          <w:sz w:val="18"/>
          <w:szCs w:val="18"/>
        </w:rPr>
        <w:t xml:space="preserve"> </w:t>
      </w:r>
      <w:r w:rsidR="00E34D43" w:rsidRPr="00E34D43">
        <w:rPr>
          <w:sz w:val="20"/>
        </w:rPr>
        <w:t>Robert Koch</w:t>
      </w:r>
    </w:p>
    <w:p w14:paraId="32332B24" w14:textId="77777777" w:rsidR="005C6B5A" w:rsidRPr="001D7484" w:rsidRDefault="005C6B5A" w:rsidP="00C7397C">
      <w:pPr>
        <w:pStyle w:val="BodyText"/>
        <w:tabs>
          <w:tab w:val="left" w:pos="2340"/>
        </w:tabs>
        <w:rPr>
          <w:b/>
          <w:sz w:val="22"/>
        </w:rPr>
      </w:pPr>
    </w:p>
    <w:p w14:paraId="700ACA5C" w14:textId="77777777" w:rsidR="005C6B5A" w:rsidRPr="001D7484" w:rsidRDefault="005C6B5A" w:rsidP="00C7397C">
      <w:pPr>
        <w:pStyle w:val="BodyText"/>
        <w:tabs>
          <w:tab w:val="left" w:pos="2340"/>
        </w:tabs>
        <w:spacing w:before="10"/>
        <w:rPr>
          <w:b/>
          <w:sz w:val="17"/>
        </w:rPr>
      </w:pPr>
    </w:p>
    <w:p w14:paraId="1ABFA3F8" w14:textId="257C7E58" w:rsidR="0066628C" w:rsidRPr="001D7484" w:rsidRDefault="00075CA7" w:rsidP="00C7397C">
      <w:pPr>
        <w:tabs>
          <w:tab w:val="left" w:pos="2340"/>
        </w:tabs>
        <w:spacing w:before="1" w:line="720" w:lineRule="auto"/>
        <w:ind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00E34D43">
        <w:rPr>
          <w:b/>
          <w:i/>
          <w:sz w:val="18"/>
          <w:szCs w:val="18"/>
        </w:rPr>
        <w:t xml:space="preserve"> </w:t>
      </w:r>
      <w:r w:rsidR="00E34D43" w:rsidRPr="00E34D43">
        <w:rPr>
          <w:sz w:val="18"/>
          <w:szCs w:val="18"/>
        </w:rPr>
        <w:t>Aug. 1 to Oct. 31, 2023</w:t>
      </w:r>
      <w:r w:rsidRPr="001D7484">
        <w:rPr>
          <w:sz w:val="20"/>
        </w:rPr>
        <w:t xml:space="preserve"> </w:t>
      </w:r>
    </w:p>
    <w:p w14:paraId="11D62FF6" w14:textId="34993A1A" w:rsidR="00E34D43" w:rsidRPr="00993BC7" w:rsidRDefault="00EC79E7" w:rsidP="00E34D43">
      <w:pPr>
        <w:pStyle w:val="BodyText"/>
        <w:spacing w:line="360" w:lineRule="auto"/>
        <w:rPr>
          <w:sz w:val="18"/>
          <w:szCs w:val="18"/>
        </w:rPr>
      </w:pPr>
      <w:r w:rsidRPr="001D7484">
        <w:rPr>
          <w:b/>
          <w:i/>
          <w:sz w:val="18"/>
          <w:szCs w:val="18"/>
          <w:u w:val="single"/>
        </w:rPr>
        <w:t>Research Question</w:t>
      </w:r>
      <w:r w:rsidR="001D7484">
        <w:rPr>
          <w:b/>
          <w:i/>
          <w:sz w:val="18"/>
          <w:szCs w:val="18"/>
          <w:u w:val="single"/>
        </w:rPr>
        <w:t>/Objectives</w:t>
      </w:r>
      <w:r w:rsidRPr="001D7484">
        <w:rPr>
          <w:b/>
          <w:i/>
          <w:sz w:val="18"/>
          <w:szCs w:val="18"/>
          <w:u w:val="single"/>
        </w:rPr>
        <w:t>:</w:t>
      </w:r>
      <w:r w:rsidR="00F547D5" w:rsidRPr="001D7484">
        <w:t xml:space="preserve"> </w:t>
      </w:r>
      <w:r w:rsidR="002459C0" w:rsidRPr="00993BC7">
        <w:rPr>
          <w:sz w:val="18"/>
          <w:szCs w:val="18"/>
        </w:rPr>
        <w:t xml:space="preserve">To build the foundation for the development of management programs for the soybean </w:t>
      </w:r>
      <w:proofErr w:type="spellStart"/>
      <w:r w:rsidR="002459C0" w:rsidRPr="00993BC7">
        <w:rPr>
          <w:sz w:val="18"/>
          <w:szCs w:val="18"/>
        </w:rPr>
        <w:t>tentiform</w:t>
      </w:r>
      <w:proofErr w:type="spellEnd"/>
      <w:r w:rsidR="002459C0" w:rsidRPr="00993BC7">
        <w:rPr>
          <w:sz w:val="18"/>
          <w:szCs w:val="18"/>
        </w:rPr>
        <w:t xml:space="preserve"> </w:t>
      </w:r>
      <w:proofErr w:type="spellStart"/>
      <w:r w:rsidR="002459C0" w:rsidRPr="00993BC7">
        <w:rPr>
          <w:sz w:val="18"/>
          <w:szCs w:val="18"/>
        </w:rPr>
        <w:t>leafminer</w:t>
      </w:r>
      <w:proofErr w:type="spellEnd"/>
      <w:r w:rsidR="002459C0" w:rsidRPr="00993BC7">
        <w:rPr>
          <w:sz w:val="18"/>
          <w:szCs w:val="18"/>
        </w:rPr>
        <w:t xml:space="preserve"> (STL), we propose</w:t>
      </w:r>
      <w:r w:rsidR="00993BC7" w:rsidRPr="00993BC7">
        <w:rPr>
          <w:sz w:val="18"/>
          <w:szCs w:val="18"/>
        </w:rPr>
        <w:t>d</w:t>
      </w:r>
      <w:r w:rsidR="002459C0" w:rsidRPr="00993BC7">
        <w:rPr>
          <w:sz w:val="18"/>
          <w:szCs w:val="18"/>
        </w:rPr>
        <w:t xml:space="preserve"> the following goals and objectives: 1. Assess the effectiveness of insecticides for management of STL; and 2. Assess host preference</w:t>
      </w:r>
      <w:r w:rsidR="00F84BAA" w:rsidRPr="00993BC7">
        <w:rPr>
          <w:sz w:val="18"/>
          <w:szCs w:val="18"/>
        </w:rPr>
        <w:t>s</w:t>
      </w:r>
      <w:r w:rsidR="002459C0" w:rsidRPr="00993BC7">
        <w:rPr>
          <w:sz w:val="18"/>
          <w:szCs w:val="18"/>
        </w:rPr>
        <w:t xml:space="preserve"> and varietal resistance of soybean to STL</w:t>
      </w:r>
      <w:r w:rsidR="00F84BAA" w:rsidRPr="00993BC7">
        <w:rPr>
          <w:sz w:val="18"/>
          <w:szCs w:val="18"/>
        </w:rPr>
        <w:t>.</w:t>
      </w:r>
    </w:p>
    <w:p w14:paraId="0AC19341" w14:textId="77777777" w:rsidR="005C6B5A" w:rsidRPr="001D7484" w:rsidRDefault="005C6B5A" w:rsidP="00C7397C">
      <w:pPr>
        <w:pStyle w:val="BodyText"/>
        <w:spacing w:before="1"/>
      </w:pPr>
    </w:p>
    <w:p w14:paraId="3F3ADCA9" w14:textId="7CB61497" w:rsidR="009035AB" w:rsidRPr="00F84BAA" w:rsidRDefault="00EC79E7" w:rsidP="00F84BAA">
      <w:pPr>
        <w:pStyle w:val="BodyText"/>
        <w:spacing w:line="360" w:lineRule="auto"/>
        <w:rPr>
          <w:sz w:val="18"/>
          <w:szCs w:val="18"/>
        </w:rPr>
      </w:pPr>
      <w:r w:rsidRPr="001D7484">
        <w:rPr>
          <w:b/>
          <w:i/>
          <w:sz w:val="18"/>
          <w:szCs w:val="18"/>
          <w:u w:val="single"/>
        </w:rPr>
        <w:t>Results</w:t>
      </w:r>
      <w:r w:rsidR="00075CA7" w:rsidRPr="00F84BAA">
        <w:rPr>
          <w:b/>
          <w:i/>
          <w:sz w:val="18"/>
          <w:szCs w:val="18"/>
          <w:u w:val="single"/>
        </w:rPr>
        <w:t>:</w:t>
      </w:r>
      <w:r w:rsidR="00F547D5" w:rsidRPr="00F84BAA">
        <w:rPr>
          <w:b/>
          <w:i/>
          <w:sz w:val="18"/>
          <w:szCs w:val="18"/>
          <w:u w:val="single"/>
        </w:rPr>
        <w:t xml:space="preserve"> </w:t>
      </w:r>
      <w:r w:rsidR="00E34D43" w:rsidRPr="00F84BAA">
        <w:rPr>
          <w:sz w:val="18"/>
          <w:szCs w:val="18"/>
        </w:rPr>
        <w:t xml:space="preserve"> </w:t>
      </w:r>
      <w:r w:rsidR="004E3238">
        <w:rPr>
          <w:sz w:val="18"/>
          <w:szCs w:val="18"/>
        </w:rPr>
        <w:t xml:space="preserve">Two experiments were performed to </w:t>
      </w:r>
      <w:r w:rsidR="00F84BAA">
        <w:rPr>
          <w:sz w:val="18"/>
          <w:szCs w:val="18"/>
        </w:rPr>
        <w:t>evaluate the toxicity of insecticides against STL</w:t>
      </w:r>
      <w:r w:rsidR="004E3238">
        <w:rPr>
          <w:sz w:val="18"/>
          <w:szCs w:val="18"/>
        </w:rPr>
        <w:t xml:space="preserve">. A laboratory </w:t>
      </w:r>
      <w:r w:rsidR="00F84BAA">
        <w:rPr>
          <w:sz w:val="18"/>
          <w:szCs w:val="18"/>
        </w:rPr>
        <w:t>b</w:t>
      </w:r>
      <w:r w:rsidR="00F84BAA" w:rsidRPr="00F84BAA">
        <w:rPr>
          <w:sz w:val="18"/>
          <w:szCs w:val="18"/>
        </w:rPr>
        <w:t xml:space="preserve">ioassay </w:t>
      </w:r>
      <w:r w:rsidR="001A5E3B">
        <w:rPr>
          <w:sz w:val="18"/>
          <w:szCs w:val="18"/>
        </w:rPr>
        <w:t xml:space="preserve">showed that </w:t>
      </w:r>
      <w:proofErr w:type="spellStart"/>
      <w:r w:rsidR="00F84BAA" w:rsidRPr="00F84BAA">
        <w:rPr>
          <w:sz w:val="18"/>
          <w:szCs w:val="18"/>
        </w:rPr>
        <w:t>Agri-Mek</w:t>
      </w:r>
      <w:proofErr w:type="spellEnd"/>
      <w:r w:rsidR="00F84BAA" w:rsidRPr="00F84BAA">
        <w:rPr>
          <w:sz w:val="18"/>
          <w:szCs w:val="18"/>
        </w:rPr>
        <w:t xml:space="preserve"> and </w:t>
      </w:r>
      <w:proofErr w:type="spellStart"/>
      <w:r w:rsidR="00F84BAA" w:rsidRPr="00F84BAA">
        <w:rPr>
          <w:sz w:val="18"/>
          <w:szCs w:val="18"/>
        </w:rPr>
        <w:t>Endigo</w:t>
      </w:r>
      <w:proofErr w:type="spellEnd"/>
      <w:r w:rsidR="00F84BAA" w:rsidRPr="00F84BAA">
        <w:rPr>
          <w:sz w:val="18"/>
          <w:szCs w:val="18"/>
        </w:rPr>
        <w:t xml:space="preserve"> </w:t>
      </w:r>
      <w:r w:rsidR="001A5E3B">
        <w:rPr>
          <w:sz w:val="18"/>
          <w:szCs w:val="18"/>
        </w:rPr>
        <w:t xml:space="preserve">were toxic to STL adults </w:t>
      </w:r>
      <w:r w:rsidR="00F84BAA" w:rsidRPr="00F84BAA">
        <w:rPr>
          <w:sz w:val="18"/>
          <w:szCs w:val="18"/>
        </w:rPr>
        <w:t xml:space="preserve">through oral, contact and </w:t>
      </w:r>
      <w:proofErr w:type="spellStart"/>
      <w:r w:rsidR="00F84BAA" w:rsidRPr="00F84BAA">
        <w:rPr>
          <w:sz w:val="18"/>
          <w:szCs w:val="18"/>
        </w:rPr>
        <w:t>oral+contact</w:t>
      </w:r>
      <w:proofErr w:type="spellEnd"/>
      <w:r w:rsidR="00F84BAA" w:rsidRPr="00F84BAA">
        <w:rPr>
          <w:sz w:val="18"/>
          <w:szCs w:val="18"/>
        </w:rPr>
        <w:t xml:space="preserve"> exposure routes</w:t>
      </w:r>
      <w:r w:rsidR="001A5E3B">
        <w:rPr>
          <w:sz w:val="18"/>
          <w:szCs w:val="18"/>
        </w:rPr>
        <w:t>, with oral exposure being more toxic than contact exposure</w:t>
      </w:r>
      <w:r w:rsidR="00F84BAA" w:rsidRPr="00F84BAA">
        <w:rPr>
          <w:sz w:val="18"/>
          <w:szCs w:val="18"/>
        </w:rPr>
        <w:t xml:space="preserve">. </w:t>
      </w:r>
      <w:r w:rsidR="004E3238">
        <w:rPr>
          <w:sz w:val="18"/>
          <w:szCs w:val="18"/>
        </w:rPr>
        <w:t xml:space="preserve">In addition, a field insecticide efficacy experiment </w:t>
      </w:r>
      <w:r w:rsidR="001A5E3B">
        <w:rPr>
          <w:sz w:val="18"/>
          <w:szCs w:val="18"/>
        </w:rPr>
        <w:t xml:space="preserve">showed that </w:t>
      </w:r>
      <w:proofErr w:type="spellStart"/>
      <w:r w:rsidR="001A5E3B">
        <w:rPr>
          <w:sz w:val="18"/>
          <w:szCs w:val="18"/>
        </w:rPr>
        <w:t>Endigo</w:t>
      </w:r>
      <w:proofErr w:type="spellEnd"/>
      <w:r w:rsidR="001A5E3B">
        <w:rPr>
          <w:sz w:val="18"/>
          <w:szCs w:val="18"/>
        </w:rPr>
        <w:t xml:space="preserve"> consistently protected the </w:t>
      </w:r>
      <w:r w:rsidR="009616C8">
        <w:rPr>
          <w:sz w:val="18"/>
          <w:szCs w:val="18"/>
        </w:rPr>
        <w:t xml:space="preserve">soybean canopy from mining, while the protection offered by </w:t>
      </w:r>
      <w:proofErr w:type="spellStart"/>
      <w:r w:rsidR="009616C8">
        <w:rPr>
          <w:sz w:val="18"/>
          <w:szCs w:val="18"/>
        </w:rPr>
        <w:t>Agri-Mek</w:t>
      </w:r>
      <w:proofErr w:type="spellEnd"/>
      <w:r w:rsidR="009616C8">
        <w:rPr>
          <w:sz w:val="18"/>
          <w:szCs w:val="18"/>
        </w:rPr>
        <w:t xml:space="preserve"> varied by leaf height within the soybean canopy</w:t>
      </w:r>
      <w:r w:rsidR="00F84BAA" w:rsidRPr="00F84BAA">
        <w:rPr>
          <w:sz w:val="18"/>
          <w:szCs w:val="18"/>
        </w:rPr>
        <w:t>.</w:t>
      </w:r>
      <w:r w:rsidR="00F84BAA">
        <w:rPr>
          <w:sz w:val="18"/>
          <w:szCs w:val="18"/>
        </w:rPr>
        <w:t xml:space="preserve"> </w:t>
      </w:r>
      <w:r w:rsidR="001A5E3B">
        <w:rPr>
          <w:sz w:val="18"/>
          <w:szCs w:val="18"/>
        </w:rPr>
        <w:t>E</w:t>
      </w:r>
      <w:r w:rsidR="004E3238">
        <w:rPr>
          <w:sz w:val="18"/>
          <w:szCs w:val="18"/>
        </w:rPr>
        <w:t xml:space="preserve">xperiments are underway to evaluate </w:t>
      </w:r>
      <w:r w:rsidR="00F84BAA" w:rsidRPr="00F84BAA">
        <w:rPr>
          <w:sz w:val="18"/>
          <w:szCs w:val="18"/>
        </w:rPr>
        <w:t xml:space="preserve">host preference and varietal resistance </w:t>
      </w:r>
      <w:r w:rsidR="00F84BAA">
        <w:rPr>
          <w:sz w:val="18"/>
          <w:szCs w:val="18"/>
        </w:rPr>
        <w:t>of soybean</w:t>
      </w:r>
      <w:r w:rsidR="004E3238">
        <w:rPr>
          <w:sz w:val="18"/>
          <w:szCs w:val="18"/>
        </w:rPr>
        <w:t xml:space="preserve">. </w:t>
      </w:r>
      <w:r w:rsidR="001A5E3B">
        <w:rPr>
          <w:sz w:val="18"/>
          <w:szCs w:val="18"/>
        </w:rPr>
        <w:t>T</w:t>
      </w:r>
      <w:r w:rsidR="004E3238">
        <w:rPr>
          <w:sz w:val="18"/>
          <w:szCs w:val="18"/>
        </w:rPr>
        <w:t>o c</w:t>
      </w:r>
      <w:r w:rsidR="004E3238" w:rsidRPr="004E3238">
        <w:rPr>
          <w:sz w:val="18"/>
          <w:szCs w:val="18"/>
        </w:rPr>
        <w:t xml:space="preserve">haracterize relationship between abundance of </w:t>
      </w:r>
      <w:r w:rsidR="004E3238">
        <w:rPr>
          <w:sz w:val="18"/>
          <w:szCs w:val="18"/>
        </w:rPr>
        <w:t>STL</w:t>
      </w:r>
      <w:r w:rsidR="004E3238" w:rsidRPr="004E3238">
        <w:rPr>
          <w:sz w:val="18"/>
          <w:szCs w:val="18"/>
        </w:rPr>
        <w:t xml:space="preserve"> in soybean fields and in native plants in wooded areas</w:t>
      </w:r>
      <w:r w:rsidR="004E3238">
        <w:rPr>
          <w:sz w:val="18"/>
          <w:szCs w:val="18"/>
        </w:rPr>
        <w:t xml:space="preserve"> m</w:t>
      </w:r>
      <w:r w:rsidR="004E3238" w:rsidRPr="004E3238">
        <w:rPr>
          <w:sz w:val="18"/>
          <w:szCs w:val="18"/>
        </w:rPr>
        <w:t xml:space="preserve">ultiple locations around the state were identified </w:t>
      </w:r>
      <w:r w:rsidR="001A5E3B">
        <w:rPr>
          <w:sz w:val="18"/>
          <w:szCs w:val="18"/>
        </w:rPr>
        <w:t>and sampled</w:t>
      </w:r>
      <w:r w:rsidR="004E3238" w:rsidRPr="004E3238">
        <w:rPr>
          <w:sz w:val="18"/>
          <w:szCs w:val="18"/>
        </w:rPr>
        <w:t xml:space="preserve">. Sampling was </w:t>
      </w:r>
      <w:r w:rsidR="004E3238">
        <w:rPr>
          <w:sz w:val="18"/>
          <w:szCs w:val="18"/>
        </w:rPr>
        <w:t>performed and results still need to be summarized and analyzed</w:t>
      </w:r>
      <w:r w:rsidR="004E3238" w:rsidRPr="004E3238">
        <w:rPr>
          <w:sz w:val="18"/>
          <w:szCs w:val="18"/>
        </w:rPr>
        <w:t>.</w:t>
      </w:r>
    </w:p>
    <w:p w14:paraId="5F816D43" w14:textId="77777777" w:rsidR="005C6B5A" w:rsidRPr="00F84BAA" w:rsidRDefault="005C6B5A" w:rsidP="00C7397C">
      <w:pPr>
        <w:pStyle w:val="BodyText"/>
        <w:spacing w:before="10"/>
        <w:rPr>
          <w:sz w:val="19"/>
        </w:rPr>
      </w:pPr>
    </w:p>
    <w:p w14:paraId="427058D0" w14:textId="6423C80E" w:rsidR="00F84BAA" w:rsidRPr="00F84BAA" w:rsidRDefault="00EC79E7" w:rsidP="00F84BAA">
      <w:pPr>
        <w:pStyle w:val="BodyText"/>
        <w:spacing w:line="360" w:lineRule="auto"/>
        <w:rPr>
          <w:sz w:val="18"/>
          <w:szCs w:val="18"/>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F84BAA">
        <w:rPr>
          <w:sz w:val="18"/>
          <w:szCs w:val="18"/>
        </w:rPr>
        <w:t>STL</w:t>
      </w:r>
      <w:r w:rsidR="00F84BAA" w:rsidRPr="00F84BAA">
        <w:rPr>
          <w:sz w:val="18"/>
          <w:szCs w:val="18"/>
        </w:rPr>
        <w:t xml:space="preserve"> is a new pest that might pose a significant threat to soybean production. Currently, knowledge about this pest in soybean is limited and the potential economic impacts to soybean production is unknown. This limits the ability of farmers to prepare for and respond to the pest. </w:t>
      </w:r>
      <w:r w:rsidR="00F84BAA">
        <w:rPr>
          <w:sz w:val="18"/>
          <w:szCs w:val="18"/>
        </w:rPr>
        <w:t>T</w:t>
      </w:r>
      <w:r w:rsidR="00F84BAA" w:rsidRPr="00F84BAA">
        <w:rPr>
          <w:sz w:val="18"/>
          <w:szCs w:val="18"/>
        </w:rPr>
        <w:t xml:space="preserve">his project will enable us to provide recommendations to inform farmers about their risk for this pest. </w:t>
      </w:r>
    </w:p>
    <w:p w14:paraId="4DF2D0FD" w14:textId="77777777" w:rsidR="005C6B5A" w:rsidRPr="00B53ED8" w:rsidRDefault="005C6B5A" w:rsidP="00C7397C">
      <w:pPr>
        <w:pStyle w:val="BodyText"/>
        <w:spacing w:before="2"/>
      </w:pPr>
    </w:p>
    <w:p w14:paraId="7B5B9D0E" w14:textId="518B28EC" w:rsidR="001A5E3B" w:rsidRPr="001A5E3B" w:rsidRDefault="00EC79E7" w:rsidP="001A5E3B">
      <w:pPr>
        <w:pStyle w:val="BodyText"/>
        <w:spacing w:line="360" w:lineRule="auto"/>
        <w:rPr>
          <w:sz w:val="18"/>
          <w:szCs w:val="18"/>
        </w:rPr>
      </w:pPr>
      <w:r w:rsidRPr="001D7484">
        <w:rPr>
          <w:b/>
          <w:i/>
          <w:sz w:val="18"/>
          <w:szCs w:val="18"/>
          <w:u w:val="single"/>
        </w:rPr>
        <w:t>Materials and Methods</w:t>
      </w:r>
      <w:r w:rsidR="00075CA7" w:rsidRPr="001D7484">
        <w:rPr>
          <w:b/>
          <w:i/>
          <w:sz w:val="18"/>
          <w:szCs w:val="18"/>
          <w:u w:val="single"/>
        </w:rPr>
        <w:t>:</w:t>
      </w:r>
      <w:r w:rsidR="00152EAB" w:rsidRPr="001D7484">
        <w:rPr>
          <w:b/>
          <w:i/>
          <w:sz w:val="18"/>
          <w:szCs w:val="18"/>
        </w:rPr>
        <w:t xml:space="preserve"> </w:t>
      </w:r>
      <w:r w:rsidR="001A5E3B" w:rsidRPr="001A5E3B">
        <w:rPr>
          <w:sz w:val="18"/>
          <w:szCs w:val="18"/>
        </w:rPr>
        <w:t xml:space="preserve">The toxicity of </w:t>
      </w:r>
      <w:proofErr w:type="spellStart"/>
      <w:r w:rsidR="001A5E3B" w:rsidRPr="001A5E3B">
        <w:rPr>
          <w:sz w:val="18"/>
          <w:szCs w:val="18"/>
        </w:rPr>
        <w:t>Agri-Mek</w:t>
      </w:r>
      <w:proofErr w:type="spellEnd"/>
      <w:r w:rsidR="001A5E3B" w:rsidRPr="001A5E3B">
        <w:rPr>
          <w:sz w:val="18"/>
          <w:szCs w:val="18"/>
        </w:rPr>
        <w:t xml:space="preserve"> and </w:t>
      </w:r>
      <w:proofErr w:type="spellStart"/>
      <w:r w:rsidR="001A5E3B" w:rsidRPr="001A5E3B">
        <w:rPr>
          <w:sz w:val="18"/>
          <w:szCs w:val="18"/>
        </w:rPr>
        <w:t>Endigo</w:t>
      </w:r>
      <w:proofErr w:type="spellEnd"/>
      <w:r w:rsidR="001A5E3B" w:rsidRPr="001A5E3B">
        <w:rPr>
          <w:sz w:val="18"/>
          <w:szCs w:val="18"/>
        </w:rPr>
        <w:t xml:space="preserve"> against adult STL was evaluated in the laboratory. Newly emerged adults of STL were individually transferred to vials containing a combination of insecticide-treated or untreated filter paper, and insecticide-treated or untreated honey solution to evaluate the contact and oral toxicity of the selected insecticides against the insect. The vials were kept in a growth chamber in the laboratory and the mortality of adults will be evaluated daily. The efficacy of field applications of </w:t>
      </w:r>
      <w:proofErr w:type="spellStart"/>
      <w:r w:rsidR="001A5E3B" w:rsidRPr="001A5E3B">
        <w:rPr>
          <w:sz w:val="18"/>
          <w:szCs w:val="18"/>
        </w:rPr>
        <w:t>Agri-Mek</w:t>
      </w:r>
      <w:proofErr w:type="spellEnd"/>
      <w:r w:rsidR="001A5E3B" w:rsidRPr="001A5E3B">
        <w:rPr>
          <w:sz w:val="18"/>
          <w:szCs w:val="18"/>
        </w:rPr>
        <w:t xml:space="preserve"> and </w:t>
      </w:r>
      <w:proofErr w:type="spellStart"/>
      <w:r w:rsidR="001A5E3B" w:rsidRPr="001A5E3B">
        <w:rPr>
          <w:sz w:val="18"/>
          <w:szCs w:val="18"/>
        </w:rPr>
        <w:t>Endigo</w:t>
      </w:r>
      <w:proofErr w:type="spellEnd"/>
      <w:r w:rsidR="001A5E3B" w:rsidRPr="001A5E3B">
        <w:rPr>
          <w:sz w:val="18"/>
          <w:szCs w:val="18"/>
        </w:rPr>
        <w:t xml:space="preserve"> were evaluated. In an infested field, research plots were established in a randomized complete block design with four replications of each insecticide treatment and an untreated control. The plots were sprayed with a backpack sprayer using standard settings for soybean insecticide application. The percentage of leaf area mined was estimated before and 21 days after spraying.</w:t>
      </w:r>
    </w:p>
    <w:p w14:paraId="77486727" w14:textId="3C27B674" w:rsidR="009035AB" w:rsidRPr="001A5E3B" w:rsidRDefault="001A5E3B" w:rsidP="009616C8">
      <w:pPr>
        <w:pStyle w:val="BodyText"/>
        <w:spacing w:line="360" w:lineRule="auto"/>
      </w:pPr>
      <w:r w:rsidRPr="001A5E3B">
        <w:rPr>
          <w:sz w:val="18"/>
          <w:szCs w:val="18"/>
        </w:rPr>
        <w:t>The host preference</w:t>
      </w:r>
      <w:r w:rsidR="009616C8">
        <w:rPr>
          <w:sz w:val="18"/>
          <w:szCs w:val="18"/>
        </w:rPr>
        <w:t>s</w:t>
      </w:r>
      <w:r w:rsidRPr="001A5E3B">
        <w:rPr>
          <w:sz w:val="18"/>
          <w:szCs w:val="18"/>
        </w:rPr>
        <w:t xml:space="preserve"> of </w:t>
      </w:r>
      <w:r w:rsidR="009616C8">
        <w:rPr>
          <w:sz w:val="18"/>
          <w:szCs w:val="18"/>
        </w:rPr>
        <w:t xml:space="preserve">STL are being assessed in laboratory studies. Adults STL will be allowed to oviposit for a </w:t>
      </w:r>
      <w:r w:rsidR="009616C8">
        <w:rPr>
          <w:sz w:val="18"/>
          <w:szCs w:val="18"/>
        </w:rPr>
        <w:lastRenderedPageBreak/>
        <w:t xml:space="preserve">defined period on different species of legumes (including soybean) or on different varieties of soybean, and larval development and subsequent adult emergence will be monitored. The </w:t>
      </w:r>
      <w:r w:rsidRPr="001A5E3B">
        <w:rPr>
          <w:sz w:val="18"/>
          <w:szCs w:val="18"/>
        </w:rPr>
        <w:t xml:space="preserve">relationship between </w:t>
      </w:r>
      <w:r w:rsidR="009616C8">
        <w:rPr>
          <w:sz w:val="18"/>
          <w:szCs w:val="18"/>
        </w:rPr>
        <w:t xml:space="preserve">the </w:t>
      </w:r>
      <w:r w:rsidRPr="001A5E3B">
        <w:rPr>
          <w:sz w:val="18"/>
          <w:szCs w:val="18"/>
        </w:rPr>
        <w:t xml:space="preserve">abundance of </w:t>
      </w:r>
      <w:r w:rsidR="009616C8">
        <w:rPr>
          <w:sz w:val="18"/>
          <w:szCs w:val="18"/>
        </w:rPr>
        <w:t>STL</w:t>
      </w:r>
      <w:r w:rsidRPr="001A5E3B">
        <w:rPr>
          <w:sz w:val="18"/>
          <w:szCs w:val="18"/>
        </w:rPr>
        <w:t xml:space="preserve"> in soybean fields and in </w:t>
      </w:r>
      <w:proofErr w:type="spellStart"/>
      <w:r w:rsidR="009616C8">
        <w:rPr>
          <w:sz w:val="18"/>
          <w:szCs w:val="18"/>
        </w:rPr>
        <w:t>hogpeanut</w:t>
      </w:r>
      <w:proofErr w:type="spellEnd"/>
      <w:r w:rsidRPr="001A5E3B">
        <w:rPr>
          <w:sz w:val="18"/>
          <w:szCs w:val="18"/>
        </w:rPr>
        <w:t xml:space="preserve"> in wooded </w:t>
      </w:r>
      <w:r w:rsidR="009616C8">
        <w:rPr>
          <w:sz w:val="18"/>
          <w:szCs w:val="18"/>
        </w:rPr>
        <w:t>was monitored over the growing season at several locations in Minnesota. Results of this sampling are being analyzed.</w:t>
      </w:r>
    </w:p>
    <w:p w14:paraId="0A3B79C4" w14:textId="26BB1D43" w:rsidR="00CF7A35" w:rsidRDefault="00CF7A35" w:rsidP="00C7397C">
      <w:pPr>
        <w:pStyle w:val="BodyText"/>
        <w:spacing w:line="360" w:lineRule="auto"/>
      </w:pPr>
    </w:p>
    <w:p w14:paraId="30F03062" w14:textId="77777777" w:rsidR="005C6B5A" w:rsidRPr="001D7484" w:rsidRDefault="005C6B5A" w:rsidP="00C7397C">
      <w:pPr>
        <w:pStyle w:val="BodyText"/>
        <w:spacing w:before="10"/>
        <w:rPr>
          <w:sz w:val="19"/>
        </w:rPr>
      </w:pPr>
    </w:p>
    <w:p w14:paraId="097CE2BE" w14:textId="41FD1600" w:rsidR="009035AB" w:rsidRPr="00B53ED8" w:rsidRDefault="00EC79E7" w:rsidP="00C7397C">
      <w:pPr>
        <w:pStyle w:val="BodyText"/>
        <w:spacing w:line="360" w:lineRule="auto"/>
        <w:rPr>
          <w:sz w:val="18"/>
          <w:szCs w:val="18"/>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F84BAA" w:rsidRPr="00F84BAA">
        <w:rPr>
          <w:sz w:val="18"/>
          <w:szCs w:val="18"/>
        </w:rPr>
        <w:t>Recommendations for chemical and cultural control (i.e., varietal resistance) will be generated to help the farmers with actionable management tactics to protect their crops.</w:t>
      </w:r>
    </w:p>
    <w:p w14:paraId="58147EB9" w14:textId="77777777" w:rsidR="005C6B5A" w:rsidRPr="001D7484" w:rsidRDefault="005C6B5A" w:rsidP="00C7397C">
      <w:pPr>
        <w:pStyle w:val="BodyText"/>
      </w:pPr>
    </w:p>
    <w:p w14:paraId="254E755F" w14:textId="0553248B" w:rsidR="009035AB" w:rsidRPr="009616C8" w:rsidRDefault="00EC79E7" w:rsidP="00C7397C">
      <w:pPr>
        <w:pStyle w:val="BodyText"/>
        <w:spacing w:line="360" w:lineRule="auto"/>
        <w:rPr>
          <w:sz w:val="18"/>
          <w:szCs w:val="18"/>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r w:rsidR="00993BC7">
        <w:rPr>
          <w:sz w:val="18"/>
          <w:szCs w:val="18"/>
        </w:rPr>
        <w:t>We</w:t>
      </w:r>
      <w:r w:rsidR="009616C8">
        <w:rPr>
          <w:sz w:val="18"/>
          <w:szCs w:val="18"/>
        </w:rPr>
        <w:t xml:space="preserve"> are </w:t>
      </w:r>
      <w:r w:rsidR="00993BC7">
        <w:rPr>
          <w:sz w:val="18"/>
          <w:szCs w:val="18"/>
        </w:rPr>
        <w:t xml:space="preserve">also </w:t>
      </w:r>
      <w:r w:rsidR="009616C8">
        <w:rPr>
          <w:sz w:val="18"/>
          <w:szCs w:val="18"/>
        </w:rPr>
        <w:t>examining the efficacy of insecticides against STL larvae</w:t>
      </w:r>
      <w:r w:rsidR="00993BC7">
        <w:rPr>
          <w:sz w:val="18"/>
          <w:szCs w:val="18"/>
        </w:rPr>
        <w:t>, the potential for biological control,</w:t>
      </w:r>
      <w:r w:rsidR="009616C8">
        <w:rPr>
          <w:sz w:val="18"/>
          <w:szCs w:val="18"/>
        </w:rPr>
        <w:t xml:space="preserve"> and the spatial-temporal dynamics of STL infestations in fields.</w:t>
      </w:r>
    </w:p>
    <w:p w14:paraId="7802ADF7" w14:textId="77777777" w:rsidR="005C6B5A" w:rsidRPr="001D7484" w:rsidRDefault="005C6B5A" w:rsidP="00C7397C">
      <w:pPr>
        <w:pStyle w:val="BodyText"/>
        <w:spacing w:before="11"/>
        <w:rPr>
          <w:sz w:val="19"/>
        </w:rPr>
      </w:pPr>
    </w:p>
    <w:p w14:paraId="19D8C57C" w14:textId="0B40B012" w:rsidR="009035AB" w:rsidRPr="00B53ED8" w:rsidRDefault="00EC79E7" w:rsidP="00C7397C">
      <w:pPr>
        <w:pStyle w:val="BodyText"/>
        <w:spacing w:line="360" w:lineRule="auto"/>
        <w:rPr>
          <w:sz w:val="18"/>
          <w:szCs w:val="18"/>
        </w:rPr>
      </w:pPr>
      <w:r w:rsidRPr="001D7484">
        <w:rPr>
          <w:b/>
          <w:i/>
          <w:sz w:val="18"/>
          <w:szCs w:val="18"/>
          <w:u w:val="single"/>
        </w:rPr>
        <w:t>Recommended Future Research</w:t>
      </w:r>
      <w:r w:rsidR="00075CA7" w:rsidRPr="001D7484">
        <w:rPr>
          <w:b/>
          <w:i/>
          <w:sz w:val="18"/>
          <w:szCs w:val="18"/>
          <w:u w:val="single"/>
        </w:rPr>
        <w:t>:</w:t>
      </w:r>
    </w:p>
    <w:p w14:paraId="6975BF7D" w14:textId="77777777" w:rsidR="005C6B5A" w:rsidRPr="001D7484" w:rsidRDefault="005C6B5A" w:rsidP="00C7397C">
      <w:pPr>
        <w:pStyle w:val="BodyText"/>
        <w:spacing w:before="1"/>
      </w:pPr>
    </w:p>
    <w:p w14:paraId="65400895" w14:textId="465DD594" w:rsidR="009035AB" w:rsidRPr="001D7484" w:rsidRDefault="00EC79E7" w:rsidP="00C7397C">
      <w:pPr>
        <w:pStyle w:val="BodyText"/>
        <w:rPr>
          <w:b/>
          <w:i/>
          <w:sz w:val="18"/>
          <w:szCs w:val="18"/>
        </w:rPr>
      </w:pPr>
      <w:r w:rsidRPr="001D7484">
        <w:rPr>
          <w:b/>
          <w:i/>
          <w:sz w:val="18"/>
          <w:szCs w:val="18"/>
          <w:u w:val="single"/>
        </w:rPr>
        <w:t>References</w:t>
      </w:r>
      <w:r w:rsidR="00F547D5" w:rsidRPr="001D7484">
        <w:rPr>
          <w:b/>
          <w:i/>
          <w:sz w:val="18"/>
          <w:szCs w:val="18"/>
          <w:u w:val="single"/>
        </w:rPr>
        <w:t>:</w:t>
      </w:r>
      <w:r w:rsidR="003A35CE" w:rsidRPr="001D7484">
        <w:rPr>
          <w:b/>
          <w:i/>
          <w:sz w:val="18"/>
          <w:szCs w:val="18"/>
        </w:rPr>
        <w:t xml:space="preserve"> </w:t>
      </w:r>
    </w:p>
    <w:p w14:paraId="649624BA" w14:textId="77777777" w:rsidR="009035AB" w:rsidRPr="001D7484" w:rsidRDefault="009035AB" w:rsidP="00C7397C">
      <w:pPr>
        <w:pStyle w:val="BodyText"/>
      </w:pPr>
    </w:p>
    <w:p w14:paraId="5367218A" w14:textId="73F4FA31" w:rsidR="005C6B5A" w:rsidRPr="001D7484" w:rsidRDefault="00EC79E7" w:rsidP="00C7397C">
      <w:pPr>
        <w:pStyle w:val="BodyText"/>
        <w:spacing w:line="360" w:lineRule="auto"/>
        <w:rPr>
          <w:b/>
          <w:i/>
          <w:sz w:val="18"/>
          <w:szCs w:val="18"/>
        </w:rPr>
      </w:pPr>
      <w:r w:rsidRPr="001D7484">
        <w:rPr>
          <w:b/>
          <w:i/>
          <w:sz w:val="18"/>
          <w:szCs w:val="18"/>
          <w:u w:val="single"/>
        </w:rPr>
        <w:t>Publications</w:t>
      </w:r>
      <w:r w:rsidR="00075CA7" w:rsidRPr="001D7484">
        <w:rPr>
          <w:b/>
          <w:i/>
          <w:sz w:val="18"/>
          <w:szCs w:val="18"/>
          <w:u w:val="single"/>
        </w:rPr>
        <w:t>:</w:t>
      </w:r>
      <w:r w:rsidR="00F547D5" w:rsidRPr="001D7484">
        <w:rPr>
          <w:b/>
          <w:i/>
          <w:sz w:val="18"/>
          <w:szCs w:val="18"/>
        </w:rPr>
        <w:t xml:space="preserve"> </w:t>
      </w:r>
    </w:p>
    <w:p w14:paraId="023F1E4E" w14:textId="77777777" w:rsidR="002C7FDC" w:rsidRPr="00E75A88" w:rsidRDefault="002C7FDC" w:rsidP="00C7397C">
      <w:pPr>
        <w:pStyle w:val="BodyText"/>
      </w:pPr>
      <w:bookmarkStart w:id="0" w:name="_GoBack"/>
      <w:bookmarkEnd w:id="0"/>
    </w:p>
    <w:sectPr w:rsidR="002C7FDC" w:rsidRPr="00E75A88">
      <w:type w:val="continuous"/>
      <w:pgSz w:w="12240" w:h="15840"/>
      <w:pgMar w:top="740" w:right="1500" w:bottom="280" w:left="1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6666E8"/>
    <w:multiLevelType w:val="hybridMultilevel"/>
    <w:tmpl w:val="3348CA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B5A"/>
    <w:rsid w:val="000126E0"/>
    <w:rsid w:val="000274D3"/>
    <w:rsid w:val="00062BA2"/>
    <w:rsid w:val="00075CA7"/>
    <w:rsid w:val="00112C20"/>
    <w:rsid w:val="00133355"/>
    <w:rsid w:val="001426A9"/>
    <w:rsid w:val="00152EAB"/>
    <w:rsid w:val="001A5E3B"/>
    <w:rsid w:val="001D7484"/>
    <w:rsid w:val="00200611"/>
    <w:rsid w:val="002459C0"/>
    <w:rsid w:val="0026459F"/>
    <w:rsid w:val="002A73C8"/>
    <w:rsid w:val="002C7936"/>
    <w:rsid w:val="002C7FDC"/>
    <w:rsid w:val="003164E4"/>
    <w:rsid w:val="00346FC0"/>
    <w:rsid w:val="00355A45"/>
    <w:rsid w:val="003A35CE"/>
    <w:rsid w:val="003D2FF9"/>
    <w:rsid w:val="004B072B"/>
    <w:rsid w:val="004B4E36"/>
    <w:rsid w:val="004D62B6"/>
    <w:rsid w:val="004E3238"/>
    <w:rsid w:val="0057606F"/>
    <w:rsid w:val="005C6B5A"/>
    <w:rsid w:val="0062618F"/>
    <w:rsid w:val="00662087"/>
    <w:rsid w:val="0066628C"/>
    <w:rsid w:val="006E4ED0"/>
    <w:rsid w:val="006F0B6D"/>
    <w:rsid w:val="00883934"/>
    <w:rsid w:val="008D381C"/>
    <w:rsid w:val="009035AB"/>
    <w:rsid w:val="00956445"/>
    <w:rsid w:val="009616C8"/>
    <w:rsid w:val="00993BC7"/>
    <w:rsid w:val="009D0AEC"/>
    <w:rsid w:val="00AB0EDD"/>
    <w:rsid w:val="00B32A25"/>
    <w:rsid w:val="00B464EF"/>
    <w:rsid w:val="00B53ED8"/>
    <w:rsid w:val="00B67471"/>
    <w:rsid w:val="00B80AA4"/>
    <w:rsid w:val="00B92CC7"/>
    <w:rsid w:val="00C7397C"/>
    <w:rsid w:val="00C857C0"/>
    <w:rsid w:val="00CA4230"/>
    <w:rsid w:val="00CF7A35"/>
    <w:rsid w:val="00D4342E"/>
    <w:rsid w:val="00D44E3C"/>
    <w:rsid w:val="00D50F7F"/>
    <w:rsid w:val="00E1022F"/>
    <w:rsid w:val="00E34D43"/>
    <w:rsid w:val="00E543FB"/>
    <w:rsid w:val="00E67DD7"/>
    <w:rsid w:val="00E75A88"/>
    <w:rsid w:val="00EA2E90"/>
    <w:rsid w:val="00EC79E7"/>
    <w:rsid w:val="00ED6645"/>
    <w:rsid w:val="00F547D5"/>
    <w:rsid w:val="00F84BAA"/>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customStyle="1" w:styleId="UnresolvedMention">
    <w:name w:val="Unresolved Mention"/>
    <w:basedOn w:val="DefaultParagraphFont"/>
    <w:uiPriority w:val="99"/>
    <w:semiHidden/>
    <w:unhideWhenUsed/>
    <w:rsid w:val="002C7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628</Words>
  <Characters>3584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Robert L Koch</cp:lastModifiedBy>
  <cp:revision>5</cp:revision>
  <cp:lastPrinted>2018-10-16T16:46:00Z</cp:lastPrinted>
  <dcterms:created xsi:type="dcterms:W3CDTF">2023-10-12T18:27:00Z</dcterms:created>
  <dcterms:modified xsi:type="dcterms:W3CDTF">2023-10-25T19:36:00Z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