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28B4D4" w14:textId="2C85B33C" w:rsidR="00823D7F" w:rsidRDefault="0026536D">
      <w:r>
        <w:t>At this time</w:t>
      </w:r>
      <w:r w:rsidR="00B43535">
        <w:t xml:space="preserve">, we </w:t>
      </w:r>
      <w:r>
        <w:t>continue</w:t>
      </w:r>
      <w:r w:rsidR="00B43535">
        <w:t xml:space="preserve"> compiling data on pesticide efficacy for different weed and insect pest species</w:t>
      </w:r>
      <w:r w:rsidR="005F25F9">
        <w:t xml:space="preserve"> in fulfillment of objective </w:t>
      </w:r>
      <w:proofErr w:type="gramStart"/>
      <w:r w:rsidR="005F25F9">
        <w:t>1</w:t>
      </w:r>
      <w:proofErr w:type="gramEnd"/>
      <w:r w:rsidR="005F25F9">
        <w:t xml:space="preserve">. </w:t>
      </w:r>
      <w:r>
        <w:t>These tables encompass data on the efficacy of different pesticide products on soybean pests, and provide the basis for the function of the pesticide selection tool</w:t>
      </w:r>
      <w:r w:rsidR="005F25F9">
        <w:t xml:space="preserve">. </w:t>
      </w:r>
      <w:r>
        <w:t xml:space="preserve">Pricing data </w:t>
      </w:r>
      <w:proofErr w:type="gramStart"/>
      <w:r>
        <w:t>has also been compiled</w:t>
      </w:r>
      <w:proofErr w:type="gramEnd"/>
      <w:r>
        <w:t xml:space="preserve"> for 2022/23 to be able to show relative cost of products alongside the relative efficacy</w:t>
      </w:r>
      <w:r w:rsidR="005F25F9">
        <w:t xml:space="preserve">. </w:t>
      </w:r>
      <w:r>
        <w:t xml:space="preserve">Additional pricing data </w:t>
      </w:r>
      <w:proofErr w:type="gramStart"/>
      <w:r>
        <w:t>will be collected</w:t>
      </w:r>
      <w:proofErr w:type="gramEnd"/>
      <w:r>
        <w:t xml:space="preserve"> as it becomes available in the coming months</w:t>
      </w:r>
      <w:r w:rsidR="005F25F9">
        <w:t>.</w:t>
      </w:r>
    </w:p>
    <w:p w14:paraId="6EA586B3" w14:textId="039799BC" w:rsidR="0026536D" w:rsidRDefault="005F25F9">
      <w:r>
        <w:t xml:space="preserve">We have also presented the work done previously on the web-based soybean budget tool at the annual meeting of the National Association of County Agricultural Agents, and at the Maryland Commodity Classic. Both venues provided an opportunity to share the work that </w:t>
      </w:r>
      <w:proofErr w:type="gramStart"/>
      <w:r>
        <w:t>has been done</w:t>
      </w:r>
      <w:proofErr w:type="gramEnd"/>
      <w:r>
        <w:t xml:space="preserve"> in building interactive online tools for soybean farmers, and for advertising the upc</w:t>
      </w:r>
      <w:r w:rsidR="0026536D">
        <w:t xml:space="preserve">oming pesticide selection tool. This pesticide selection tool </w:t>
      </w:r>
      <w:proofErr w:type="gramStart"/>
      <w:r w:rsidR="0026536D">
        <w:t>has been presented</w:t>
      </w:r>
      <w:proofErr w:type="gramEnd"/>
      <w:r w:rsidR="0026536D">
        <w:t xml:space="preserve"> at different winter pesticide recertification meetings in MD, and will be hosted on the UMD Extension website alongside the previous soybean budget tool as a way to present this tool to farmers as the end-users.</w:t>
      </w:r>
    </w:p>
    <w:p w14:paraId="29EFC2E1" w14:textId="6524EED4" w:rsidR="00C86900" w:rsidRDefault="00C86900">
      <w:r>
        <w:t>At the current rate of progress, we expect to meet all of the objectives as outlined in the proposal by the time the project ends on March 31, 2023.</w:t>
      </w:r>
      <w:bookmarkStart w:id="0" w:name="_GoBack"/>
      <w:bookmarkEnd w:id="0"/>
    </w:p>
    <w:sectPr w:rsidR="00C869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3535"/>
    <w:rsid w:val="00143D68"/>
    <w:rsid w:val="0026536D"/>
    <w:rsid w:val="005F25F9"/>
    <w:rsid w:val="00823D7F"/>
    <w:rsid w:val="00B43535"/>
    <w:rsid w:val="00C869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77B95F"/>
  <w15:chartTrackingRefBased/>
  <w15:docId w15:val="{6F855626-B46C-431E-AF1D-A275EDA55F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197</Words>
  <Characters>1125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William Leslie</dc:creator>
  <cp:keywords/>
  <dc:description/>
  <cp:lastModifiedBy>Alan Leslie</cp:lastModifiedBy>
  <cp:revision>4</cp:revision>
  <dcterms:created xsi:type="dcterms:W3CDTF">2023-01-24T17:36:00Z</dcterms:created>
  <dcterms:modified xsi:type="dcterms:W3CDTF">2023-01-24T17:40:00Z</dcterms:modified>
</cp:coreProperties>
</file>