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FF07F" w14:textId="5A9E5997" w:rsidR="00645F20" w:rsidRDefault="00B04467" w:rsidP="00CB720A">
      <w:pPr>
        <w:jc w:val="center"/>
        <w:rPr>
          <w:b/>
        </w:rPr>
      </w:pPr>
      <w:r>
        <w:rPr>
          <w:b/>
        </w:rPr>
        <w:t>FY 20</w:t>
      </w:r>
      <w:r w:rsidR="00377F59">
        <w:rPr>
          <w:b/>
        </w:rPr>
        <w:t>2</w:t>
      </w:r>
      <w:r w:rsidR="005228BD">
        <w:rPr>
          <w:b/>
        </w:rPr>
        <w:t>5</w:t>
      </w:r>
      <w:r>
        <w:rPr>
          <w:b/>
        </w:rPr>
        <w:t xml:space="preserve"> Mid-Year Report </w:t>
      </w:r>
      <w:r w:rsidR="00CB720A">
        <w:rPr>
          <w:b/>
        </w:rPr>
        <w:t xml:space="preserve">ND Soybean Council </w:t>
      </w:r>
    </w:p>
    <w:p w14:paraId="3789F4C1" w14:textId="55621EF9" w:rsidR="00CB720A" w:rsidRPr="005228BD" w:rsidRDefault="005228BD" w:rsidP="00CB720A">
      <w:pPr>
        <w:rPr>
          <w:b/>
        </w:rPr>
      </w:pPr>
      <w:r w:rsidRPr="005228BD">
        <w:rPr>
          <w:b/>
        </w:rPr>
        <w:t>Evaluating Metribuzin and Sulfentrazone Rates for Crop Injury and Weed Control Across North Dakota</w:t>
      </w:r>
    </w:p>
    <w:p w14:paraId="427F67EE" w14:textId="77777777" w:rsidR="004A42A7" w:rsidRDefault="00CB720A" w:rsidP="00B04467">
      <w:pPr>
        <w:spacing w:after="0"/>
      </w:pPr>
      <w:r w:rsidRPr="00CB720A">
        <w:rPr>
          <w:b/>
        </w:rPr>
        <w:t>Objectives</w:t>
      </w:r>
      <w:r>
        <w:t xml:space="preserve"> </w:t>
      </w:r>
      <w:r w:rsidR="00F66F09" w:rsidRPr="00F66F09">
        <w:rPr>
          <w:b/>
        </w:rPr>
        <w:t>of the research:</w:t>
      </w:r>
    </w:p>
    <w:p w14:paraId="46EFA361" w14:textId="77777777" w:rsidR="00AF6973" w:rsidRDefault="00CB720A" w:rsidP="00AF6973">
      <w:pPr>
        <w:spacing w:after="0"/>
      </w:pPr>
      <w:r>
        <w:t xml:space="preserve"> </w:t>
      </w:r>
    </w:p>
    <w:p w14:paraId="59964867" w14:textId="77777777" w:rsidR="005228BD" w:rsidRPr="00DC06ED" w:rsidRDefault="005228BD" w:rsidP="00AF6973">
      <w:pPr>
        <w:pStyle w:val="ListParagraph"/>
        <w:numPr>
          <w:ilvl w:val="0"/>
          <w:numId w:val="10"/>
        </w:numPr>
        <w:autoSpaceDE w:val="0"/>
        <w:autoSpaceDN w:val="0"/>
        <w:adjustRightInd w:val="0"/>
        <w:spacing w:after="0" w:line="240" w:lineRule="auto"/>
        <w:rPr>
          <w:color w:val="595A5A"/>
          <w:sz w:val="22"/>
          <w:szCs w:val="22"/>
        </w:rPr>
      </w:pPr>
      <w:r w:rsidRPr="00DC06ED">
        <w:t>Determine risk of crop injury from metribuzin and sulfentrazone on different soil types across the NDSU Research Extension Centers.</w:t>
      </w:r>
    </w:p>
    <w:p w14:paraId="5933B69E" w14:textId="7564882F" w:rsidR="00AF6973" w:rsidRPr="00DC06ED" w:rsidRDefault="005228BD" w:rsidP="00AF6973">
      <w:pPr>
        <w:pStyle w:val="ListParagraph"/>
        <w:numPr>
          <w:ilvl w:val="0"/>
          <w:numId w:val="10"/>
        </w:numPr>
        <w:autoSpaceDE w:val="0"/>
        <w:autoSpaceDN w:val="0"/>
        <w:adjustRightInd w:val="0"/>
        <w:spacing w:after="0" w:line="240" w:lineRule="auto"/>
        <w:rPr>
          <w:color w:val="595A5A"/>
          <w:sz w:val="22"/>
          <w:szCs w:val="22"/>
        </w:rPr>
      </w:pPr>
      <w:r w:rsidRPr="00DC06ED">
        <w:t>Determine weed control from multiple rates of metribuzin and sulfentrazone at these same locations.</w:t>
      </w:r>
    </w:p>
    <w:p w14:paraId="687617A0" w14:textId="77777777" w:rsidR="00AF6973" w:rsidRDefault="00AF6973" w:rsidP="006900BC">
      <w:pPr>
        <w:rPr>
          <w:b/>
        </w:rPr>
      </w:pPr>
    </w:p>
    <w:p w14:paraId="138443F1" w14:textId="2FF1C096" w:rsidR="00046C37" w:rsidRPr="00714DB4" w:rsidRDefault="00F66F09" w:rsidP="006900BC">
      <w:pPr>
        <w:rPr>
          <w:b/>
        </w:rPr>
      </w:pPr>
      <w:r>
        <w:rPr>
          <w:b/>
        </w:rPr>
        <w:t>Completed work</w:t>
      </w:r>
      <w:r w:rsidR="00046C37" w:rsidRPr="00714DB4">
        <w:rPr>
          <w:b/>
        </w:rPr>
        <w:t>:</w:t>
      </w:r>
    </w:p>
    <w:p w14:paraId="6D9CE807" w14:textId="1F7A93E2" w:rsidR="00DC06ED" w:rsidRDefault="00DC06ED" w:rsidP="00800F09">
      <w:pPr>
        <w:pStyle w:val="ListParagraph"/>
        <w:ind w:left="1080"/>
      </w:pPr>
      <w:r>
        <w:t xml:space="preserve">Crop safety </w:t>
      </w:r>
      <w:r w:rsidR="00AF6973">
        <w:t xml:space="preserve">trials were completed </w:t>
      </w:r>
      <w:r w:rsidR="003B4667">
        <w:t>at</w:t>
      </w:r>
      <w:r>
        <w:t>: NDSU’s Northwest 22 site in Fargo (silty clay</w:t>
      </w:r>
      <w:r w:rsidR="00FC59E7">
        <w:t xml:space="preserve"> with 5.7% OM and a pH of 7.1</w:t>
      </w:r>
      <w:r>
        <w:t>), a cooperator’s field in Glyndon, MN (sandy loam</w:t>
      </w:r>
      <w:r w:rsidR="00CE4780">
        <w:t xml:space="preserve"> with 2.9% OM and a pH of 8.2</w:t>
      </w:r>
      <w:r>
        <w:t>), a cooperator’s field near Hillsboro, ND (sandy loam</w:t>
      </w:r>
      <w:r w:rsidR="00FC59E7">
        <w:t xml:space="preserve"> with 5.2% OM and a pH of 6.4</w:t>
      </w:r>
      <w:r>
        <w:t>), NDSU Carrington REC (</w:t>
      </w:r>
      <w:r w:rsidR="00C157A3">
        <w:t>TBD</w:t>
      </w:r>
      <w:r>
        <w:t>), NDSU’s North Central REC in Minot (</w:t>
      </w:r>
      <w:r w:rsidR="00BA0FF3">
        <w:t>TBD</w:t>
      </w:r>
      <w:r>
        <w:t>), NDSU’s Hettinger REC (</w:t>
      </w:r>
      <w:r w:rsidR="00BA0FF3">
        <w:t>TBD</w:t>
      </w:r>
      <w:r>
        <w:t>), and NDSU’s Williston REC</w:t>
      </w:r>
      <w:r w:rsidR="00837305">
        <w:t xml:space="preserve"> </w:t>
      </w:r>
      <w:r>
        <w:t>(</w:t>
      </w:r>
      <w:r w:rsidR="002C5B96">
        <w:t>loamy sand with 1.8% OM and a pH of 7.9</w:t>
      </w:r>
      <w:r>
        <w:t xml:space="preserve">). </w:t>
      </w:r>
    </w:p>
    <w:p w14:paraId="02D108CC" w14:textId="77777777" w:rsidR="00DC06ED" w:rsidRDefault="00DC06ED" w:rsidP="00800F09">
      <w:pPr>
        <w:pStyle w:val="ListParagraph"/>
        <w:ind w:left="1080"/>
      </w:pPr>
    </w:p>
    <w:p w14:paraId="4CC246D3" w14:textId="6CD14256" w:rsidR="003B4667" w:rsidRDefault="00DC06ED" w:rsidP="00800F09">
      <w:pPr>
        <w:pStyle w:val="ListParagraph"/>
        <w:ind w:left="1080"/>
      </w:pPr>
      <w:r>
        <w:t>Weed control trials were completed at NDSU’s Northwest 22 site in Fargo (waterhemp), a cooperator’s field in Glyndon, MN (waterhemp), NDSU Carrington REC (kochia), NDSU’s North Central REC in Minot (</w:t>
      </w:r>
      <w:r w:rsidR="00BA0FF3">
        <w:t>yellow foxtail</w:t>
      </w:r>
      <w:bookmarkStart w:id="0" w:name="_GoBack"/>
      <w:bookmarkEnd w:id="0"/>
      <w:r>
        <w:t xml:space="preserve">), NDSU’s Hettinger REC (kochia), and NDSU’s Williston REC (kochia) </w:t>
      </w:r>
      <w:r w:rsidR="003B4667">
        <w:t xml:space="preserve"> </w:t>
      </w:r>
    </w:p>
    <w:p w14:paraId="020EAD46" w14:textId="77777777" w:rsidR="003B4667" w:rsidRDefault="003B4667" w:rsidP="00800F09">
      <w:pPr>
        <w:pStyle w:val="ListParagraph"/>
        <w:ind w:left="1080"/>
      </w:pPr>
    </w:p>
    <w:p w14:paraId="38B5BD64" w14:textId="46E57537" w:rsidR="00AF6973" w:rsidRDefault="00DC06ED" w:rsidP="00800F09">
      <w:pPr>
        <w:pStyle w:val="ListParagraph"/>
        <w:ind w:left="1080"/>
      </w:pPr>
      <w:r>
        <w:t xml:space="preserve">Plots were established on the following dates, with preemergence applications applied on the same day: </w:t>
      </w:r>
      <w:r w:rsidR="00AF6973">
        <w:t xml:space="preserve">Northwest 22 </w:t>
      </w:r>
      <w:r>
        <w:t>(May1</w:t>
      </w:r>
      <w:r w:rsidR="00CE4780">
        <w:t>2</w:t>
      </w:r>
      <w:r>
        <w:t>),</w:t>
      </w:r>
      <w:r w:rsidRPr="00DC06ED">
        <w:t xml:space="preserve"> </w:t>
      </w:r>
      <w:r>
        <w:t xml:space="preserve">Glyndon, MN (May </w:t>
      </w:r>
      <w:r w:rsidR="00CE4780">
        <w:t>8</w:t>
      </w:r>
      <w:r>
        <w:t xml:space="preserve">), Hillsboro, ND (June </w:t>
      </w:r>
      <w:r w:rsidR="00FC59E7">
        <w:t>7</w:t>
      </w:r>
      <w:r>
        <w:t>), Carrington REC (</w:t>
      </w:r>
      <w:r w:rsidR="00837305">
        <w:t>May 22</w:t>
      </w:r>
      <w:r>
        <w:t>), North Central REC (</w:t>
      </w:r>
      <w:r w:rsidR="00392580">
        <w:t>May 17</w:t>
      </w:r>
      <w:r>
        <w:t>), Hettinger REC (</w:t>
      </w:r>
      <w:r w:rsidR="00837305">
        <w:t>May 20</w:t>
      </w:r>
      <w:r>
        <w:t xml:space="preserve">), and Williston </w:t>
      </w:r>
      <w:proofErr w:type="gramStart"/>
      <w:r>
        <w:t>REC(</w:t>
      </w:r>
      <w:proofErr w:type="gramEnd"/>
      <w:r w:rsidR="00B26AA5">
        <w:t>May 29</w:t>
      </w:r>
      <w:r>
        <w:t>)</w:t>
      </w:r>
      <w:r w:rsidR="00AF6973">
        <w:t>.</w:t>
      </w:r>
      <w:r>
        <w:t xml:space="preserve"> </w:t>
      </w:r>
      <w:r w:rsidR="00AF6973">
        <w:t xml:space="preserve"> </w:t>
      </w:r>
    </w:p>
    <w:p w14:paraId="517B0C14" w14:textId="77777777" w:rsidR="00AF6973" w:rsidRDefault="00AF6973" w:rsidP="00800F09">
      <w:pPr>
        <w:pStyle w:val="ListParagraph"/>
        <w:ind w:left="1080"/>
      </w:pPr>
    </w:p>
    <w:p w14:paraId="165FC362" w14:textId="16B816C9" w:rsidR="00AF6973" w:rsidRDefault="00E42516" w:rsidP="00800F09">
      <w:pPr>
        <w:pStyle w:val="ListParagraph"/>
        <w:ind w:left="1080"/>
      </w:pPr>
      <w:r>
        <w:t>Crop safety p</w:t>
      </w:r>
      <w:r w:rsidR="00AF6973">
        <w:t xml:space="preserve">lots were visibly evaluated for </w:t>
      </w:r>
      <w:r>
        <w:t>crop injury o</w:t>
      </w:r>
      <w:r w:rsidR="00AF6973">
        <w:t>n a 0 to 100 % scale (0 representing no injury, and 100 representing complete plant death)</w:t>
      </w:r>
      <w:r>
        <w:t xml:space="preserve"> at 3, 14, and 28 day after emergence</w:t>
      </w:r>
      <w:r w:rsidR="00AF6973">
        <w:t xml:space="preserve">. </w:t>
      </w:r>
      <w:r>
        <w:t>Crop heights and canopy closure were measured twice throughout the season. Yield was collected, by variety, at physiological maturity.</w:t>
      </w:r>
      <w:r w:rsidR="004C504B">
        <w:t xml:space="preserve"> Initial analysis conducted as RCBD with treatment separation using Fisher’s LSD at P&lt;0.05.</w:t>
      </w:r>
    </w:p>
    <w:p w14:paraId="07EC1CF4" w14:textId="002B43E9" w:rsidR="00AF6973" w:rsidRDefault="00AF6973" w:rsidP="00800F09">
      <w:pPr>
        <w:pStyle w:val="ListParagraph"/>
        <w:ind w:left="1080"/>
      </w:pPr>
    </w:p>
    <w:p w14:paraId="1CDE90D3" w14:textId="24401184" w:rsidR="00E42516" w:rsidRDefault="00E42516" w:rsidP="00E42516">
      <w:pPr>
        <w:pStyle w:val="ListParagraph"/>
        <w:ind w:left="1080"/>
      </w:pPr>
      <w:r>
        <w:t>Weed control plots were visibly evaluated for weed control on a 0 to 100 % scale (0 representing no injury, and 100 representing complete plant death). Weed density and biomass were collected at 42 days after planting. Initial analysis conducted as RCBD with treatment separation using Fisher’s LSD at P&lt;0.05.</w:t>
      </w:r>
    </w:p>
    <w:p w14:paraId="16D8F93F" w14:textId="77777777" w:rsidR="00E42516" w:rsidRDefault="00E42516" w:rsidP="00800F09">
      <w:pPr>
        <w:pStyle w:val="ListParagraph"/>
        <w:ind w:left="1080"/>
      </w:pPr>
    </w:p>
    <w:p w14:paraId="3C783FD9" w14:textId="77777777" w:rsidR="00EA35C2" w:rsidRDefault="00EA35C2" w:rsidP="00A7672C">
      <w:pPr>
        <w:rPr>
          <w:b/>
        </w:rPr>
      </w:pPr>
    </w:p>
    <w:p w14:paraId="436EED7F" w14:textId="1E123B43" w:rsidR="001305D9" w:rsidRDefault="00F66F09" w:rsidP="00A7672C">
      <w:pPr>
        <w:rPr>
          <w:b/>
        </w:rPr>
      </w:pPr>
      <w:r>
        <w:rPr>
          <w:b/>
        </w:rPr>
        <w:lastRenderedPageBreak/>
        <w:t>Preliminary results</w:t>
      </w:r>
      <w:r w:rsidR="001305D9" w:rsidRPr="00A7672C">
        <w:rPr>
          <w:b/>
        </w:rPr>
        <w:t>:</w:t>
      </w:r>
    </w:p>
    <w:p w14:paraId="6E182C21" w14:textId="77777777" w:rsidR="002565F7" w:rsidRDefault="002C1731" w:rsidP="002C1731">
      <w:pPr>
        <w:ind w:left="720"/>
      </w:pPr>
      <w:r>
        <w:t xml:space="preserve">Crop safety trial at Hillsboro did not have any injury or yield differences between treatments and soybean varieties. At Hillsboro, metribuzin injury was observed early after 8 inches of rain fell within the first 21 days after planting. However, there were no differences in soybean variety, and no yield differences. At Fargo, where 6 inches of rain fell within 21 days after planting, </w:t>
      </w:r>
      <w:r w:rsidR="002565F7">
        <w:t>no injury was observed, although the high rate of metribuzin + the high rate of sulfentrazone did yield less than the no herbicide check.</w:t>
      </w:r>
    </w:p>
    <w:p w14:paraId="767F83B7" w14:textId="77777777" w:rsidR="002565F7" w:rsidRDefault="002565F7" w:rsidP="002C1731">
      <w:pPr>
        <w:ind w:left="720"/>
      </w:pPr>
      <w:r>
        <w:t>Weed control trials at Fargo and Glyndon both observed the greatest waterhemp control when the high rate of metribuzin was utilized. Sulfentrazone rate did not influence results, likely due to that herbicide being highly water soluble and 6 to 8 inches of rainfall occurring prior to waterhemp emergence.</w:t>
      </w:r>
    </w:p>
    <w:p w14:paraId="576A5095" w14:textId="7DD2777C" w:rsidR="002C1731" w:rsidRPr="002C1731" w:rsidRDefault="002565F7" w:rsidP="002C1731">
      <w:pPr>
        <w:ind w:left="720"/>
      </w:pPr>
      <w:r>
        <w:t xml:space="preserve">Data from REC locations are still being analyzed. </w:t>
      </w:r>
      <w:r w:rsidR="002C1731">
        <w:t xml:space="preserve"> </w:t>
      </w:r>
    </w:p>
    <w:p w14:paraId="7466A87C" w14:textId="77777777" w:rsidR="004C504B" w:rsidRDefault="004C504B" w:rsidP="004C504B">
      <w:pPr>
        <w:pStyle w:val="ListParagraph"/>
        <w:ind w:left="1080"/>
      </w:pPr>
    </w:p>
    <w:p w14:paraId="326CAC0D" w14:textId="77777777" w:rsidR="00BD57DA" w:rsidRDefault="00F66F09" w:rsidP="00BD57DA">
      <w:pPr>
        <w:rPr>
          <w:b/>
        </w:rPr>
      </w:pPr>
      <w:r>
        <w:rPr>
          <w:b/>
        </w:rPr>
        <w:t>W</w:t>
      </w:r>
      <w:r w:rsidR="00BD57DA" w:rsidRPr="00BD57DA">
        <w:rPr>
          <w:b/>
        </w:rPr>
        <w:t>ork to be completed:</w:t>
      </w:r>
    </w:p>
    <w:p w14:paraId="417C300B" w14:textId="398DD659" w:rsidR="00837305" w:rsidRDefault="00837305" w:rsidP="00BD57DA">
      <w:pPr>
        <w:pStyle w:val="ListParagraph"/>
        <w:numPr>
          <w:ilvl w:val="0"/>
          <w:numId w:val="2"/>
        </w:numPr>
      </w:pPr>
      <w:r>
        <w:t>Final weed control and crop yield data by site</w:t>
      </w:r>
      <w:r w:rsidR="00363C86">
        <w:t>, and combined across sites is currently ongoing.</w:t>
      </w:r>
    </w:p>
    <w:p w14:paraId="0E114172" w14:textId="14AF4CEA" w:rsidR="00BD57DA" w:rsidRDefault="00BC58B7" w:rsidP="00BD57DA">
      <w:pPr>
        <w:pStyle w:val="ListParagraph"/>
        <w:numPr>
          <w:ilvl w:val="0"/>
          <w:numId w:val="2"/>
        </w:numPr>
      </w:pPr>
      <w:r>
        <w:t>Final data will be presented throughout the winter meeting season, including the Getting it Right in Soybean meeting, and at the Wild World of Weeds in January.</w:t>
      </w:r>
    </w:p>
    <w:p w14:paraId="47087A45" w14:textId="648826C0" w:rsidR="00BD57DA" w:rsidRPr="00BD57DA" w:rsidRDefault="00BC58B7" w:rsidP="00BD57DA">
      <w:pPr>
        <w:pStyle w:val="ListParagraph"/>
        <w:numPr>
          <w:ilvl w:val="0"/>
          <w:numId w:val="2"/>
        </w:numPr>
      </w:pPr>
      <w:r>
        <w:t xml:space="preserve">Data </w:t>
      </w:r>
      <w:r w:rsidR="00363C86">
        <w:t xml:space="preserve">for the 3 eastern locations will be </w:t>
      </w:r>
      <w:r>
        <w:t xml:space="preserve">presented at the NCWSS meeting in </w:t>
      </w:r>
      <w:r w:rsidR="00363C86">
        <w:t xml:space="preserve">Kansas City </w:t>
      </w:r>
      <w:r>
        <w:t xml:space="preserve">on December </w:t>
      </w:r>
      <w:r w:rsidR="00363C86">
        <w:t>9-12</w:t>
      </w:r>
      <w:r>
        <w:t>.</w:t>
      </w:r>
    </w:p>
    <w:sectPr w:rsidR="00BD57DA" w:rsidRPr="00BD5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DCD"/>
    <w:multiLevelType w:val="hybridMultilevel"/>
    <w:tmpl w:val="13F897B2"/>
    <w:lvl w:ilvl="0" w:tplc="05D03C48">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5B64A2"/>
    <w:multiLevelType w:val="hybridMultilevel"/>
    <w:tmpl w:val="74FA24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BA263F"/>
    <w:multiLevelType w:val="hybridMultilevel"/>
    <w:tmpl w:val="00226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7D4376"/>
    <w:multiLevelType w:val="hybridMultilevel"/>
    <w:tmpl w:val="93082696"/>
    <w:lvl w:ilvl="0" w:tplc="431CF94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E7BF6"/>
    <w:multiLevelType w:val="hybridMultilevel"/>
    <w:tmpl w:val="A95A70FE"/>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2BA629EC"/>
    <w:multiLevelType w:val="hybridMultilevel"/>
    <w:tmpl w:val="A162D0B4"/>
    <w:lvl w:ilvl="0" w:tplc="A6546B66">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D946C1"/>
    <w:multiLevelType w:val="hybridMultilevel"/>
    <w:tmpl w:val="C4CE95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C30472"/>
    <w:multiLevelType w:val="hybridMultilevel"/>
    <w:tmpl w:val="95185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F87896"/>
    <w:multiLevelType w:val="hybridMultilevel"/>
    <w:tmpl w:val="46881D14"/>
    <w:lvl w:ilvl="0" w:tplc="7C0EB8A0">
      <w:start w:val="1"/>
      <w:numFmt w:val="decimal"/>
      <w:lvlText w:val="%1)"/>
      <w:lvlJc w:val="left"/>
      <w:pPr>
        <w:ind w:left="720" w:hanging="360"/>
      </w:pPr>
      <w:rPr>
        <w:rFonts w:hint="default"/>
        <w:color w:val="45464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EA1BB8"/>
    <w:multiLevelType w:val="hybridMultilevel"/>
    <w:tmpl w:val="46881D14"/>
    <w:lvl w:ilvl="0" w:tplc="7C0EB8A0">
      <w:start w:val="1"/>
      <w:numFmt w:val="decimal"/>
      <w:lvlText w:val="%1)"/>
      <w:lvlJc w:val="left"/>
      <w:pPr>
        <w:ind w:left="720" w:hanging="360"/>
      </w:pPr>
      <w:rPr>
        <w:rFonts w:hint="default"/>
        <w:color w:val="45464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863B6"/>
    <w:multiLevelType w:val="hybridMultilevel"/>
    <w:tmpl w:val="2A3C8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1"/>
  </w:num>
  <w:num w:numId="6">
    <w:abstractNumId w:val="3"/>
  </w:num>
  <w:num w:numId="7">
    <w:abstractNumId w:val="4"/>
  </w:num>
  <w:num w:numId="8">
    <w:abstractNumId w:val="7"/>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20A"/>
    <w:rsid w:val="00004CDE"/>
    <w:rsid w:val="00011C7D"/>
    <w:rsid w:val="00013D4C"/>
    <w:rsid w:val="00017358"/>
    <w:rsid w:val="00021A43"/>
    <w:rsid w:val="00042B43"/>
    <w:rsid w:val="00043F97"/>
    <w:rsid w:val="000457B3"/>
    <w:rsid w:val="00046C37"/>
    <w:rsid w:val="00051DE3"/>
    <w:rsid w:val="0006274E"/>
    <w:rsid w:val="00063C38"/>
    <w:rsid w:val="00065F46"/>
    <w:rsid w:val="000740B3"/>
    <w:rsid w:val="00074AD0"/>
    <w:rsid w:val="0008102F"/>
    <w:rsid w:val="00083C3D"/>
    <w:rsid w:val="00085D31"/>
    <w:rsid w:val="00094EFE"/>
    <w:rsid w:val="000A0A13"/>
    <w:rsid w:val="000A4B63"/>
    <w:rsid w:val="000A4C90"/>
    <w:rsid w:val="000C0354"/>
    <w:rsid w:val="000D27A4"/>
    <w:rsid w:val="000D62DA"/>
    <w:rsid w:val="000E01D6"/>
    <w:rsid w:val="000E1D3C"/>
    <w:rsid w:val="000E3D1A"/>
    <w:rsid w:val="000E4FAA"/>
    <w:rsid w:val="000E5B34"/>
    <w:rsid w:val="00104DB6"/>
    <w:rsid w:val="00105D04"/>
    <w:rsid w:val="00111628"/>
    <w:rsid w:val="00112FF4"/>
    <w:rsid w:val="00114080"/>
    <w:rsid w:val="00122570"/>
    <w:rsid w:val="00126FE5"/>
    <w:rsid w:val="001305D9"/>
    <w:rsid w:val="001339E4"/>
    <w:rsid w:val="00133C81"/>
    <w:rsid w:val="00146AA7"/>
    <w:rsid w:val="00153629"/>
    <w:rsid w:val="00164638"/>
    <w:rsid w:val="00170675"/>
    <w:rsid w:val="001709D2"/>
    <w:rsid w:val="00172E30"/>
    <w:rsid w:val="001734C5"/>
    <w:rsid w:val="00187AB1"/>
    <w:rsid w:val="00187C7F"/>
    <w:rsid w:val="00194634"/>
    <w:rsid w:val="001967D0"/>
    <w:rsid w:val="001A57F3"/>
    <w:rsid w:val="001B71E4"/>
    <w:rsid w:val="001B7416"/>
    <w:rsid w:val="001C5B98"/>
    <w:rsid w:val="001C780D"/>
    <w:rsid w:val="001D0ACD"/>
    <w:rsid w:val="001E0CB8"/>
    <w:rsid w:val="001F23AC"/>
    <w:rsid w:val="00201123"/>
    <w:rsid w:val="00203869"/>
    <w:rsid w:val="002040C3"/>
    <w:rsid w:val="0021490B"/>
    <w:rsid w:val="00215240"/>
    <w:rsid w:val="00215CE1"/>
    <w:rsid w:val="002219BA"/>
    <w:rsid w:val="002240B2"/>
    <w:rsid w:val="002265D4"/>
    <w:rsid w:val="00231002"/>
    <w:rsid w:val="0023753C"/>
    <w:rsid w:val="00240E67"/>
    <w:rsid w:val="0024138E"/>
    <w:rsid w:val="0025520F"/>
    <w:rsid w:val="002565F7"/>
    <w:rsid w:val="00262B9D"/>
    <w:rsid w:val="002647B3"/>
    <w:rsid w:val="00266B35"/>
    <w:rsid w:val="00280906"/>
    <w:rsid w:val="002A6D0C"/>
    <w:rsid w:val="002B1F77"/>
    <w:rsid w:val="002C06A4"/>
    <w:rsid w:val="002C1731"/>
    <w:rsid w:val="002C5B96"/>
    <w:rsid w:val="002D05B0"/>
    <w:rsid w:val="002D48C4"/>
    <w:rsid w:val="002E4556"/>
    <w:rsid w:val="002F34C0"/>
    <w:rsid w:val="0030280A"/>
    <w:rsid w:val="00302F14"/>
    <w:rsid w:val="003055D3"/>
    <w:rsid w:val="003079C2"/>
    <w:rsid w:val="0031337B"/>
    <w:rsid w:val="00325682"/>
    <w:rsid w:val="00327553"/>
    <w:rsid w:val="00332340"/>
    <w:rsid w:val="00351180"/>
    <w:rsid w:val="003566D0"/>
    <w:rsid w:val="00360A07"/>
    <w:rsid w:val="00363C86"/>
    <w:rsid w:val="00363D0D"/>
    <w:rsid w:val="00377F59"/>
    <w:rsid w:val="00390607"/>
    <w:rsid w:val="003915CA"/>
    <w:rsid w:val="00392580"/>
    <w:rsid w:val="00394806"/>
    <w:rsid w:val="003951D8"/>
    <w:rsid w:val="00395FF4"/>
    <w:rsid w:val="003A14BA"/>
    <w:rsid w:val="003A30D0"/>
    <w:rsid w:val="003A384A"/>
    <w:rsid w:val="003A5433"/>
    <w:rsid w:val="003B4667"/>
    <w:rsid w:val="003C2512"/>
    <w:rsid w:val="003C4136"/>
    <w:rsid w:val="003C68AE"/>
    <w:rsid w:val="003D0A42"/>
    <w:rsid w:val="003D1E9A"/>
    <w:rsid w:val="003D2FD0"/>
    <w:rsid w:val="003D4C01"/>
    <w:rsid w:val="003D513C"/>
    <w:rsid w:val="003E05A0"/>
    <w:rsid w:val="003E5C13"/>
    <w:rsid w:val="003F04BA"/>
    <w:rsid w:val="00403BEB"/>
    <w:rsid w:val="00410CFB"/>
    <w:rsid w:val="00412145"/>
    <w:rsid w:val="00414AB3"/>
    <w:rsid w:val="004150C4"/>
    <w:rsid w:val="004173B4"/>
    <w:rsid w:val="004260C9"/>
    <w:rsid w:val="00430D31"/>
    <w:rsid w:val="00445AD6"/>
    <w:rsid w:val="00447D44"/>
    <w:rsid w:val="00463165"/>
    <w:rsid w:val="004644F4"/>
    <w:rsid w:val="0047637E"/>
    <w:rsid w:val="00477291"/>
    <w:rsid w:val="004A42A7"/>
    <w:rsid w:val="004B2E4F"/>
    <w:rsid w:val="004B718A"/>
    <w:rsid w:val="004C504B"/>
    <w:rsid w:val="004D0D44"/>
    <w:rsid w:val="004D6DC1"/>
    <w:rsid w:val="00504F40"/>
    <w:rsid w:val="00505066"/>
    <w:rsid w:val="00506C76"/>
    <w:rsid w:val="005151C1"/>
    <w:rsid w:val="005228BD"/>
    <w:rsid w:val="00531F2F"/>
    <w:rsid w:val="00535F9E"/>
    <w:rsid w:val="00536D92"/>
    <w:rsid w:val="00540289"/>
    <w:rsid w:val="00554B93"/>
    <w:rsid w:val="005557A0"/>
    <w:rsid w:val="00555F17"/>
    <w:rsid w:val="00556381"/>
    <w:rsid w:val="00564188"/>
    <w:rsid w:val="00576798"/>
    <w:rsid w:val="005803F4"/>
    <w:rsid w:val="00594179"/>
    <w:rsid w:val="00595969"/>
    <w:rsid w:val="005A1BF9"/>
    <w:rsid w:val="005A661C"/>
    <w:rsid w:val="005B0026"/>
    <w:rsid w:val="005D21B5"/>
    <w:rsid w:val="005D580B"/>
    <w:rsid w:val="005D7122"/>
    <w:rsid w:val="005E2462"/>
    <w:rsid w:val="005E6047"/>
    <w:rsid w:val="005F1020"/>
    <w:rsid w:val="005F6EFE"/>
    <w:rsid w:val="00600B7D"/>
    <w:rsid w:val="006012DD"/>
    <w:rsid w:val="006019AE"/>
    <w:rsid w:val="00605774"/>
    <w:rsid w:val="0062653E"/>
    <w:rsid w:val="00626CA1"/>
    <w:rsid w:val="006375C0"/>
    <w:rsid w:val="00645F20"/>
    <w:rsid w:val="0065406F"/>
    <w:rsid w:val="00654884"/>
    <w:rsid w:val="00670BC7"/>
    <w:rsid w:val="006836ED"/>
    <w:rsid w:val="0068513B"/>
    <w:rsid w:val="006900BC"/>
    <w:rsid w:val="00691363"/>
    <w:rsid w:val="00692148"/>
    <w:rsid w:val="00693FC1"/>
    <w:rsid w:val="00696D8C"/>
    <w:rsid w:val="006A0E3F"/>
    <w:rsid w:val="006A738D"/>
    <w:rsid w:val="006B6DD4"/>
    <w:rsid w:val="006B71D4"/>
    <w:rsid w:val="006C194C"/>
    <w:rsid w:val="006E32CA"/>
    <w:rsid w:val="006F1AD6"/>
    <w:rsid w:val="006F4A6D"/>
    <w:rsid w:val="006F4D2D"/>
    <w:rsid w:val="00700500"/>
    <w:rsid w:val="00714DB4"/>
    <w:rsid w:val="007203B1"/>
    <w:rsid w:val="007226FF"/>
    <w:rsid w:val="007308FE"/>
    <w:rsid w:val="00733FCD"/>
    <w:rsid w:val="007342BB"/>
    <w:rsid w:val="00737851"/>
    <w:rsid w:val="00741EBA"/>
    <w:rsid w:val="00744F10"/>
    <w:rsid w:val="007454CD"/>
    <w:rsid w:val="00751BF8"/>
    <w:rsid w:val="007556DC"/>
    <w:rsid w:val="0075711A"/>
    <w:rsid w:val="0075720D"/>
    <w:rsid w:val="00763757"/>
    <w:rsid w:val="00781BCC"/>
    <w:rsid w:val="00782959"/>
    <w:rsid w:val="00783385"/>
    <w:rsid w:val="00793774"/>
    <w:rsid w:val="0079755E"/>
    <w:rsid w:val="007B03BA"/>
    <w:rsid w:val="007C24EC"/>
    <w:rsid w:val="007C4024"/>
    <w:rsid w:val="007C483A"/>
    <w:rsid w:val="007D1F2A"/>
    <w:rsid w:val="007E5659"/>
    <w:rsid w:val="007E5667"/>
    <w:rsid w:val="007E679B"/>
    <w:rsid w:val="007F19CB"/>
    <w:rsid w:val="00800F09"/>
    <w:rsid w:val="00800F39"/>
    <w:rsid w:val="00806544"/>
    <w:rsid w:val="00825396"/>
    <w:rsid w:val="00833321"/>
    <w:rsid w:val="00835C54"/>
    <w:rsid w:val="00836AF3"/>
    <w:rsid w:val="00837305"/>
    <w:rsid w:val="00840BF8"/>
    <w:rsid w:val="008410A2"/>
    <w:rsid w:val="00841FB5"/>
    <w:rsid w:val="00842944"/>
    <w:rsid w:val="00860A97"/>
    <w:rsid w:val="00862F59"/>
    <w:rsid w:val="008634FA"/>
    <w:rsid w:val="008856F0"/>
    <w:rsid w:val="0089498A"/>
    <w:rsid w:val="008A7978"/>
    <w:rsid w:val="008B102E"/>
    <w:rsid w:val="008B522C"/>
    <w:rsid w:val="008B6063"/>
    <w:rsid w:val="008B6CF3"/>
    <w:rsid w:val="008C7905"/>
    <w:rsid w:val="008D01A1"/>
    <w:rsid w:val="008D16CD"/>
    <w:rsid w:val="008D31D8"/>
    <w:rsid w:val="008D4756"/>
    <w:rsid w:val="008E2D32"/>
    <w:rsid w:val="008F6B1A"/>
    <w:rsid w:val="00902204"/>
    <w:rsid w:val="0090485F"/>
    <w:rsid w:val="00905736"/>
    <w:rsid w:val="0090573F"/>
    <w:rsid w:val="00907539"/>
    <w:rsid w:val="0091733A"/>
    <w:rsid w:val="00935FCC"/>
    <w:rsid w:val="009363D3"/>
    <w:rsid w:val="00944AA3"/>
    <w:rsid w:val="0096288E"/>
    <w:rsid w:val="0098198E"/>
    <w:rsid w:val="009861C8"/>
    <w:rsid w:val="009941C9"/>
    <w:rsid w:val="0099736C"/>
    <w:rsid w:val="009A21EA"/>
    <w:rsid w:val="009B7213"/>
    <w:rsid w:val="009C387A"/>
    <w:rsid w:val="009C424A"/>
    <w:rsid w:val="009C43CA"/>
    <w:rsid w:val="009C7676"/>
    <w:rsid w:val="009E0515"/>
    <w:rsid w:val="009E6A8E"/>
    <w:rsid w:val="009F17C8"/>
    <w:rsid w:val="009F4A84"/>
    <w:rsid w:val="009F7EE8"/>
    <w:rsid w:val="00A0740C"/>
    <w:rsid w:val="00A07DD0"/>
    <w:rsid w:val="00A07DD8"/>
    <w:rsid w:val="00A1057E"/>
    <w:rsid w:val="00A11EF7"/>
    <w:rsid w:val="00A1661A"/>
    <w:rsid w:val="00A22574"/>
    <w:rsid w:val="00A30808"/>
    <w:rsid w:val="00A32B5C"/>
    <w:rsid w:val="00A44648"/>
    <w:rsid w:val="00A46D40"/>
    <w:rsid w:val="00A512CF"/>
    <w:rsid w:val="00A604D4"/>
    <w:rsid w:val="00A606A1"/>
    <w:rsid w:val="00A613F8"/>
    <w:rsid w:val="00A64262"/>
    <w:rsid w:val="00A70C67"/>
    <w:rsid w:val="00A7165D"/>
    <w:rsid w:val="00A7672C"/>
    <w:rsid w:val="00A872D2"/>
    <w:rsid w:val="00A93A0B"/>
    <w:rsid w:val="00A970D3"/>
    <w:rsid w:val="00AA10EF"/>
    <w:rsid w:val="00AA1209"/>
    <w:rsid w:val="00AA299F"/>
    <w:rsid w:val="00AA5542"/>
    <w:rsid w:val="00AB56B8"/>
    <w:rsid w:val="00AB709A"/>
    <w:rsid w:val="00AD7983"/>
    <w:rsid w:val="00AF3113"/>
    <w:rsid w:val="00AF4B61"/>
    <w:rsid w:val="00AF6973"/>
    <w:rsid w:val="00B02E1A"/>
    <w:rsid w:val="00B04467"/>
    <w:rsid w:val="00B05868"/>
    <w:rsid w:val="00B1006C"/>
    <w:rsid w:val="00B23DED"/>
    <w:rsid w:val="00B2482A"/>
    <w:rsid w:val="00B26110"/>
    <w:rsid w:val="00B26AA5"/>
    <w:rsid w:val="00B275D1"/>
    <w:rsid w:val="00B337BE"/>
    <w:rsid w:val="00B41292"/>
    <w:rsid w:val="00B420D7"/>
    <w:rsid w:val="00B505BE"/>
    <w:rsid w:val="00B52497"/>
    <w:rsid w:val="00B532B7"/>
    <w:rsid w:val="00B556CE"/>
    <w:rsid w:val="00B72E30"/>
    <w:rsid w:val="00B81FF5"/>
    <w:rsid w:val="00B82B44"/>
    <w:rsid w:val="00B902D0"/>
    <w:rsid w:val="00B91410"/>
    <w:rsid w:val="00B96D69"/>
    <w:rsid w:val="00B97D84"/>
    <w:rsid w:val="00BA0FF3"/>
    <w:rsid w:val="00BA551C"/>
    <w:rsid w:val="00BA6856"/>
    <w:rsid w:val="00BB7C4A"/>
    <w:rsid w:val="00BC454B"/>
    <w:rsid w:val="00BC58B7"/>
    <w:rsid w:val="00BD015F"/>
    <w:rsid w:val="00BD57DA"/>
    <w:rsid w:val="00BD587F"/>
    <w:rsid w:val="00BD5E8D"/>
    <w:rsid w:val="00BE74DF"/>
    <w:rsid w:val="00BF5BC4"/>
    <w:rsid w:val="00C0175E"/>
    <w:rsid w:val="00C03163"/>
    <w:rsid w:val="00C06E5B"/>
    <w:rsid w:val="00C14725"/>
    <w:rsid w:val="00C149F8"/>
    <w:rsid w:val="00C157A3"/>
    <w:rsid w:val="00C2288C"/>
    <w:rsid w:val="00C23790"/>
    <w:rsid w:val="00C30555"/>
    <w:rsid w:val="00C4211C"/>
    <w:rsid w:val="00C55E6B"/>
    <w:rsid w:val="00C560FB"/>
    <w:rsid w:val="00C569A8"/>
    <w:rsid w:val="00C60E56"/>
    <w:rsid w:val="00C7777F"/>
    <w:rsid w:val="00C838FE"/>
    <w:rsid w:val="00C858CA"/>
    <w:rsid w:val="00C900D4"/>
    <w:rsid w:val="00C951E4"/>
    <w:rsid w:val="00C97FCE"/>
    <w:rsid w:val="00CA074A"/>
    <w:rsid w:val="00CA1EF1"/>
    <w:rsid w:val="00CB0AAF"/>
    <w:rsid w:val="00CB1C9E"/>
    <w:rsid w:val="00CB720A"/>
    <w:rsid w:val="00CD36A4"/>
    <w:rsid w:val="00CD46C1"/>
    <w:rsid w:val="00CD6CED"/>
    <w:rsid w:val="00CE4780"/>
    <w:rsid w:val="00CE5787"/>
    <w:rsid w:val="00CF30D7"/>
    <w:rsid w:val="00CF38F5"/>
    <w:rsid w:val="00CF51E1"/>
    <w:rsid w:val="00D02EA1"/>
    <w:rsid w:val="00D03DBC"/>
    <w:rsid w:val="00D1443B"/>
    <w:rsid w:val="00D17C87"/>
    <w:rsid w:val="00D31853"/>
    <w:rsid w:val="00D324A6"/>
    <w:rsid w:val="00D37343"/>
    <w:rsid w:val="00D43372"/>
    <w:rsid w:val="00D440D5"/>
    <w:rsid w:val="00D4465C"/>
    <w:rsid w:val="00D4695B"/>
    <w:rsid w:val="00D5360D"/>
    <w:rsid w:val="00D6629F"/>
    <w:rsid w:val="00D7123A"/>
    <w:rsid w:val="00D73080"/>
    <w:rsid w:val="00D76FD9"/>
    <w:rsid w:val="00D83079"/>
    <w:rsid w:val="00D83B20"/>
    <w:rsid w:val="00D87307"/>
    <w:rsid w:val="00D91B6B"/>
    <w:rsid w:val="00DA7EC9"/>
    <w:rsid w:val="00DC06ED"/>
    <w:rsid w:val="00DC4E3D"/>
    <w:rsid w:val="00DC7EED"/>
    <w:rsid w:val="00DD03E6"/>
    <w:rsid w:val="00DD0527"/>
    <w:rsid w:val="00DD4464"/>
    <w:rsid w:val="00DD5C2F"/>
    <w:rsid w:val="00DE11E6"/>
    <w:rsid w:val="00DE3A90"/>
    <w:rsid w:val="00DE7374"/>
    <w:rsid w:val="00DF42BC"/>
    <w:rsid w:val="00DF4BEF"/>
    <w:rsid w:val="00DF5282"/>
    <w:rsid w:val="00E004C3"/>
    <w:rsid w:val="00E013D0"/>
    <w:rsid w:val="00E0316A"/>
    <w:rsid w:val="00E03CFA"/>
    <w:rsid w:val="00E0471C"/>
    <w:rsid w:val="00E159FA"/>
    <w:rsid w:val="00E22101"/>
    <w:rsid w:val="00E22511"/>
    <w:rsid w:val="00E31B41"/>
    <w:rsid w:val="00E34125"/>
    <w:rsid w:val="00E362B9"/>
    <w:rsid w:val="00E42516"/>
    <w:rsid w:val="00E442CC"/>
    <w:rsid w:val="00E467E5"/>
    <w:rsid w:val="00E52421"/>
    <w:rsid w:val="00E5310E"/>
    <w:rsid w:val="00E60078"/>
    <w:rsid w:val="00E62A47"/>
    <w:rsid w:val="00E65DFA"/>
    <w:rsid w:val="00E7107A"/>
    <w:rsid w:val="00E71C7F"/>
    <w:rsid w:val="00E7283E"/>
    <w:rsid w:val="00E86578"/>
    <w:rsid w:val="00E867E0"/>
    <w:rsid w:val="00E93C2C"/>
    <w:rsid w:val="00E95969"/>
    <w:rsid w:val="00E969D4"/>
    <w:rsid w:val="00EA35C2"/>
    <w:rsid w:val="00EA7A2D"/>
    <w:rsid w:val="00EB30B6"/>
    <w:rsid w:val="00EC23EB"/>
    <w:rsid w:val="00EC3A6E"/>
    <w:rsid w:val="00EC58D4"/>
    <w:rsid w:val="00ED0EC5"/>
    <w:rsid w:val="00ED7B19"/>
    <w:rsid w:val="00EE59D2"/>
    <w:rsid w:val="00EE7668"/>
    <w:rsid w:val="00EF0FC9"/>
    <w:rsid w:val="00EF4109"/>
    <w:rsid w:val="00F048DD"/>
    <w:rsid w:val="00F10357"/>
    <w:rsid w:val="00F11330"/>
    <w:rsid w:val="00F11EDE"/>
    <w:rsid w:val="00F12983"/>
    <w:rsid w:val="00F15697"/>
    <w:rsid w:val="00F239F5"/>
    <w:rsid w:val="00F27512"/>
    <w:rsid w:val="00F30600"/>
    <w:rsid w:val="00F34318"/>
    <w:rsid w:val="00F41F7C"/>
    <w:rsid w:val="00F45EAB"/>
    <w:rsid w:val="00F60794"/>
    <w:rsid w:val="00F64EA4"/>
    <w:rsid w:val="00F66F09"/>
    <w:rsid w:val="00F77E3A"/>
    <w:rsid w:val="00F813C7"/>
    <w:rsid w:val="00F8346F"/>
    <w:rsid w:val="00F84115"/>
    <w:rsid w:val="00F84E83"/>
    <w:rsid w:val="00F87735"/>
    <w:rsid w:val="00F87782"/>
    <w:rsid w:val="00F93042"/>
    <w:rsid w:val="00FB0814"/>
    <w:rsid w:val="00FB6C0F"/>
    <w:rsid w:val="00FC1252"/>
    <w:rsid w:val="00FC3B34"/>
    <w:rsid w:val="00FC547C"/>
    <w:rsid w:val="00FC59E7"/>
    <w:rsid w:val="00FE1622"/>
    <w:rsid w:val="00FE4389"/>
    <w:rsid w:val="00FE586B"/>
    <w:rsid w:val="00FE642F"/>
    <w:rsid w:val="00FF0C58"/>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C0E7"/>
  <w15:docId w15:val="{04ECB12E-9FA6-4F88-A790-944FBED4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37"/>
    <w:pPr>
      <w:ind w:left="720"/>
      <w:contextualSpacing/>
    </w:pPr>
  </w:style>
  <w:style w:type="paragraph" w:styleId="BalloonText">
    <w:name w:val="Balloon Text"/>
    <w:basedOn w:val="Normal"/>
    <w:link w:val="BalloonTextChar"/>
    <w:uiPriority w:val="99"/>
    <w:semiHidden/>
    <w:unhideWhenUsed/>
    <w:rsid w:val="00D3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53"/>
    <w:rPr>
      <w:rFonts w:ascii="Segoe UI" w:hAnsi="Segoe UI" w:cs="Segoe UI"/>
      <w:sz w:val="18"/>
      <w:szCs w:val="18"/>
    </w:rPr>
  </w:style>
  <w:style w:type="table" w:styleId="TableGrid">
    <w:name w:val="Table Grid"/>
    <w:basedOn w:val="TableNormal"/>
    <w:uiPriority w:val="39"/>
    <w:rsid w:val="00BD5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578EF1DB35E4BBEC95107A54591ED" ma:contentTypeVersion="11" ma:contentTypeDescription="Create a new document." ma:contentTypeScope="" ma:versionID="8f1795e4913154c30478e64dd9bcb5a2">
  <xsd:schema xmlns:xsd="http://www.w3.org/2001/XMLSchema" xmlns:xs="http://www.w3.org/2001/XMLSchema" xmlns:p="http://schemas.microsoft.com/office/2006/metadata/properties" xmlns:ns3="bf52570e-aad3-40f1-857a-a42b4240ffd9" targetNamespace="http://schemas.microsoft.com/office/2006/metadata/properties" ma:root="true" ma:fieldsID="f6d7dbd22fa74996e2f1de48cdd6b1ba" ns3:_="">
    <xsd:import namespace="bf52570e-aad3-40f1-857a-a42b4240ff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2570e-aad3-40f1-857a-a42b4240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D5561-6465-4A1A-BC8E-947E01E8E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2570e-aad3-40f1-857a-a42b4240f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5403A-BAB5-4BE9-86E9-8EF03DCB25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5D5A54-A469-435E-97F0-9223200FC5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Kendall Nichols</dc:creator>
  <cp:lastModifiedBy>Joseph Ikley</cp:lastModifiedBy>
  <cp:revision>8</cp:revision>
  <cp:lastPrinted>2014-11-19T21:45:00Z</cp:lastPrinted>
  <dcterms:created xsi:type="dcterms:W3CDTF">2024-12-02T14:03:00Z</dcterms:created>
  <dcterms:modified xsi:type="dcterms:W3CDTF">2024-12-03T13:50:00Z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0x0101005B3578EF1DB35E4BBEC95107A54591ED</vt:lpwstr>
  </property>
</Properties>
</file>