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B0A6C" w14:textId="77777777" w:rsidR="00B07395" w:rsidRDefault="009A1CD2" w:rsidP="00B07395">
      <w:pPr>
        <w:tabs>
          <w:tab w:val="num" w:pos="720"/>
        </w:tabs>
      </w:pPr>
      <w:r w:rsidRPr="009A1CD2">
        <w:t>30% Protein Soy Based Cattle Cube Processing Efficiency and Finished Product Quality</w:t>
      </w:r>
    </w:p>
    <w:p w14:paraId="304BAEF9" w14:textId="77777777" w:rsidR="009A1CD2" w:rsidRDefault="009A1CD2" w:rsidP="00B07395">
      <w:pPr>
        <w:tabs>
          <w:tab w:val="num" w:pos="720"/>
        </w:tabs>
      </w:pPr>
    </w:p>
    <w:p w14:paraId="628442D9" w14:textId="77777777" w:rsidR="009A1CD2" w:rsidRDefault="009A1CD2" w:rsidP="00B07395">
      <w:pPr>
        <w:tabs>
          <w:tab w:val="num" w:pos="720"/>
        </w:tabs>
      </w:pPr>
      <w:r>
        <w:t>Principal Investigator: Shane Mueller</w:t>
      </w:r>
    </w:p>
    <w:p w14:paraId="0705681C" w14:textId="77777777" w:rsidR="009A1CD2" w:rsidRDefault="009A1CD2" w:rsidP="00B07395">
      <w:pPr>
        <w:tabs>
          <w:tab w:val="num" w:pos="720"/>
        </w:tabs>
      </w:pPr>
      <w:r>
        <w:t xml:space="preserve">Co-Investigator: Zachary Carlson </w:t>
      </w:r>
    </w:p>
    <w:p w14:paraId="7577B583" w14:textId="77777777" w:rsidR="009A1CD2" w:rsidRDefault="009A1CD2" w:rsidP="00B07395">
      <w:pPr>
        <w:tabs>
          <w:tab w:val="num" w:pos="720"/>
        </w:tabs>
      </w:pPr>
    </w:p>
    <w:p w14:paraId="0C7B5D67" w14:textId="77777777" w:rsidR="009A1CD2" w:rsidRDefault="009A1CD2" w:rsidP="00B07395">
      <w:pPr>
        <w:tabs>
          <w:tab w:val="num" w:pos="720"/>
        </w:tabs>
      </w:pPr>
      <w:r>
        <w:t xml:space="preserve">Project Overview </w:t>
      </w:r>
    </w:p>
    <w:p w14:paraId="73BAE0CD" w14:textId="77777777" w:rsidR="009A1CD2" w:rsidRDefault="009A1CD2" w:rsidP="00B07395">
      <w:pPr>
        <w:tabs>
          <w:tab w:val="num" w:pos="720"/>
        </w:tabs>
      </w:pPr>
    </w:p>
    <w:p w14:paraId="634F1500" w14:textId="77777777" w:rsidR="009A1CD2" w:rsidRDefault="009A1CD2" w:rsidP="00B07395">
      <w:pPr>
        <w:tabs>
          <w:tab w:val="num" w:pos="720"/>
        </w:tabs>
      </w:pPr>
      <w:r w:rsidRPr="009A1CD2">
        <w:t>During drought conditions or winter grazing beef cattle are commonly supplemented protein to help with digestion and utilization of the dormant forages being grazed. Cattle cubes, or cake, are a common method for accomplishing this. Commercially cubes are available in two ranges of protein. Mid protein 18-24% crude protein and high protein being mostly 30% crude protein and above. Dried distillers’ grains with solubles cubes are a common cube used for the high protein in this region. In the Southern parts of the United States it is common to find a cottonseed meal and soybean meal in combination for higher protein cubes. In the upper Midwest most commonly, a high protein cube is a combination of wheat middlings, sunflower or canola meal, and some or no soybean meal. The goal is to evaluate a 100% soybean meal/soyhull cube formula with two other formulas containing wheat middlings. This project is to evaluate the three cube formulas for durability and processing efficiency at the Northern Crops Institute Feed Production Center. The three formulas will be balanced to a target protein of 30% putting them in competition nutritionally with a DDG cube. Cattle under the management of NDSU Animal Science Department will use the cubes to supplement their cattle. The exact layout of a feeding study is still being determined by Zachary Carlson.</w:t>
      </w:r>
    </w:p>
    <w:p w14:paraId="6BE59D01" w14:textId="77777777" w:rsidR="009A1CD2" w:rsidRDefault="009A1CD2" w:rsidP="00B07395">
      <w:pPr>
        <w:tabs>
          <w:tab w:val="num" w:pos="720"/>
        </w:tabs>
      </w:pPr>
    </w:p>
    <w:p w14:paraId="62C520CE" w14:textId="77777777" w:rsidR="009A1CD2" w:rsidRDefault="009A1CD2" w:rsidP="00B07395">
      <w:pPr>
        <w:tabs>
          <w:tab w:val="num" w:pos="720"/>
        </w:tabs>
      </w:pPr>
      <w:r>
        <w:t>Project Objectives</w:t>
      </w:r>
      <w:r>
        <w:br/>
      </w:r>
    </w:p>
    <w:p w14:paraId="3F8858FA" w14:textId="77777777" w:rsidR="009A1CD2" w:rsidRDefault="009A1CD2" w:rsidP="009A1CD2">
      <w:pPr>
        <w:tabs>
          <w:tab w:val="num" w:pos="720"/>
        </w:tabs>
      </w:pPr>
      <w:r>
        <w:t xml:space="preserve">Objective 1: Evaluate cube formulas 1, 2, 3 for pellet mill energy efficiency; Tons per hour throughput, Record start time and completion time of 4 ton runs, kWh per ton of feed, Use of AMEC power logger to determine energy consumed by pellet mill, Boiler usage, Comparison of conditioning temperatures and feeder speeds to estimate boiler use. </w:t>
      </w:r>
    </w:p>
    <w:p w14:paraId="6CCA3600" w14:textId="77777777" w:rsidR="009A1CD2" w:rsidRDefault="009A1CD2" w:rsidP="009A1CD2">
      <w:pPr>
        <w:tabs>
          <w:tab w:val="num" w:pos="720"/>
        </w:tabs>
      </w:pPr>
    </w:p>
    <w:p w14:paraId="24868D45" w14:textId="77777777" w:rsidR="009A1CD2" w:rsidRDefault="009A1CD2" w:rsidP="009A1CD2">
      <w:pPr>
        <w:tabs>
          <w:tab w:val="num" w:pos="720"/>
        </w:tabs>
      </w:pPr>
      <w:r>
        <w:t xml:space="preserve">Objective 2: Record conditioning characteristics and moisture evaluation; Cold mass temperature, Gauge read out on surge bin prior to conditioner, Conditioned mass temperature, Gauge read out on end of conditioning chamber, Estimated and measured moisture addition, Estimated - ~16.1° C change in temperature will be 1% added moisture, Calculated - Cold mash sample and conditioned mash sampler ran on the OHAUS moisture analyzer at NCI Feed Mill Lab, Moisture removed in cooling, Calculated with OHAUS moisture analyzer compared to the conditioned sample. </w:t>
      </w:r>
    </w:p>
    <w:p w14:paraId="58E65FDD" w14:textId="77777777" w:rsidR="009A1CD2" w:rsidRDefault="009A1CD2" w:rsidP="009A1CD2">
      <w:pPr>
        <w:tabs>
          <w:tab w:val="num" w:pos="720"/>
        </w:tabs>
      </w:pPr>
    </w:p>
    <w:p w14:paraId="18F88C49" w14:textId="77777777" w:rsidR="009A1CD2" w:rsidRDefault="009A1CD2" w:rsidP="009A1CD2">
      <w:pPr>
        <w:tabs>
          <w:tab w:val="num" w:pos="720"/>
        </w:tabs>
      </w:pPr>
      <w:r>
        <w:t xml:space="preserve">Objective 3: Feed quality and handling; Tumble box method, Basic, </w:t>
      </w:r>
      <w:proofErr w:type="gramStart"/>
      <w:r>
        <w:t>Tumble</w:t>
      </w:r>
      <w:proofErr w:type="gramEnd"/>
      <w:r>
        <w:t xml:space="preserve"> 500-gram samples for 10 minutes, Modified, Tumble 500-gram samples for 10 minutes with added nuts, Product Densities, Cubic foot box densities to aid in bin capacity calculations, </w:t>
      </w:r>
      <w:r>
        <w:t>ma</w:t>
      </w:r>
      <w:r>
        <w:t>sh and final cubes</w:t>
      </w:r>
      <w:r>
        <w:t>.</w:t>
      </w:r>
    </w:p>
    <w:p w14:paraId="122A8EAF" w14:textId="77777777" w:rsidR="009A1CD2" w:rsidRDefault="009A1CD2" w:rsidP="009A1CD2">
      <w:pPr>
        <w:rPr>
          <w:rFonts w:eastAsia="Times New Roman"/>
          <w:color w:val="0E101A"/>
          <w14:ligatures w14:val="none"/>
        </w:rPr>
      </w:pPr>
    </w:p>
    <w:p w14:paraId="05B091F7" w14:textId="77777777" w:rsidR="009A1CD2" w:rsidRDefault="009A1CD2" w:rsidP="009A1CD2">
      <w:pPr>
        <w:rPr>
          <w:rFonts w:eastAsia="Times New Roman"/>
          <w:color w:val="0E101A"/>
          <w14:ligatures w14:val="none"/>
        </w:rPr>
      </w:pPr>
      <w:r>
        <w:rPr>
          <w:rFonts w:eastAsia="Times New Roman"/>
          <w:color w:val="0E101A"/>
          <w14:ligatures w14:val="none"/>
        </w:rPr>
        <w:t>Completed Work</w:t>
      </w:r>
      <w:r w:rsidR="0052404E">
        <w:rPr>
          <w:rFonts w:eastAsia="Times New Roman"/>
          <w:color w:val="0E101A"/>
          <w14:ligatures w14:val="none"/>
        </w:rPr>
        <w:t xml:space="preserve"> and Progress of Work</w:t>
      </w:r>
    </w:p>
    <w:p w14:paraId="61DC61A8" w14:textId="77777777" w:rsidR="009A1CD2" w:rsidRDefault="009A1CD2" w:rsidP="009A1CD2">
      <w:pPr>
        <w:rPr>
          <w:rFonts w:eastAsia="Times New Roman"/>
          <w:color w:val="0E101A"/>
          <w14:ligatures w14:val="none"/>
        </w:rPr>
      </w:pPr>
    </w:p>
    <w:p w14:paraId="5E9B5B52" w14:textId="77777777" w:rsidR="009A1CD2" w:rsidRDefault="009A1CD2" w:rsidP="009A1CD2">
      <w:pPr>
        <w:rPr>
          <w:rFonts w:eastAsia="Times New Roman"/>
          <w:color w:val="0E101A"/>
          <w14:ligatures w14:val="none"/>
        </w:rPr>
      </w:pPr>
      <w:r>
        <w:rPr>
          <w:rFonts w:eastAsia="Times New Roman"/>
          <w:color w:val="0E101A"/>
          <w14:ligatures w14:val="none"/>
        </w:rPr>
        <w:t xml:space="preserve">At this time the feeding portion has been started by Zachary Carlson and his team. </w:t>
      </w:r>
      <w:r w:rsidR="0052404E" w:rsidRPr="0052404E">
        <w:rPr>
          <w:rFonts w:eastAsia="Times New Roman"/>
          <w:color w:val="0E101A"/>
          <w14:ligatures w14:val="none"/>
        </w:rPr>
        <w:t xml:space="preserve">This comparison of DDGS cubes and soybean meal with soyhulls cubes was serves as a starting point for Zachary Carlson and team to determine what further research is needed in the future. We are still awaiting final results from this first comparison with the cannulated cattle. </w:t>
      </w:r>
      <w:r w:rsidR="0052404E">
        <w:rPr>
          <w:rFonts w:eastAsia="Times New Roman"/>
          <w:color w:val="0E101A"/>
          <w14:ligatures w14:val="none"/>
        </w:rPr>
        <w:t xml:space="preserve"> </w:t>
      </w:r>
      <w:r>
        <w:rPr>
          <w:rFonts w:eastAsia="Times New Roman"/>
          <w:color w:val="0E101A"/>
          <w14:ligatures w14:val="none"/>
        </w:rPr>
        <w:t>For th</w:t>
      </w:r>
      <w:r w:rsidR="0052404E">
        <w:rPr>
          <w:rFonts w:eastAsia="Times New Roman"/>
          <w:color w:val="0E101A"/>
          <w14:ligatures w14:val="none"/>
        </w:rPr>
        <w:t>is</w:t>
      </w:r>
      <w:r>
        <w:rPr>
          <w:rFonts w:eastAsia="Times New Roman"/>
          <w:color w:val="0E101A"/>
          <w14:ligatures w14:val="none"/>
        </w:rPr>
        <w:t xml:space="preserve"> portion of the study </w:t>
      </w:r>
      <w:r w:rsidR="0052404E">
        <w:rPr>
          <w:rFonts w:eastAsia="Times New Roman"/>
          <w:color w:val="0E101A"/>
          <w14:ligatures w14:val="none"/>
        </w:rPr>
        <w:t>the</w:t>
      </w:r>
      <w:r>
        <w:rPr>
          <w:rFonts w:eastAsia="Times New Roman"/>
          <w:color w:val="0E101A"/>
          <w14:ligatures w14:val="none"/>
        </w:rPr>
        <w:t xml:space="preserve"> comparison </w:t>
      </w:r>
      <w:r w:rsidR="0052404E">
        <w:rPr>
          <w:rFonts w:eastAsia="Times New Roman"/>
          <w:color w:val="0E101A"/>
          <w14:ligatures w14:val="none"/>
        </w:rPr>
        <w:t xml:space="preserve">is </w:t>
      </w:r>
      <w:r>
        <w:rPr>
          <w:rFonts w:eastAsia="Times New Roman"/>
          <w:color w:val="0E101A"/>
          <w14:ligatures w14:val="none"/>
        </w:rPr>
        <w:t xml:space="preserve">strictly DDGS cubes and </w:t>
      </w:r>
      <w:r w:rsidR="0052404E">
        <w:rPr>
          <w:rFonts w:eastAsia="Times New Roman"/>
          <w:color w:val="0E101A"/>
          <w14:ligatures w14:val="none"/>
        </w:rPr>
        <w:t xml:space="preserve">the </w:t>
      </w:r>
      <w:r>
        <w:rPr>
          <w:rFonts w:eastAsia="Times New Roman"/>
          <w:color w:val="0E101A"/>
          <w14:ligatures w14:val="none"/>
        </w:rPr>
        <w:t xml:space="preserve">50/50 soybean meal and soyhull cubes. Production of both types was slightly slower than expected. The DDGS cubes from a mill operation stand point were easier to produce </w:t>
      </w:r>
      <w:r>
        <w:rPr>
          <w:rFonts w:eastAsia="Times New Roman"/>
          <w:color w:val="0E101A"/>
          <w14:ligatures w14:val="none"/>
        </w:rPr>
        <w:lastRenderedPageBreak/>
        <w:t xml:space="preserve">than the soybean meal and soyhull combination. </w:t>
      </w:r>
      <w:r w:rsidR="0052404E">
        <w:rPr>
          <w:rFonts w:eastAsia="Times New Roman"/>
          <w:color w:val="0E101A"/>
          <w14:ligatures w14:val="none"/>
        </w:rPr>
        <w:t xml:space="preserve">For the soybean meal and soyhull combination we ended up adding 1.5% soybean oil in the mixer and 1% water in order to help with palatability. Pellet mills work optimally with a higher level of starch combined with protein. In these diets we have a high level of protein, fiber, and little starch. That makes it a trick to create good quality feed pellets with decent production rates. This was known potential challenge going into the project. Another factor is that pellet mills work optimally with reaching a moisture point normally between 16 and 18%. Many factors affect this but if we cannot get enough moisture into the diet with the steam conditioning a way to overcome this is to add water into the mixer. The small runs were produced to this point have not been tested for energy efficiency. The feed produced was simply used as a starting point to understand how the products would work on our specific equipment and for the cannulation study. The next runs will be used to record the deliverables above. </w:t>
      </w:r>
    </w:p>
    <w:p w14:paraId="090B4B35" w14:textId="77777777" w:rsidR="009A1CD2" w:rsidRDefault="009A1CD2" w:rsidP="009A1CD2">
      <w:pPr>
        <w:rPr>
          <w:rFonts w:eastAsia="Times New Roman"/>
          <w:color w:val="0E101A"/>
          <w14:ligatures w14:val="none"/>
        </w:rPr>
      </w:pPr>
    </w:p>
    <w:p w14:paraId="1150F1BF" w14:textId="77777777" w:rsidR="0052404E" w:rsidRDefault="00B07395" w:rsidP="0052404E">
      <w:pPr>
        <w:rPr>
          <w:rFonts w:eastAsia="Times New Roman"/>
          <w:color w:val="0E101A"/>
          <w14:ligatures w14:val="none"/>
        </w:rPr>
      </w:pPr>
      <w:r>
        <w:rPr>
          <w:rFonts w:eastAsia="Times New Roman"/>
          <w:color w:val="0E101A"/>
          <w14:ligatures w14:val="none"/>
        </w:rPr>
        <w:t>Work to be Completed</w:t>
      </w:r>
    </w:p>
    <w:p w14:paraId="6956D66B" w14:textId="77777777" w:rsidR="0052404E" w:rsidRDefault="0052404E" w:rsidP="0052404E">
      <w:pPr>
        <w:rPr>
          <w:rFonts w:eastAsia="Times New Roman"/>
          <w:color w:val="0E101A"/>
          <w14:ligatures w14:val="none"/>
        </w:rPr>
      </w:pPr>
    </w:p>
    <w:p w14:paraId="436CC341" w14:textId="77777777" w:rsidR="00DF7824" w:rsidRDefault="00044E47" w:rsidP="0052404E">
      <w:pPr>
        <w:rPr>
          <w:rFonts w:eastAsia="Times New Roman"/>
          <w:color w:val="0E101A"/>
          <w14:ligatures w14:val="none"/>
        </w:rPr>
      </w:pPr>
      <w:r>
        <w:rPr>
          <w:rFonts w:eastAsia="Times New Roman"/>
          <w:color w:val="0E101A"/>
          <w14:ligatures w14:val="none"/>
        </w:rPr>
        <w:t>The main feed mill efficiency hand feed handling work is left to be completed. The ingredients are all now at the NCI Feed Production Center and are ready to be used for testing. This includes the pelleting of 4 formulas (DDGS, SBM/SH, SBM/WM, and SBM/SH/WM) with electrical energy use, throughput, steam conditioning</w:t>
      </w:r>
      <w:r w:rsidR="00DF7824">
        <w:rPr>
          <w:rFonts w:eastAsia="Times New Roman"/>
          <w:color w:val="0E101A"/>
          <w14:ligatures w14:val="none"/>
        </w:rPr>
        <w:t xml:space="preserve"> parameters. Once that is completed final pellet quality will be checked. Upon completion of the production, quality checks, and animal results a final report will be written outlining how the feed was produced with recommendations for the feed mill industry. There </w:t>
      </w:r>
      <w:proofErr w:type="gramStart"/>
      <w:r w:rsidR="00DF7824">
        <w:rPr>
          <w:rFonts w:eastAsia="Times New Roman"/>
          <w:color w:val="0E101A"/>
          <w14:ligatures w14:val="none"/>
        </w:rPr>
        <w:t>is</w:t>
      </w:r>
      <w:proofErr w:type="gramEnd"/>
      <w:r w:rsidR="00DF7824">
        <w:rPr>
          <w:rFonts w:eastAsia="Times New Roman"/>
          <w:color w:val="0E101A"/>
          <w14:ligatures w14:val="none"/>
        </w:rPr>
        <w:t xml:space="preserve"> likely more feeding studies to come evaluating soy product feeding in ruminant diets from Zachary Carlson’s team. </w:t>
      </w:r>
    </w:p>
    <w:p w14:paraId="3E8B5C2C" w14:textId="77777777" w:rsidR="00DF7824" w:rsidRDefault="00DF7824" w:rsidP="0052404E">
      <w:pPr>
        <w:rPr>
          <w:rFonts w:eastAsia="Times New Roman"/>
          <w:color w:val="0E101A"/>
          <w14:ligatures w14:val="none"/>
        </w:rPr>
      </w:pPr>
    </w:p>
    <w:p w14:paraId="035BC95F" w14:textId="77777777" w:rsidR="00B07395" w:rsidRDefault="00DF7824" w:rsidP="00DF7824">
      <w:pPr>
        <w:rPr>
          <w:rFonts w:eastAsia="Times New Roman"/>
          <w:color w:val="0E101A"/>
          <w14:ligatures w14:val="none"/>
        </w:rPr>
      </w:pPr>
      <w:r>
        <w:rPr>
          <w:rFonts w:eastAsia="Times New Roman"/>
          <w:color w:val="0E101A"/>
          <w14:ligatures w14:val="none"/>
        </w:rPr>
        <w:t xml:space="preserve"> </w:t>
      </w:r>
      <w:r w:rsidR="00B07395">
        <w:rPr>
          <w:rFonts w:eastAsia="Times New Roman"/>
          <w:color w:val="0E101A"/>
          <w14:ligatures w14:val="none"/>
        </w:rPr>
        <w:t>Other relevant information: potential barriers to achieving objectives, risk mitigation strategies, or breakthroughs.</w:t>
      </w:r>
    </w:p>
    <w:p w14:paraId="7348FCA1" w14:textId="77777777" w:rsidR="00DF7824" w:rsidRDefault="00DF7824" w:rsidP="00DF7824">
      <w:pPr>
        <w:rPr>
          <w:rFonts w:eastAsia="Times New Roman"/>
          <w:color w:val="0E101A"/>
          <w14:ligatures w14:val="none"/>
        </w:rPr>
      </w:pPr>
    </w:p>
    <w:p w14:paraId="52109264" w14:textId="77777777" w:rsidR="00DF7824" w:rsidRDefault="00DF7824" w:rsidP="00DF7824">
      <w:pPr>
        <w:rPr>
          <w:rFonts w:eastAsia="Times New Roman"/>
          <w:color w:val="0E101A"/>
          <w14:ligatures w14:val="none"/>
        </w:rPr>
      </w:pPr>
      <w:r>
        <w:rPr>
          <w:rFonts w:eastAsia="Times New Roman"/>
          <w:color w:val="0E101A"/>
          <w14:ligatures w14:val="none"/>
        </w:rPr>
        <w:t xml:space="preserve">There is not a lot to report in this section. Potential barriers would be those known at the beginning. Pelleting a higher protein/fiber combination on a 50 hp mill can be a challenge. When you look at how soyhulls themselves are pelleted at a soy crushing facility they rely more on a higher amount of HP and do not get the highest throughput due to the nature of pelleting high fiber. We have </w:t>
      </w:r>
      <w:proofErr w:type="gramStart"/>
      <w:r>
        <w:rPr>
          <w:rFonts w:eastAsia="Times New Roman"/>
          <w:color w:val="0E101A"/>
          <w14:ligatures w14:val="none"/>
        </w:rPr>
        <w:t>overcame</w:t>
      </w:r>
      <w:proofErr w:type="gramEnd"/>
      <w:r>
        <w:rPr>
          <w:rFonts w:eastAsia="Times New Roman"/>
          <w:color w:val="0E101A"/>
          <w14:ligatures w14:val="none"/>
        </w:rPr>
        <w:t xml:space="preserve"> this some with moisture and oil addition on some diets. The important part to this date is that we got the feed made for the animal portion. This was needed to be started early as animal trials take longer amounts of time and </w:t>
      </w:r>
      <w:r w:rsidR="000D7F56">
        <w:rPr>
          <w:rFonts w:eastAsia="Times New Roman"/>
          <w:color w:val="0E101A"/>
          <w14:ligatures w14:val="none"/>
        </w:rPr>
        <w:t xml:space="preserve">it allowed us a trial and error period setting up the pellet mill for production of these blends of ingredients. </w:t>
      </w:r>
    </w:p>
    <w:p w14:paraId="60CCE15D" w14:textId="77777777" w:rsidR="000D7F56" w:rsidRDefault="000D7F56" w:rsidP="000D7F56">
      <w:pPr>
        <w:rPr>
          <w:rFonts w:eastAsia="Times New Roman"/>
          <w:color w:val="0E101A"/>
          <w14:ligatures w14:val="none"/>
        </w:rPr>
      </w:pPr>
    </w:p>
    <w:p w14:paraId="2EEEA13A" w14:textId="77777777" w:rsidR="00B07395" w:rsidRPr="000D7F56" w:rsidRDefault="00B07395" w:rsidP="000D7F56">
      <w:pPr>
        <w:rPr>
          <w:rFonts w:eastAsia="Times New Roman"/>
          <w:color w:val="0E101A"/>
          <w14:ligatures w14:val="none"/>
        </w:rPr>
      </w:pPr>
      <w:r w:rsidRPr="000D7F56">
        <w:rPr>
          <w:rFonts w:eastAsia="Times New Roman"/>
          <w:color w:val="0E101A"/>
          <w14:ligatures w14:val="none"/>
        </w:rPr>
        <w:t>Summary </w:t>
      </w:r>
    </w:p>
    <w:p w14:paraId="13ABEBE4" w14:textId="77777777" w:rsidR="00D3271B" w:rsidRDefault="00D3271B"/>
    <w:p w14:paraId="458537AF" w14:textId="77777777" w:rsidR="000D7F56" w:rsidRDefault="000D7F56">
      <w:r>
        <w:t xml:space="preserve">To summarize our current progress, we are at a good place. The animal portion is near completion. We identified some obstacles for pelleting and determined strategies to mitigate the obstacles. The ingredients are all here now in order to do the larger pelleting runs where we will capture the data for the milling portion of the project. As far as the timeline going forward pelleting should take place in December with a goal of project completion in January with all results back and ready to be compiled into a final report for this project. </w:t>
      </w:r>
      <w:bookmarkStart w:id="0" w:name="_GoBack"/>
      <w:bookmarkEnd w:id="0"/>
    </w:p>
    <w:sectPr w:rsidR="000D7F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1B3B38"/>
    <w:multiLevelType w:val="multilevel"/>
    <w:tmpl w:val="337439EA"/>
    <w:lvl w:ilvl="0">
      <w:start w:val="1"/>
      <w:numFmt w:val="lowerLetter"/>
      <w:lvlText w:val="%1."/>
      <w:lvlJc w:val="left"/>
      <w:pPr>
        <w:tabs>
          <w:tab w:val="num" w:pos="720"/>
        </w:tabs>
        <w:ind w:left="720" w:hanging="360"/>
      </w:pPr>
      <w:rPr>
        <w:rFonts w:ascii="Calibri" w:eastAsia="Times New Roman" w:hAnsi="Calibri" w:cs="Calibr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395"/>
    <w:rsid w:val="00044E47"/>
    <w:rsid w:val="000D7F56"/>
    <w:rsid w:val="0052404E"/>
    <w:rsid w:val="009A1CD2"/>
    <w:rsid w:val="00B07395"/>
    <w:rsid w:val="00D3271B"/>
    <w:rsid w:val="00DF7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26F05"/>
  <w15:chartTrackingRefBased/>
  <w15:docId w15:val="{6292071C-602B-42B6-B4C7-FBECAC150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7395"/>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739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902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E8EA86A7A44F42A164528A8746A441" ma:contentTypeVersion="17" ma:contentTypeDescription="Create a new document." ma:contentTypeScope="" ma:versionID="57ab98ebbeebf490b01d0b01d7550c2a">
  <xsd:schema xmlns:xsd="http://www.w3.org/2001/XMLSchema" xmlns:xs="http://www.w3.org/2001/XMLSchema" xmlns:p="http://schemas.microsoft.com/office/2006/metadata/properties" xmlns:ns3="ee378c8a-1377-4e7d-a051-5d39c047b2e7" xmlns:ns4="449f26f7-1413-41a7-be59-5a76df9fb298" targetNamespace="http://schemas.microsoft.com/office/2006/metadata/properties" ma:root="true" ma:fieldsID="4c47243b8d3fa61b8238935110d20f40" ns3:_="" ns4:_="">
    <xsd:import namespace="ee378c8a-1377-4e7d-a051-5d39c047b2e7"/>
    <xsd:import namespace="449f26f7-1413-41a7-be59-5a76df9fb2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78c8a-1377-4e7d-a051-5d39c047b2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9f26f7-1413-41a7-be59-5a76df9fb29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e378c8a-1377-4e7d-a051-5d39c047b2e7" xsi:nil="true"/>
  </documentManagement>
</p:properties>
</file>

<file path=customXml/itemProps1.xml><?xml version="1.0" encoding="utf-8"?>
<ds:datastoreItem xmlns:ds="http://schemas.openxmlformats.org/officeDocument/2006/customXml" ds:itemID="{BB5BCBCF-C47A-4925-BFBE-0A498E78D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78c8a-1377-4e7d-a051-5d39c047b2e7"/>
    <ds:schemaRef ds:uri="449f26f7-1413-41a7-be59-5a76df9fb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A36786-1CDE-4AA7-9E52-7500ECC9B559}">
  <ds:schemaRefs>
    <ds:schemaRef ds:uri="http://schemas.microsoft.com/sharepoint/v3/contenttype/forms"/>
  </ds:schemaRefs>
</ds:datastoreItem>
</file>

<file path=customXml/itemProps3.xml><?xml version="1.0" encoding="utf-8"?>
<ds:datastoreItem xmlns:ds="http://schemas.openxmlformats.org/officeDocument/2006/customXml" ds:itemID="{27C92C5D-8BD9-48DD-8C7E-A1C3A6601479}">
  <ds:schemaRefs>
    <ds:schemaRef ds:uri="ee378c8a-1377-4e7d-a051-5d39c047b2e7"/>
    <ds:schemaRef ds:uri="http://www.w3.org/XML/1998/namespace"/>
    <ds:schemaRef ds:uri="http://purl.org/dc/terms/"/>
    <ds:schemaRef ds:uri="http://schemas.openxmlformats.org/package/2006/metadata/core-properties"/>
    <ds:schemaRef ds:uri="http://schemas.microsoft.com/office/infopath/2007/PartnerControls"/>
    <ds:schemaRef ds:uri="http://purl.org/dc/dcmitype/"/>
    <ds:schemaRef ds:uri="http://purl.org/dc/elements/1.1/"/>
    <ds:schemaRef ds:uri="http://schemas.microsoft.com/office/2006/documentManagement/types"/>
    <ds:schemaRef ds:uri="449f26f7-1413-41a7-be59-5a76df9fb29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Mueller, Shane</dc:creator>
  <cp:keywords/>
  <dc:description/>
  <cp:lastModifiedBy>Mueller, Shane</cp:lastModifiedBy>
  <cp:revision>1</cp:revision>
  <dcterms:created xsi:type="dcterms:W3CDTF">2023-11-28T16:33:00Z</dcterms:created>
  <dcterms:modified xsi:type="dcterms:W3CDTF">2023-11-28T17:29:00Z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0x0101004BE8EA86A7A44F42A164528A8746A441</vt:lpwstr>
  </property>
</Properties>
</file>