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502130" w14:textId="77777777" w:rsidR="00AF2FF6" w:rsidRPr="00B03C2A" w:rsidRDefault="00AF2FF6" w:rsidP="00AF2FF6">
      <w:pPr>
        <w:jc w:val="center"/>
        <w:rPr>
          <w:b/>
        </w:rPr>
      </w:pPr>
      <w:r w:rsidRPr="00B03C2A">
        <w:rPr>
          <w:b/>
        </w:rPr>
        <w:t>FY 20</w:t>
      </w:r>
      <w:r>
        <w:rPr>
          <w:b/>
        </w:rPr>
        <w:t>24</w:t>
      </w:r>
      <w:r w:rsidRPr="00B03C2A">
        <w:rPr>
          <w:b/>
        </w:rPr>
        <w:t xml:space="preserve"> Mid-Year Report North Dakota Soybean Council</w:t>
      </w:r>
    </w:p>
    <w:p w14:paraId="3D1603DB" w14:textId="77777777" w:rsidR="00AF2FF6" w:rsidRDefault="00AF2FF6" w:rsidP="00AF2FF6">
      <w:pPr>
        <w:spacing w:after="0" w:line="240" w:lineRule="auto"/>
        <w:jc w:val="center"/>
        <w:rPr>
          <w:b/>
          <w:bCs/>
        </w:rPr>
      </w:pPr>
      <w:r>
        <w:rPr>
          <w:b/>
          <w:bCs/>
        </w:rPr>
        <w:t>November 2023</w:t>
      </w:r>
    </w:p>
    <w:p w14:paraId="109EC519" w14:textId="77777777" w:rsidR="00AF2FF6" w:rsidRDefault="00AF2FF6" w:rsidP="00AF2FF6">
      <w:pPr>
        <w:spacing w:after="0" w:line="240" w:lineRule="auto"/>
        <w:jc w:val="center"/>
        <w:rPr>
          <w:b/>
          <w:bCs/>
        </w:rPr>
      </w:pPr>
    </w:p>
    <w:p w14:paraId="35FC1012" w14:textId="77777777" w:rsidR="00AF2FF6" w:rsidRDefault="00AF2FF6" w:rsidP="00AF2FF6">
      <w:pPr>
        <w:spacing w:after="0" w:line="240" w:lineRule="auto"/>
        <w:jc w:val="center"/>
        <w:rPr>
          <w:b/>
          <w:bCs/>
        </w:rPr>
      </w:pPr>
      <w:r>
        <w:rPr>
          <w:b/>
          <w:bCs/>
        </w:rPr>
        <w:t>Richard Wade Webster</w:t>
      </w:r>
    </w:p>
    <w:p w14:paraId="22016107" w14:textId="77777777" w:rsidR="00AF2FF6" w:rsidRDefault="00AF2FF6" w:rsidP="00AF2FF6">
      <w:pPr>
        <w:spacing w:after="0" w:line="240" w:lineRule="auto"/>
        <w:rPr>
          <w:b/>
          <w:bCs/>
        </w:rPr>
      </w:pPr>
    </w:p>
    <w:p w14:paraId="29F3FEE5" w14:textId="77777777" w:rsidR="00AF2FF6" w:rsidRDefault="00AF2FF6" w:rsidP="00AF2FF6">
      <w:pPr>
        <w:rPr>
          <w:b/>
          <w:bCs/>
        </w:rPr>
      </w:pPr>
      <w:r>
        <w:rPr>
          <w:b/>
          <w:bCs/>
        </w:rPr>
        <w:t xml:space="preserve">Project Title: </w:t>
      </w:r>
      <w:r w:rsidRPr="001843C2">
        <w:rPr>
          <w:b/>
          <w:bCs/>
        </w:rPr>
        <w:t xml:space="preserve">Investigating </w:t>
      </w:r>
      <w:r w:rsidRPr="001843C2">
        <w:rPr>
          <w:b/>
          <w:bCs/>
          <w:i/>
          <w:iCs/>
        </w:rPr>
        <w:t xml:space="preserve">Phytophthora </w:t>
      </w:r>
      <w:proofErr w:type="spellStart"/>
      <w:r w:rsidRPr="001843C2">
        <w:rPr>
          <w:b/>
          <w:bCs/>
          <w:i/>
          <w:iCs/>
        </w:rPr>
        <w:t>sojae</w:t>
      </w:r>
      <w:proofErr w:type="spellEnd"/>
      <w:r w:rsidRPr="001843C2">
        <w:rPr>
          <w:b/>
          <w:bCs/>
        </w:rPr>
        <w:t xml:space="preserve"> </w:t>
      </w:r>
      <w:r>
        <w:rPr>
          <w:b/>
          <w:bCs/>
        </w:rPr>
        <w:t>P</w:t>
      </w:r>
      <w:r w:rsidRPr="001843C2">
        <w:rPr>
          <w:b/>
          <w:bCs/>
        </w:rPr>
        <w:t>opulations Across North Dakota Soybean Production Systems</w:t>
      </w:r>
    </w:p>
    <w:p w14:paraId="10865742" w14:textId="77777777" w:rsidR="00AF2FF6" w:rsidRPr="000E0034" w:rsidRDefault="00AF2FF6" w:rsidP="00AF2FF6">
      <w:pPr>
        <w:rPr>
          <w:b/>
          <w:bCs/>
        </w:rPr>
      </w:pPr>
      <w:r>
        <w:rPr>
          <w:b/>
          <w:bCs/>
        </w:rPr>
        <w:t>Project dates:  July 1, 2022 to June 30, 2023.</w:t>
      </w:r>
    </w:p>
    <w:p w14:paraId="0CCE3E12" w14:textId="77777777" w:rsidR="00AF2FF6" w:rsidRDefault="00AF2FF6" w:rsidP="00AF2FF6">
      <w:pPr>
        <w:spacing w:line="240" w:lineRule="auto"/>
        <w:rPr>
          <w:b/>
          <w:bCs/>
        </w:rPr>
      </w:pPr>
      <w:r w:rsidRPr="000E7318">
        <w:rPr>
          <w:b/>
          <w:bCs/>
        </w:rPr>
        <w:t>O</w:t>
      </w:r>
      <w:r>
        <w:rPr>
          <w:b/>
          <w:bCs/>
        </w:rPr>
        <w:t>bjectives</w:t>
      </w:r>
      <w:r w:rsidRPr="000E7318">
        <w:rPr>
          <w:b/>
          <w:bCs/>
        </w:rPr>
        <w:t>:</w:t>
      </w:r>
    </w:p>
    <w:p w14:paraId="5F2FE9C4" w14:textId="77777777" w:rsidR="00AF2FF6" w:rsidRPr="00E04EEC" w:rsidRDefault="00AF2FF6" w:rsidP="00AF2FF6">
      <w:pPr>
        <w:spacing w:after="0"/>
        <w:rPr>
          <w:b/>
          <w:szCs w:val="24"/>
          <w:u w:val="single"/>
        </w:rPr>
      </w:pPr>
      <w:r w:rsidRPr="00E04EEC">
        <w:rPr>
          <w:b/>
          <w:szCs w:val="24"/>
          <w:u w:val="single"/>
        </w:rPr>
        <w:t>Objectives:</w:t>
      </w:r>
    </w:p>
    <w:p w14:paraId="4C27EB01" w14:textId="77777777" w:rsidR="00AF2FF6" w:rsidRDefault="00AF2FF6" w:rsidP="00AF2FF6">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The diversity of </w:t>
      </w:r>
      <w:r w:rsidRPr="00CB5868">
        <w:rPr>
          <w:rFonts w:ascii="Times New Roman" w:hAnsi="Times New Roman" w:cs="Times New Roman"/>
          <w:b/>
          <w:i/>
          <w:iCs/>
          <w:sz w:val="24"/>
          <w:szCs w:val="24"/>
        </w:rPr>
        <w:t xml:space="preserve">Phytophthora </w:t>
      </w:r>
      <w:proofErr w:type="spellStart"/>
      <w:r w:rsidRPr="00CB5868">
        <w:rPr>
          <w:rFonts w:ascii="Times New Roman" w:hAnsi="Times New Roman" w:cs="Times New Roman"/>
          <w:b/>
          <w:i/>
          <w:iCs/>
          <w:sz w:val="24"/>
          <w:szCs w:val="24"/>
        </w:rPr>
        <w:t>sojae</w:t>
      </w:r>
      <w:proofErr w:type="spellEnd"/>
      <w:r>
        <w:rPr>
          <w:rFonts w:ascii="Times New Roman" w:hAnsi="Times New Roman" w:cs="Times New Roman"/>
          <w:b/>
          <w:sz w:val="24"/>
          <w:szCs w:val="24"/>
        </w:rPr>
        <w:t xml:space="preserve"> pathotypes present in North Dakota soybean fields will be determined</w:t>
      </w:r>
    </w:p>
    <w:p w14:paraId="326F674C" w14:textId="77777777" w:rsidR="00AF2FF6" w:rsidRDefault="00AF2FF6" w:rsidP="00AF2FF6">
      <w:pPr>
        <w:pStyle w:val="ListParagraph"/>
        <w:numPr>
          <w:ilvl w:val="0"/>
          <w:numId w:val="1"/>
        </w:numPr>
        <w:spacing w:after="0"/>
        <w:rPr>
          <w:rFonts w:ascii="Times New Roman" w:hAnsi="Times New Roman" w:cs="Times New Roman"/>
          <w:b/>
          <w:sz w:val="24"/>
          <w:szCs w:val="24"/>
        </w:rPr>
      </w:pPr>
      <w:r w:rsidRPr="00CB5868">
        <w:rPr>
          <w:rFonts w:ascii="Times New Roman" w:hAnsi="Times New Roman" w:cs="Times New Roman"/>
          <w:b/>
          <w:i/>
          <w:iCs/>
          <w:sz w:val="24"/>
          <w:szCs w:val="24"/>
        </w:rPr>
        <w:t xml:space="preserve">Phytophthora </w:t>
      </w:r>
      <w:proofErr w:type="spellStart"/>
      <w:r w:rsidRPr="00CB5868">
        <w:rPr>
          <w:rFonts w:ascii="Times New Roman" w:hAnsi="Times New Roman" w:cs="Times New Roman"/>
          <w:b/>
          <w:i/>
          <w:iCs/>
          <w:sz w:val="24"/>
          <w:szCs w:val="24"/>
        </w:rPr>
        <w:t>sansomeana</w:t>
      </w:r>
      <w:proofErr w:type="spellEnd"/>
      <w:r>
        <w:rPr>
          <w:rFonts w:ascii="Times New Roman" w:hAnsi="Times New Roman" w:cs="Times New Roman"/>
          <w:b/>
          <w:sz w:val="24"/>
          <w:szCs w:val="24"/>
        </w:rPr>
        <w:t xml:space="preserve"> may be identified in North Dakota soybean fields</w:t>
      </w:r>
    </w:p>
    <w:p w14:paraId="76DA9198" w14:textId="77777777" w:rsidR="00AF2FF6" w:rsidRDefault="00AF2FF6" w:rsidP="00AF2FF6">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The current status on the effectiveness of </w:t>
      </w:r>
      <w:proofErr w:type="spellStart"/>
      <w:r w:rsidRPr="00CB5868">
        <w:rPr>
          <w:rFonts w:ascii="Times New Roman" w:hAnsi="Times New Roman" w:cs="Times New Roman"/>
          <w:b/>
          <w:i/>
          <w:iCs/>
          <w:sz w:val="24"/>
          <w:szCs w:val="24"/>
        </w:rPr>
        <w:t>Rps</w:t>
      </w:r>
      <w:proofErr w:type="spellEnd"/>
      <w:r>
        <w:rPr>
          <w:rFonts w:ascii="Times New Roman" w:hAnsi="Times New Roman" w:cs="Times New Roman"/>
          <w:b/>
          <w:sz w:val="24"/>
          <w:szCs w:val="24"/>
        </w:rPr>
        <w:t xml:space="preserve"> genes against </w:t>
      </w:r>
      <w:r w:rsidRPr="00CB5868">
        <w:rPr>
          <w:rFonts w:ascii="Times New Roman" w:hAnsi="Times New Roman" w:cs="Times New Roman"/>
          <w:b/>
          <w:i/>
          <w:iCs/>
          <w:sz w:val="24"/>
          <w:szCs w:val="24"/>
        </w:rPr>
        <w:t xml:space="preserve">P. </w:t>
      </w:r>
      <w:proofErr w:type="spellStart"/>
      <w:r w:rsidRPr="00CB5868">
        <w:rPr>
          <w:rFonts w:ascii="Times New Roman" w:hAnsi="Times New Roman" w:cs="Times New Roman"/>
          <w:b/>
          <w:i/>
          <w:iCs/>
          <w:sz w:val="24"/>
          <w:szCs w:val="24"/>
        </w:rPr>
        <w:t>sojae</w:t>
      </w:r>
      <w:proofErr w:type="spellEnd"/>
      <w:r>
        <w:rPr>
          <w:rFonts w:ascii="Times New Roman" w:hAnsi="Times New Roman" w:cs="Times New Roman"/>
          <w:b/>
          <w:sz w:val="24"/>
          <w:szCs w:val="24"/>
        </w:rPr>
        <w:t xml:space="preserve"> will be determined</w:t>
      </w:r>
    </w:p>
    <w:p w14:paraId="3A105CE5" w14:textId="77777777" w:rsidR="00AF2FF6" w:rsidRDefault="00AF2FF6" w:rsidP="00AF2FF6">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The soybean breeding efforts will be improved by targeting the most important pathotypes of </w:t>
      </w:r>
      <w:r w:rsidRPr="00CB5868">
        <w:rPr>
          <w:rFonts w:ascii="Times New Roman" w:hAnsi="Times New Roman" w:cs="Times New Roman"/>
          <w:b/>
          <w:i/>
          <w:iCs/>
          <w:sz w:val="24"/>
          <w:szCs w:val="24"/>
        </w:rPr>
        <w:t xml:space="preserve">P. </w:t>
      </w:r>
      <w:proofErr w:type="spellStart"/>
      <w:r w:rsidRPr="00CB5868">
        <w:rPr>
          <w:rFonts w:ascii="Times New Roman" w:hAnsi="Times New Roman" w:cs="Times New Roman"/>
          <w:b/>
          <w:i/>
          <w:iCs/>
          <w:sz w:val="24"/>
          <w:szCs w:val="24"/>
        </w:rPr>
        <w:t>sojae</w:t>
      </w:r>
      <w:proofErr w:type="spellEnd"/>
      <w:r>
        <w:rPr>
          <w:rFonts w:ascii="Times New Roman" w:hAnsi="Times New Roman" w:cs="Times New Roman"/>
          <w:b/>
          <w:sz w:val="24"/>
          <w:szCs w:val="24"/>
        </w:rPr>
        <w:t xml:space="preserve">. </w:t>
      </w:r>
    </w:p>
    <w:p w14:paraId="20C88D97" w14:textId="77777777" w:rsidR="00AF2FF6" w:rsidRPr="00CB5868" w:rsidRDefault="00AF2FF6" w:rsidP="00AF2FF6">
      <w:pPr>
        <w:pStyle w:val="ListParagraph"/>
        <w:numPr>
          <w:ilvl w:val="0"/>
          <w:numId w:val="1"/>
        </w:numPr>
        <w:spacing w:after="0"/>
        <w:rPr>
          <w:b/>
          <w:bCs/>
        </w:rPr>
      </w:pPr>
      <w:r>
        <w:rPr>
          <w:rFonts w:ascii="Times New Roman" w:hAnsi="Times New Roman" w:cs="Times New Roman"/>
          <w:b/>
          <w:sz w:val="24"/>
          <w:szCs w:val="24"/>
        </w:rPr>
        <w:t>Soybean farmers will have access to improved recommendations to manage PRSR, which includes cultivar selection</w:t>
      </w:r>
    </w:p>
    <w:p w14:paraId="48ECAFDF" w14:textId="77777777" w:rsidR="00AF2FF6" w:rsidRDefault="00AF2FF6" w:rsidP="00AF2FF6">
      <w:pPr>
        <w:spacing w:line="240" w:lineRule="auto"/>
        <w:rPr>
          <w:b/>
          <w:bCs/>
        </w:rPr>
      </w:pPr>
    </w:p>
    <w:p w14:paraId="3B23EBEF" w14:textId="77777777" w:rsidR="00AF2FF6" w:rsidRDefault="00AF2FF6" w:rsidP="00AF2FF6">
      <w:pPr>
        <w:spacing w:line="240" w:lineRule="auto"/>
        <w:rPr>
          <w:b/>
          <w:bCs/>
        </w:rPr>
      </w:pPr>
    </w:p>
    <w:p w14:paraId="6C1EF535" w14:textId="77777777" w:rsidR="00AF2FF6" w:rsidRPr="00D05836" w:rsidRDefault="00AF2FF6" w:rsidP="00AF2FF6">
      <w:pPr>
        <w:spacing w:after="0" w:line="240" w:lineRule="auto"/>
        <w:rPr>
          <w:rFonts w:eastAsia="Times New Roman"/>
          <w:b/>
          <w:szCs w:val="24"/>
        </w:rPr>
      </w:pPr>
      <w:r w:rsidRPr="00D05836">
        <w:rPr>
          <w:rFonts w:eastAsia="Times New Roman"/>
          <w:b/>
          <w:szCs w:val="24"/>
        </w:rPr>
        <w:t>Completed work:</w:t>
      </w:r>
    </w:p>
    <w:p w14:paraId="7AB1D3BB" w14:textId="6D546289" w:rsidR="00AF2FF6" w:rsidRDefault="00AF2FF6" w:rsidP="00AF2FF6">
      <w:r>
        <w:t>Despite widespread dry conditions in North Dakota in 2023, PRSR was surprisingly widespread with pockets of high stand loss due to PRS</w:t>
      </w:r>
      <w:bookmarkStart w:id="0" w:name="_GoBack"/>
      <w:bookmarkEnd w:id="0"/>
      <w:r>
        <w:t>R. During the 2023 growing season, 147 soybean fields were sampled for soil through collaborations with county Extension agents, industry partners, and our own personnel (Figure 1). Our original goal was to attain 100 samples, and we well exceeded expectations. Beginning in September of 2023, an M.S. graduate student, Abdul-</w:t>
      </w:r>
      <w:proofErr w:type="spellStart"/>
      <w:r>
        <w:t>lateef</w:t>
      </w:r>
      <w:proofErr w:type="spellEnd"/>
      <w:r>
        <w:t xml:space="preserve"> Popoola, joined the Soybean Pathology program and is responsible for managing this project. At the end of November 2023, a total of </w:t>
      </w:r>
      <w:r w:rsidR="00392082">
        <w:t>78</w:t>
      </w:r>
      <w:r>
        <w:t xml:space="preserve"> soil samples have been processed with a total of 67 isolates collected from these samples. We aim to complete all soil samples by March 202</w:t>
      </w:r>
      <w:r w:rsidR="0079019C">
        <w:t>4. The currently isolated samples are also being p</w:t>
      </w:r>
      <w:r w:rsidR="00243890">
        <w:t xml:space="preserve">rocessed for sequencing for the </w:t>
      </w:r>
      <w:r w:rsidR="002D2056">
        <w:t>identification</w:t>
      </w:r>
      <w:r w:rsidR="00243890">
        <w:t xml:space="preserve"> of the correct species. This will lead to the determination if </w:t>
      </w:r>
      <w:r w:rsidR="00243890" w:rsidRPr="002D2056">
        <w:rPr>
          <w:i/>
          <w:iCs/>
        </w:rPr>
        <w:t xml:space="preserve">P. </w:t>
      </w:r>
      <w:proofErr w:type="spellStart"/>
      <w:r w:rsidR="00243890" w:rsidRPr="002D2056">
        <w:rPr>
          <w:i/>
          <w:iCs/>
        </w:rPr>
        <w:t>sansomeana</w:t>
      </w:r>
      <w:proofErr w:type="spellEnd"/>
      <w:r w:rsidR="00243890">
        <w:t xml:space="preserve"> is present within our collection.</w:t>
      </w:r>
      <w:r w:rsidR="002D2056">
        <w:t xml:space="preserve"> Beginning in 2024, we</w:t>
      </w:r>
      <w:r>
        <w:t xml:space="preserve"> will begin testing the collected isolates against our differential lines </w:t>
      </w:r>
      <w:r w:rsidR="002D2056">
        <w:t>to determine races of these isolates</w:t>
      </w:r>
      <w:r>
        <w:t xml:space="preserve">. Once these isolates are fully tested and races determined, information can then be reported back to growers as to regional differences in the </w:t>
      </w:r>
      <w:r w:rsidRPr="00AF2FF6">
        <w:rPr>
          <w:i/>
          <w:iCs/>
        </w:rPr>
        <w:t xml:space="preserve">P. </w:t>
      </w:r>
      <w:proofErr w:type="spellStart"/>
      <w:r w:rsidRPr="00AF2FF6">
        <w:rPr>
          <w:i/>
          <w:iCs/>
        </w:rPr>
        <w:t>sojae</w:t>
      </w:r>
      <w:proofErr w:type="spellEnd"/>
      <w:r>
        <w:t xml:space="preserve"> populations present. Further, beginning in the spring of 2024, breeding lines from Dr. Carrie Miranda’s program will be screened for resistance to </w:t>
      </w:r>
      <w:r w:rsidRPr="00AF2FF6">
        <w:rPr>
          <w:i/>
          <w:iCs/>
        </w:rPr>
        <w:t xml:space="preserve">P. </w:t>
      </w:r>
      <w:proofErr w:type="spellStart"/>
      <w:r w:rsidRPr="00AF2FF6">
        <w:rPr>
          <w:i/>
          <w:iCs/>
        </w:rPr>
        <w:t>sojae</w:t>
      </w:r>
      <w:proofErr w:type="spellEnd"/>
      <w:r>
        <w:t xml:space="preserve"> races 3 and 4. This work will assist in selecting lines with complete resistance.</w:t>
      </w:r>
    </w:p>
    <w:p w14:paraId="0CAD4F65" w14:textId="77777777" w:rsidR="00F00724" w:rsidRDefault="00F00724"/>
    <w:p w14:paraId="70AA2DA6" w14:textId="79A5DAE6" w:rsidR="00F00724" w:rsidRDefault="009D622B">
      <w:r w:rsidRPr="009D622B">
        <w:rPr>
          <w:noProof/>
        </w:rPr>
        <w:lastRenderedPageBreak/>
        <w:drawing>
          <wp:inline distT="0" distB="0" distL="0" distR="0" wp14:anchorId="6ACB9CDE" wp14:editId="08A8FAB6">
            <wp:extent cx="5943600" cy="3162300"/>
            <wp:effectExtent l="0" t="0" r="0" b="0"/>
            <wp:docPr id="3" name="Picture 2" descr="A green and yellow map&#10;&#10;Description automatically generated">
              <a:extLst xmlns:a="http://schemas.openxmlformats.org/drawingml/2006/main">
                <a:ext uri="{FF2B5EF4-FFF2-40B4-BE49-F238E27FC236}">
                  <a16:creationId xmlns:a16="http://schemas.microsoft.com/office/drawing/2014/main" id="{58E1AB56-2ECE-4001-8A9C-39EA59BD0D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en and yellow map&#10;&#10;Description automatically generated">
                      <a:extLst>
                        <a:ext uri="{FF2B5EF4-FFF2-40B4-BE49-F238E27FC236}">
                          <a16:creationId xmlns:a16="http://schemas.microsoft.com/office/drawing/2014/main" id="{58E1AB56-2ECE-4001-8A9C-39EA59BD0DB8}"/>
                        </a:ext>
                      </a:extLst>
                    </pic:cNvPr>
                    <pic:cNvPicPr>
                      <a:picLocks noChangeAspect="1"/>
                    </pic:cNvPicPr>
                  </pic:nvPicPr>
                  <pic:blipFill rotWithShape="1">
                    <a:blip r:embed="rId5"/>
                    <a:srcRect l="1202" t="6665" r="790" b="5324"/>
                    <a:stretch/>
                  </pic:blipFill>
                  <pic:spPr>
                    <a:xfrm>
                      <a:off x="0" y="0"/>
                      <a:ext cx="5943600" cy="3162300"/>
                    </a:xfrm>
                    <a:prstGeom prst="rect">
                      <a:avLst/>
                    </a:prstGeom>
                  </pic:spPr>
                </pic:pic>
              </a:graphicData>
            </a:graphic>
          </wp:inline>
        </w:drawing>
      </w:r>
    </w:p>
    <w:p w14:paraId="7B02D382" w14:textId="31B72622" w:rsidR="009D622B" w:rsidRDefault="009D622B">
      <w:r w:rsidRPr="009D622B">
        <w:rPr>
          <w:b/>
          <w:bCs/>
        </w:rPr>
        <w:t>Figure 1.</w:t>
      </w:r>
      <w:r>
        <w:t xml:space="preserve"> Map of North Dakota with locations of soil samples collected for evaluation of </w:t>
      </w:r>
      <w:r w:rsidRPr="009D622B">
        <w:rPr>
          <w:i/>
          <w:iCs/>
        </w:rPr>
        <w:t xml:space="preserve">Phytophthora </w:t>
      </w:r>
      <w:proofErr w:type="spellStart"/>
      <w:r w:rsidRPr="009D622B">
        <w:rPr>
          <w:i/>
          <w:iCs/>
        </w:rPr>
        <w:t>sojae</w:t>
      </w:r>
      <w:proofErr w:type="spellEnd"/>
      <w:r>
        <w:t xml:space="preserve"> populations. </w:t>
      </w:r>
    </w:p>
    <w:p w14:paraId="612A7C1F" w14:textId="77777777" w:rsidR="009D622B" w:rsidRDefault="009D622B"/>
    <w:p w14:paraId="37A2B9CC" w14:textId="77777777" w:rsidR="009D622B" w:rsidRDefault="009D622B"/>
    <w:p w14:paraId="323AE22D" w14:textId="77777777" w:rsidR="009D622B" w:rsidRDefault="009D622B"/>
    <w:p w14:paraId="5E006DD4" w14:textId="77777777" w:rsidR="009D622B" w:rsidRDefault="009D622B"/>
    <w:p w14:paraId="590BBA95" w14:textId="77777777" w:rsidR="00A60364" w:rsidRDefault="00A60364"/>
    <w:p w14:paraId="0A536611" w14:textId="77777777" w:rsidR="00A60364" w:rsidRDefault="00A60364"/>
    <w:p w14:paraId="7D87922B" w14:textId="77777777" w:rsidR="00A60364" w:rsidRDefault="00A60364"/>
    <w:p w14:paraId="68D0B8E0" w14:textId="77777777" w:rsidR="00A60364" w:rsidRDefault="00A60364"/>
    <w:p w14:paraId="0F914CD9" w14:textId="77777777" w:rsidR="00A60364" w:rsidRDefault="00A60364"/>
    <w:p w14:paraId="62DB8E4F" w14:textId="77777777" w:rsidR="00A60364" w:rsidRDefault="00A60364"/>
    <w:p w14:paraId="48E4661A" w14:textId="77777777" w:rsidR="00A60364" w:rsidRDefault="00A60364"/>
    <w:p w14:paraId="61379A8B" w14:textId="77777777" w:rsidR="00A60364" w:rsidRDefault="00A60364"/>
    <w:p w14:paraId="401EB6E9" w14:textId="77777777" w:rsidR="00A60364" w:rsidRDefault="00A60364"/>
    <w:p w14:paraId="56402EEA" w14:textId="77777777" w:rsidR="00A60364" w:rsidRDefault="00A60364"/>
    <w:p w14:paraId="503E8070" w14:textId="77777777" w:rsidR="00A60364" w:rsidRDefault="00A60364"/>
    <w:p w14:paraId="01E4F6D0" w14:textId="77777777" w:rsidR="00A60364" w:rsidRDefault="00A60364"/>
    <w:sectPr w:rsidR="00A603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30AFC"/>
    <w:multiLevelType w:val="hybridMultilevel"/>
    <w:tmpl w:val="06D0B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724"/>
    <w:rsid w:val="000C4AA1"/>
    <w:rsid w:val="000E0034"/>
    <w:rsid w:val="001843C2"/>
    <w:rsid w:val="00243890"/>
    <w:rsid w:val="00266097"/>
    <w:rsid w:val="002D2056"/>
    <w:rsid w:val="00387F1B"/>
    <w:rsid w:val="00392082"/>
    <w:rsid w:val="00420A4C"/>
    <w:rsid w:val="00454480"/>
    <w:rsid w:val="00546566"/>
    <w:rsid w:val="00595F7E"/>
    <w:rsid w:val="00603CB7"/>
    <w:rsid w:val="0079019C"/>
    <w:rsid w:val="009847B9"/>
    <w:rsid w:val="009D622B"/>
    <w:rsid w:val="00A60364"/>
    <w:rsid w:val="00AF2FF6"/>
    <w:rsid w:val="00B95296"/>
    <w:rsid w:val="00C73EF0"/>
    <w:rsid w:val="00C9643A"/>
    <w:rsid w:val="00CB5868"/>
    <w:rsid w:val="00D14D8A"/>
    <w:rsid w:val="00D87A4C"/>
    <w:rsid w:val="00EB065D"/>
    <w:rsid w:val="00F00724"/>
    <w:rsid w:val="00F32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90CF2A"/>
  <w15:chartTrackingRefBased/>
  <w15:docId w15:val="{8AE484EB-8F74-46BA-9387-77D4D3EBF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364"/>
    <w:pPr>
      <w:spacing w:after="200" w:line="276" w:lineRule="auto"/>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2</Pages>
  <Words>365</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 Richard</dc:creator>
  <cp:keywords/>
  <dc:description/>
  <cp:lastModifiedBy>Richard Webster</cp:lastModifiedBy>
  <cp:revision>18</cp:revision>
  <dcterms:created xsi:type="dcterms:W3CDTF">2023-11-29T16:10:00Z</dcterms:created>
  <dcterms:modified xsi:type="dcterms:W3CDTF">2023-11-30T17:49:00Z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577312a7-e0ac-4864-98f1-fbbebfbdef2b</vt:lpwstr>
  </property>
</Properties>
</file>