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6F41" w:rsidRPr="008F4123" w:rsidRDefault="00FC6F41" w:rsidP="008F4123">
      <w:pPr>
        <w:spacing w:line="240" w:lineRule="auto"/>
        <w:rPr>
          <w:rFonts w:cstheme="minorHAnsi"/>
          <w:kern w:val="2"/>
        </w:rPr>
      </w:pPr>
      <w:r w:rsidRPr="008F4123">
        <w:rPr>
          <w:rFonts w:cstheme="minorHAnsi"/>
          <w:kern w:val="2"/>
        </w:rPr>
        <w:t xml:space="preserve">General </w:t>
      </w:r>
      <w:r w:rsidR="007F0C5F" w:rsidRPr="008F4123">
        <w:rPr>
          <w:rFonts w:cstheme="minorHAnsi"/>
          <w:kern w:val="2"/>
        </w:rPr>
        <w:t xml:space="preserve">project </w:t>
      </w:r>
      <w:r w:rsidRPr="008F4123">
        <w:rPr>
          <w:rFonts w:cstheme="minorHAnsi"/>
          <w:kern w:val="2"/>
        </w:rPr>
        <w:t>summary:</w:t>
      </w:r>
    </w:p>
    <w:p w:rsidR="0011540A" w:rsidRPr="00F6265A" w:rsidRDefault="0011540A" w:rsidP="0011540A">
      <w:pPr>
        <w:suppressAutoHyphens/>
        <w:autoSpaceDE w:val="0"/>
        <w:autoSpaceDN w:val="0"/>
        <w:adjustRightInd w:val="0"/>
        <w:spacing w:after="0" w:line="240" w:lineRule="auto"/>
        <w:textAlignment w:val="center"/>
        <w:rPr>
          <w:rFonts w:cstheme="minorHAnsi"/>
          <w:color w:val="000000"/>
          <w:kern w:val="22"/>
        </w:rPr>
      </w:pPr>
      <w:r w:rsidRPr="00F6265A">
        <w:rPr>
          <w:rFonts w:cstheme="minorHAnsi"/>
          <w:color w:val="000000"/>
          <w:kern w:val="22"/>
        </w:rPr>
        <w:t xml:space="preserve">The 2020-2021 winter was relatively warm compared to previous years in Iowa (mean temperature of 27.85 degrees in December). April had cooler than average temperatures but planting conditions were favorable throughout much of the state. Planting progress was about two weeks ahead of the average. Soybean acres were up 500,000 compared to 2019 (9.9 million acres planted). Drought was prevalent in western Iowa and reached “Extreme Drought” or D3-4 status in some Iowa counties in August. </w:t>
      </w:r>
    </w:p>
    <w:p w:rsidR="0011540A" w:rsidRPr="00F6265A" w:rsidRDefault="0011540A" w:rsidP="0011540A">
      <w:pPr>
        <w:suppressAutoHyphens/>
        <w:autoSpaceDE w:val="0"/>
        <w:autoSpaceDN w:val="0"/>
        <w:adjustRightInd w:val="0"/>
        <w:spacing w:after="0" w:line="240" w:lineRule="auto"/>
        <w:textAlignment w:val="center"/>
        <w:rPr>
          <w:rFonts w:cstheme="minorHAnsi"/>
          <w:color w:val="000000"/>
          <w:kern w:val="22"/>
        </w:rPr>
      </w:pPr>
    </w:p>
    <w:p w:rsidR="007E5620" w:rsidRPr="008F4123" w:rsidRDefault="008D242C" w:rsidP="008F4123">
      <w:pPr>
        <w:spacing w:line="240" w:lineRule="auto"/>
        <w:rPr>
          <w:rFonts w:cstheme="minorHAnsi"/>
          <w:kern w:val="2"/>
        </w:rPr>
      </w:pPr>
      <w:r w:rsidRPr="008F4123">
        <w:rPr>
          <w:rFonts w:cstheme="minorHAnsi"/>
          <w:kern w:val="2"/>
        </w:rPr>
        <w:t xml:space="preserve">Soybean pests </w:t>
      </w:r>
      <w:r w:rsidR="0011540A">
        <w:rPr>
          <w:rFonts w:cstheme="minorHAnsi"/>
          <w:kern w:val="2"/>
        </w:rPr>
        <w:t>continue to be</w:t>
      </w:r>
      <w:r w:rsidRPr="008F4123">
        <w:rPr>
          <w:rFonts w:cstheme="minorHAnsi"/>
          <w:kern w:val="2"/>
        </w:rPr>
        <w:t xml:space="preserve"> highly variable throughout </w:t>
      </w:r>
      <w:r w:rsidR="0011540A">
        <w:rPr>
          <w:rFonts w:cstheme="minorHAnsi"/>
          <w:kern w:val="2"/>
        </w:rPr>
        <w:t>Iowa</w:t>
      </w:r>
      <w:r w:rsidRPr="008F4123">
        <w:rPr>
          <w:rFonts w:cstheme="minorHAnsi"/>
          <w:kern w:val="2"/>
        </w:rPr>
        <w:t xml:space="preserve">. </w:t>
      </w:r>
      <w:r w:rsidR="0011540A">
        <w:rPr>
          <w:rFonts w:cstheme="minorHAnsi"/>
          <w:kern w:val="2"/>
        </w:rPr>
        <w:t xml:space="preserve">Several </w:t>
      </w:r>
      <w:r w:rsidRPr="008F4123">
        <w:rPr>
          <w:rFonts w:cstheme="minorHAnsi"/>
          <w:kern w:val="2"/>
        </w:rPr>
        <w:t>caterpillar and beetle</w:t>
      </w:r>
      <w:r w:rsidR="0011540A">
        <w:rPr>
          <w:rFonts w:cstheme="minorHAnsi"/>
          <w:kern w:val="2"/>
        </w:rPr>
        <w:t xml:space="preserve"> specie</w:t>
      </w:r>
      <w:r w:rsidR="00E5464D" w:rsidRPr="008F4123">
        <w:rPr>
          <w:rFonts w:cstheme="minorHAnsi"/>
          <w:kern w:val="2"/>
        </w:rPr>
        <w:t>s</w:t>
      </w:r>
      <w:r w:rsidRPr="008F4123">
        <w:rPr>
          <w:rFonts w:cstheme="minorHAnsi"/>
          <w:kern w:val="2"/>
        </w:rPr>
        <w:t xml:space="preserve"> were present, but generally </w:t>
      </w:r>
      <w:r w:rsidR="007E5620" w:rsidRPr="008F4123">
        <w:rPr>
          <w:rFonts w:cstheme="minorHAnsi"/>
          <w:kern w:val="2"/>
        </w:rPr>
        <w:t xml:space="preserve">at </w:t>
      </w:r>
      <w:r w:rsidRPr="008F4123">
        <w:rPr>
          <w:rFonts w:cstheme="minorHAnsi"/>
          <w:kern w:val="2"/>
        </w:rPr>
        <w:t xml:space="preserve">non-economic levels. Soybean aphids arrived to Iowa soybean in July. Aphid populations were initially patchy and slowly spread within and between fields. In August, some populations grew quickly and exceeded the economic threshold. </w:t>
      </w:r>
      <w:r w:rsidR="007E5620" w:rsidRPr="008F4123">
        <w:rPr>
          <w:rFonts w:cstheme="minorHAnsi"/>
          <w:kern w:val="2"/>
        </w:rPr>
        <w:t xml:space="preserve">Sometimes, populations peaked in late August or early September. </w:t>
      </w:r>
      <w:r w:rsidR="0011540A">
        <w:rPr>
          <w:rFonts w:cstheme="minorHAnsi"/>
          <w:kern w:val="2"/>
        </w:rPr>
        <w:t xml:space="preserve">Although soybean aphids did not reach the economic threshold in our research plots, we noted plots sprayed with pyrethroids did not yield as well as other treatments. </w:t>
      </w:r>
      <w:r w:rsidR="00E5464D" w:rsidRPr="008F4123">
        <w:rPr>
          <w:rFonts w:cstheme="minorHAnsi"/>
          <w:kern w:val="2"/>
        </w:rPr>
        <w:t>With the help of ISU graduate student</w:t>
      </w:r>
      <w:r w:rsidR="0011540A">
        <w:rPr>
          <w:rFonts w:cstheme="minorHAnsi"/>
          <w:kern w:val="2"/>
        </w:rPr>
        <w:t>,</w:t>
      </w:r>
      <w:r w:rsidR="00E5464D" w:rsidRPr="008F4123">
        <w:rPr>
          <w:rFonts w:cstheme="minorHAnsi"/>
          <w:kern w:val="2"/>
        </w:rPr>
        <w:t xml:space="preserve"> Ivair Valmorbida, we were able to confirm this </w:t>
      </w:r>
      <w:r w:rsidR="0011540A">
        <w:rPr>
          <w:rFonts w:cstheme="minorHAnsi"/>
          <w:kern w:val="2"/>
        </w:rPr>
        <w:t xml:space="preserve">aphid </w:t>
      </w:r>
      <w:r w:rsidR="00E5464D" w:rsidRPr="008F4123">
        <w:rPr>
          <w:rFonts w:cstheme="minorHAnsi"/>
          <w:kern w:val="2"/>
        </w:rPr>
        <w:t xml:space="preserve">population to be pyrethroid-resistant. </w:t>
      </w:r>
    </w:p>
    <w:p w:rsidR="0011540A" w:rsidRPr="0077288F" w:rsidRDefault="00886006" w:rsidP="0077288F">
      <w:r w:rsidRPr="008F4123">
        <w:t xml:space="preserve">In addition to soybean aphid, soybean gall midge </w:t>
      </w:r>
      <w:r w:rsidR="000D36C2" w:rsidRPr="008F4123">
        <w:t>was</w:t>
      </w:r>
      <w:r w:rsidRPr="008F4123">
        <w:t xml:space="preserve"> prevalent in some Iowa soybean fields. </w:t>
      </w:r>
      <w:r w:rsidR="001250A9" w:rsidRPr="008F4123">
        <w:t xml:space="preserve">This soybean pest is particularly devastating and can cause plant death. Affected plants were restricted to field edges and economic loss could be 100%. </w:t>
      </w:r>
      <w:r w:rsidRPr="008F4123">
        <w:t xml:space="preserve">I </w:t>
      </w:r>
      <w:r w:rsidR="00650873" w:rsidRPr="008F4123">
        <w:t xml:space="preserve">continue to address </w:t>
      </w:r>
      <w:r w:rsidRPr="008F4123">
        <w:t>questions and concerns about soybean gall midge. This new pest was confirmed along western Iowa in 3</w:t>
      </w:r>
      <w:r w:rsidR="0011540A">
        <w:t>5</w:t>
      </w:r>
      <w:r w:rsidRPr="008F4123">
        <w:t xml:space="preserve"> counties</w:t>
      </w:r>
      <w:r w:rsidR="0011540A">
        <w:t xml:space="preserve"> (4 new county detections in 2021)</w:t>
      </w:r>
      <w:r w:rsidR="00D02C49" w:rsidRPr="008F4123">
        <w:t>. I</w:t>
      </w:r>
      <w:r w:rsidR="001250A9" w:rsidRPr="008F4123">
        <w:t xml:space="preserve"> had several field experiments in western Iowa in 2021. </w:t>
      </w:r>
      <w:r w:rsidR="00130742" w:rsidRPr="008F4123">
        <w:t xml:space="preserve">I dedicated many extension programs to soybean gall midge and spoke about the limited information on biology, life cycle and management. </w:t>
      </w:r>
      <w:r w:rsidR="000D36C2" w:rsidRPr="008F4123">
        <w:t>Adult soybean gall midge emergence began mid-June and midge-infested plants were found shortly after. Ad</w:t>
      </w:r>
      <w:r w:rsidR="000D36C2" w:rsidRPr="0077288F">
        <w:t xml:space="preserve">ult emergence was almost completely continuous throughout the summer, with three generations of adults being observed. </w:t>
      </w:r>
    </w:p>
    <w:p w:rsidR="00130742" w:rsidRPr="0077288F" w:rsidRDefault="00130742" w:rsidP="0077288F"/>
    <w:p w:rsidR="00FC6F41" w:rsidRPr="0077288F" w:rsidRDefault="00FC6F41" w:rsidP="0077288F">
      <w:r w:rsidRPr="0077288F">
        <w:t>My extension efforts are summarized here:</w:t>
      </w:r>
    </w:p>
    <w:p w:rsidR="0077288F" w:rsidRDefault="0026476C" w:rsidP="0077288F">
      <w:pPr>
        <w:rPr>
          <w:b/>
        </w:rPr>
      </w:pPr>
      <w:r w:rsidRPr="0077288F">
        <w:rPr>
          <w:b/>
        </w:rPr>
        <w:t>Extension publications</w:t>
      </w:r>
      <w:r w:rsidR="0077288F">
        <w:rPr>
          <w:b/>
        </w:rPr>
        <w:t>:</w:t>
      </w:r>
    </w:p>
    <w:p w:rsidR="0026476C" w:rsidRPr="0077288F" w:rsidRDefault="0026476C" w:rsidP="0077288F">
      <w:r w:rsidRPr="0077288F">
        <w:t xml:space="preserve">Sisson, A. J., D. S. Mueller, S. P. Conley, C. K. Gerber, S. H. Graham, </w:t>
      </w:r>
      <w:r w:rsidRPr="0077288F">
        <w:rPr>
          <w:bCs/>
        </w:rPr>
        <w:t>E. W. Hodgson</w:t>
      </w:r>
      <w:r w:rsidRPr="0077288F">
        <w:t xml:space="preserve">, T. R. </w:t>
      </w:r>
      <w:proofErr w:type="spellStart"/>
      <w:r w:rsidRPr="0077288F">
        <w:t>Leglieter</w:t>
      </w:r>
      <w:proofErr w:type="spellEnd"/>
      <w:r w:rsidRPr="0077288F">
        <w:t xml:space="preserve">, P. P. Price, K. J. Schaefer, E. J. Sikora, T. H. Wilkerson, and K. L. Wise. 2021. Crop scouting basics for corn and soybean. Crop Protection Network CPN 4007. DOI: </w:t>
      </w:r>
      <w:r w:rsidRPr="0077288F">
        <w:rPr>
          <w:rStyle w:val="Hyperlink"/>
          <w:rFonts w:cstheme="minorHAnsi"/>
        </w:rPr>
        <w:t>10.31274/cpn-20201214-0</w:t>
      </w:r>
      <w:r w:rsidRPr="0077288F">
        <w:t>.</w:t>
      </w:r>
    </w:p>
    <w:p w:rsidR="0026476C" w:rsidRPr="0077288F" w:rsidRDefault="0026476C" w:rsidP="0077288F">
      <w:pPr>
        <w:rPr>
          <w:b/>
        </w:rPr>
      </w:pPr>
    </w:p>
    <w:p w:rsidR="0077288F" w:rsidRDefault="00FC6F41" w:rsidP="0077288F">
      <w:pPr>
        <w:rPr>
          <w:b/>
        </w:rPr>
      </w:pPr>
      <w:r w:rsidRPr="0077288F">
        <w:rPr>
          <w:b/>
        </w:rPr>
        <w:t>Extension presentations</w:t>
      </w:r>
      <w:r w:rsidR="00235AE3" w:rsidRPr="0077288F">
        <w:rPr>
          <w:b/>
        </w:rPr>
        <w:t xml:space="preserve">: </w:t>
      </w:r>
    </w:p>
    <w:p w:rsidR="0026476C" w:rsidRPr="0077288F" w:rsidRDefault="0026476C" w:rsidP="0077288F">
      <w:r w:rsidRPr="0077288F">
        <w:rPr>
          <w:rStyle w:val="boldformainbody"/>
          <w:rFonts w:asciiTheme="minorHAnsi" w:hAnsiTheme="minorHAnsi" w:cstheme="minorHAnsi"/>
          <w:b w:val="0"/>
        </w:rPr>
        <w:t>Hodgson, E. W.</w:t>
      </w:r>
      <w:r w:rsidRPr="0077288F">
        <w:t xml:space="preserve"> Let’s get real about soybean insecticides: what’s in and works. Crop Pest Management Short Course, Minneapolis, MN [2 sessions; 225 people] 8 December 2021</w:t>
      </w:r>
    </w:p>
    <w:p w:rsidR="0026476C" w:rsidRPr="0077288F" w:rsidRDefault="0026476C" w:rsidP="0077288F">
      <w:pPr>
        <w:rPr>
          <w:bCs/>
          <w:color w:val="000000"/>
        </w:rPr>
      </w:pPr>
      <w:r w:rsidRPr="0077288F">
        <w:rPr>
          <w:color w:val="000000"/>
        </w:rPr>
        <w:t xml:space="preserve">Dean, A., </w:t>
      </w:r>
      <w:r w:rsidRPr="0077288F">
        <w:rPr>
          <w:bCs/>
          <w:color w:val="000000"/>
        </w:rPr>
        <w:t>E. Hodgson</w:t>
      </w:r>
      <w:r w:rsidRPr="0077288F">
        <w:rPr>
          <w:color w:val="000000"/>
        </w:rPr>
        <w:t xml:space="preserve">, and C. Pilcher. “Updates on chlorpyrifos uses in 2022. </w:t>
      </w:r>
      <w:r w:rsidRPr="0077288F">
        <w:rPr>
          <w:i/>
          <w:iCs/>
          <w:color w:val="000000"/>
        </w:rPr>
        <w:t>In</w:t>
      </w:r>
      <w:r w:rsidRPr="0077288F">
        <w:rPr>
          <w:color w:val="000000"/>
        </w:rPr>
        <w:t xml:space="preserve"> ICM News. 10 March 2022.</w:t>
      </w:r>
    </w:p>
    <w:p w:rsidR="0026476C" w:rsidRPr="0077288F" w:rsidRDefault="0026476C" w:rsidP="0077288F">
      <w:pPr>
        <w:rPr>
          <w:color w:val="000000"/>
        </w:rPr>
      </w:pPr>
      <w:r w:rsidRPr="0077288F">
        <w:rPr>
          <w:color w:val="000000"/>
        </w:rPr>
        <w:t xml:space="preserve">Dean, A., and </w:t>
      </w:r>
      <w:r w:rsidRPr="0077288F">
        <w:rPr>
          <w:bCs/>
          <w:color w:val="000000"/>
        </w:rPr>
        <w:t>E. Hodgson</w:t>
      </w:r>
      <w:r w:rsidRPr="0077288F">
        <w:rPr>
          <w:color w:val="000000"/>
        </w:rPr>
        <w:t xml:space="preserve">. “2021 regional corn rootworm monitoring network summary available.” </w:t>
      </w:r>
      <w:r w:rsidRPr="0077288F">
        <w:rPr>
          <w:i/>
          <w:iCs/>
          <w:color w:val="000000"/>
        </w:rPr>
        <w:t>In</w:t>
      </w:r>
      <w:r w:rsidRPr="0077288F">
        <w:rPr>
          <w:color w:val="000000"/>
        </w:rPr>
        <w:t xml:space="preserve"> ICM News. 27 January 2022. </w:t>
      </w:r>
    </w:p>
    <w:p w:rsidR="0026476C" w:rsidRPr="0026476C" w:rsidRDefault="0026476C" w:rsidP="0077288F">
      <w:pPr>
        <w:rPr>
          <w:color w:val="000000"/>
        </w:rPr>
      </w:pPr>
      <w:r w:rsidRPr="0077288F">
        <w:rPr>
          <w:bCs/>
          <w:color w:val="000000"/>
        </w:rPr>
        <w:t>Hodgson, E</w:t>
      </w:r>
      <w:r w:rsidRPr="0077288F">
        <w:rPr>
          <w:color w:val="000000"/>
        </w:rPr>
        <w:t>., and A. Dean. “Fall armyworm is a 2021 late-seaso</w:t>
      </w:r>
      <w:r w:rsidRPr="0026476C">
        <w:rPr>
          <w:color w:val="000000"/>
        </w:rPr>
        <w:t xml:space="preserve">n pest.” </w:t>
      </w:r>
      <w:r w:rsidRPr="0077288F">
        <w:rPr>
          <w:i/>
          <w:iCs/>
          <w:color w:val="000000"/>
        </w:rPr>
        <w:t>In</w:t>
      </w:r>
      <w:r w:rsidRPr="0026476C">
        <w:rPr>
          <w:color w:val="000000"/>
        </w:rPr>
        <w:t xml:space="preserve"> ICM News. 2 September 2021.</w:t>
      </w:r>
    </w:p>
    <w:p w:rsidR="0026476C" w:rsidRPr="0077288F" w:rsidRDefault="0026476C" w:rsidP="0077288F">
      <w:pPr>
        <w:rPr>
          <w:color w:val="000000"/>
        </w:rPr>
      </w:pPr>
      <w:r w:rsidRPr="0077288F">
        <w:rPr>
          <w:bCs/>
          <w:color w:val="000000"/>
        </w:rPr>
        <w:lastRenderedPageBreak/>
        <w:t>Hodgson, E</w:t>
      </w:r>
      <w:r w:rsidRPr="0077288F">
        <w:rPr>
          <w:color w:val="000000"/>
        </w:rPr>
        <w:t xml:space="preserve">. “Soybean gall midge emergence beginning in Iowa.” </w:t>
      </w:r>
      <w:r w:rsidRPr="0077288F">
        <w:rPr>
          <w:i/>
          <w:iCs/>
          <w:color w:val="000000"/>
        </w:rPr>
        <w:t>In</w:t>
      </w:r>
      <w:r w:rsidRPr="0077288F">
        <w:rPr>
          <w:color w:val="000000"/>
        </w:rPr>
        <w:t xml:space="preserve"> ICM News. 17 June 2021.</w:t>
      </w:r>
    </w:p>
    <w:p w:rsidR="0026476C" w:rsidRPr="0077288F" w:rsidRDefault="0026476C" w:rsidP="0077288F">
      <w:pPr>
        <w:rPr>
          <w:color w:val="000000"/>
        </w:rPr>
      </w:pPr>
      <w:r w:rsidRPr="0077288F">
        <w:rPr>
          <w:bCs/>
          <w:color w:val="000000"/>
        </w:rPr>
        <w:t>Hodgson, E</w:t>
      </w:r>
      <w:r w:rsidRPr="0077288F">
        <w:rPr>
          <w:color w:val="000000"/>
        </w:rPr>
        <w:t xml:space="preserve">. “Twospotted spider mite scouting reminders.” </w:t>
      </w:r>
      <w:r w:rsidRPr="0077288F">
        <w:rPr>
          <w:i/>
          <w:iCs/>
          <w:color w:val="000000"/>
        </w:rPr>
        <w:t>In</w:t>
      </w:r>
      <w:r w:rsidRPr="0077288F">
        <w:rPr>
          <w:color w:val="000000"/>
        </w:rPr>
        <w:t xml:space="preserve"> ICM News. 28 July 2021.</w:t>
      </w:r>
    </w:p>
    <w:p w:rsidR="0026476C" w:rsidRPr="0077288F" w:rsidRDefault="0026476C" w:rsidP="0077288F">
      <w:pPr>
        <w:rPr>
          <w:color w:val="000000"/>
        </w:rPr>
      </w:pPr>
      <w:r w:rsidRPr="0077288F">
        <w:rPr>
          <w:bCs/>
          <w:color w:val="000000"/>
        </w:rPr>
        <w:t>Hodgson, E. W.,</w:t>
      </w:r>
      <w:r w:rsidRPr="0077288F">
        <w:rPr>
          <w:color w:val="000000"/>
        </w:rPr>
        <w:t xml:space="preserve"> and A. Dean. Soybean gall midge and fall armyworm management. 2022 Iowa State University Extension and Outreach Crop Advantage Series Workshops. </w:t>
      </w:r>
    </w:p>
    <w:p w:rsidR="0026476C" w:rsidRPr="0077288F" w:rsidRDefault="0026476C" w:rsidP="0077288F">
      <w:pPr>
        <w:rPr>
          <w:color w:val="000000"/>
        </w:rPr>
      </w:pPr>
      <w:r w:rsidRPr="0077288F">
        <w:rPr>
          <w:color w:val="000000"/>
        </w:rPr>
        <w:tab/>
        <w:t>- Sheldon, IA. [8 people] 6 January 2022</w:t>
      </w:r>
    </w:p>
    <w:p w:rsidR="0026476C" w:rsidRPr="0077288F" w:rsidRDefault="0026476C" w:rsidP="0077288F">
      <w:pPr>
        <w:rPr>
          <w:color w:val="000000"/>
        </w:rPr>
      </w:pPr>
      <w:r w:rsidRPr="0077288F">
        <w:rPr>
          <w:color w:val="000000"/>
        </w:rPr>
        <w:tab/>
        <w:t>- Storm Lake. IA. [10 people] 7 January 2022</w:t>
      </w:r>
    </w:p>
    <w:p w:rsidR="0026476C" w:rsidRPr="0077288F" w:rsidRDefault="0026476C" w:rsidP="0077288F">
      <w:pPr>
        <w:rPr>
          <w:color w:val="000000"/>
        </w:rPr>
      </w:pPr>
      <w:r w:rsidRPr="0077288F">
        <w:rPr>
          <w:color w:val="000000"/>
        </w:rPr>
        <w:tab/>
        <w:t>- Le Mars, IA. [13 people] 26 January 2022</w:t>
      </w:r>
    </w:p>
    <w:p w:rsidR="0026476C" w:rsidRPr="0077288F" w:rsidRDefault="0026476C" w:rsidP="0077288F">
      <w:pPr>
        <w:rPr>
          <w:color w:val="000000"/>
        </w:rPr>
      </w:pPr>
      <w:r w:rsidRPr="0077288F">
        <w:rPr>
          <w:bCs/>
          <w:color w:val="000000"/>
        </w:rPr>
        <w:t>Hodgson, E. W.</w:t>
      </w:r>
      <w:r w:rsidRPr="0077288F">
        <w:rPr>
          <w:color w:val="000000"/>
        </w:rPr>
        <w:t xml:space="preserve"> Soybean gall midge and soybean aphid management update. Stine Annual Summer Meeting, Adele, IA. [75 people] 21 July 2021</w:t>
      </w:r>
    </w:p>
    <w:p w:rsidR="0026476C" w:rsidRPr="0077288F" w:rsidRDefault="0026476C" w:rsidP="0077288F">
      <w:pPr>
        <w:rPr>
          <w:color w:val="000000"/>
        </w:rPr>
      </w:pPr>
      <w:r w:rsidRPr="0077288F">
        <w:rPr>
          <w:bCs/>
          <w:color w:val="000000"/>
        </w:rPr>
        <w:t xml:space="preserve">Hodgson, E. </w:t>
      </w:r>
      <w:r w:rsidRPr="0077288F">
        <w:rPr>
          <w:color w:val="000000"/>
        </w:rPr>
        <w:t>Management updates for corn and soybean pests. Stine Field Day, Field Extension Education Laboratory, Iowa State University, Ames, IA. [3 sessions; 55 people] 30 July 2021</w:t>
      </w:r>
    </w:p>
    <w:p w:rsidR="0026476C" w:rsidRPr="0026476C" w:rsidRDefault="0026476C" w:rsidP="0077288F">
      <w:pPr>
        <w:rPr>
          <w:color w:val="000000"/>
        </w:rPr>
      </w:pPr>
      <w:r w:rsidRPr="0077288F">
        <w:rPr>
          <w:bCs/>
          <w:color w:val="000000"/>
        </w:rPr>
        <w:t xml:space="preserve">Hodgson, E. </w:t>
      </w:r>
      <w:r w:rsidRPr="0077288F">
        <w:rPr>
          <w:color w:val="000000"/>
        </w:rPr>
        <w:t>Corn rootworm and soybean gall midge updates. Northwest Research Farm, Iowa State Universi</w:t>
      </w:r>
      <w:r w:rsidRPr="0026476C">
        <w:rPr>
          <w:color w:val="000000"/>
        </w:rPr>
        <w:t>ty, Sutherland, IA. [125</w:t>
      </w:r>
      <w:r w:rsidRPr="0026476C">
        <w:rPr>
          <w:color w:val="FF00FF"/>
        </w:rPr>
        <w:t xml:space="preserve"> </w:t>
      </w:r>
      <w:r w:rsidRPr="0026476C">
        <w:rPr>
          <w:color w:val="000000"/>
        </w:rPr>
        <w:t>people] 7 July 2021</w:t>
      </w:r>
    </w:p>
    <w:p w:rsidR="0026476C" w:rsidRPr="0077288F" w:rsidRDefault="0026476C" w:rsidP="0077288F"/>
    <w:p w:rsidR="00670F6D" w:rsidRPr="0077288F" w:rsidRDefault="00670F6D" w:rsidP="0077288F">
      <w:pPr>
        <w:rPr>
          <w:b/>
        </w:rPr>
      </w:pPr>
      <w:r w:rsidRPr="0077288F">
        <w:rPr>
          <w:b/>
        </w:rPr>
        <w:t xml:space="preserve">Extension Webinars: </w:t>
      </w:r>
    </w:p>
    <w:p w:rsidR="008064AE" w:rsidRPr="0077288F" w:rsidRDefault="008064AE" w:rsidP="0077288F">
      <w:pPr>
        <w:rPr>
          <w:color w:val="000000"/>
        </w:rPr>
      </w:pPr>
      <w:r w:rsidRPr="0077288F">
        <w:rPr>
          <w:color w:val="000000"/>
        </w:rPr>
        <w:t xml:space="preserve">Dean, A., and </w:t>
      </w:r>
      <w:r w:rsidRPr="0077288F">
        <w:rPr>
          <w:bCs/>
          <w:color w:val="000000"/>
        </w:rPr>
        <w:t>E. W. Hodgson</w:t>
      </w:r>
      <w:r w:rsidRPr="0077288F">
        <w:rPr>
          <w:color w:val="000000"/>
        </w:rPr>
        <w:t>. Tolerances revoked for chlorpyrifos: what are some other options? Loveland/</w:t>
      </w:r>
      <w:proofErr w:type="spellStart"/>
      <w:r w:rsidRPr="0077288F">
        <w:rPr>
          <w:color w:val="000000"/>
        </w:rPr>
        <w:t>Nutrien</w:t>
      </w:r>
      <w:proofErr w:type="spellEnd"/>
      <w:r w:rsidRPr="0077288F">
        <w:rPr>
          <w:color w:val="000000"/>
        </w:rPr>
        <w:t xml:space="preserve"> Regional Meeting Virtual Delivery [25 March 2022]</w:t>
      </w:r>
    </w:p>
    <w:p w:rsidR="008064AE" w:rsidRPr="0077288F" w:rsidRDefault="008064AE" w:rsidP="0077288F">
      <w:pPr>
        <w:rPr>
          <w:color w:val="000000"/>
        </w:rPr>
      </w:pPr>
      <w:r w:rsidRPr="0077288F">
        <w:rPr>
          <w:bCs/>
          <w:color w:val="000000"/>
        </w:rPr>
        <w:t>Hodgson, E. W.</w:t>
      </w:r>
      <w:r w:rsidRPr="0077288F">
        <w:rPr>
          <w:color w:val="000000"/>
        </w:rPr>
        <w:t xml:space="preserve">, B. Kolbe, and J. McMechan. Using tillage to reduce overwintering soybean gall midge. Soybean gall midge discussion series, Virtual Delivery. 22 February 2022 </w:t>
      </w:r>
    </w:p>
    <w:p w:rsidR="008064AE" w:rsidRPr="0077288F" w:rsidRDefault="008064AE" w:rsidP="0077288F">
      <w:pPr>
        <w:rPr>
          <w:color w:val="000000"/>
        </w:rPr>
      </w:pPr>
      <w:r w:rsidRPr="0077288F">
        <w:rPr>
          <w:bCs/>
          <w:color w:val="000000"/>
        </w:rPr>
        <w:t>Hodgson, E. W.</w:t>
      </w:r>
      <w:r w:rsidRPr="0077288F">
        <w:rPr>
          <w:color w:val="000000"/>
        </w:rPr>
        <w:t>, and J. McMechan. Soybean gall midge ID, distribution, scouting tips, and injury score. Soybean gall midge discussion series, Virtual Delivery.</w:t>
      </w:r>
      <w:r w:rsidR="00B64E44">
        <w:rPr>
          <w:color w:val="000000"/>
        </w:rPr>
        <w:t xml:space="preserve"> February</w:t>
      </w:r>
      <w:bookmarkStart w:id="0" w:name="_GoBack"/>
      <w:bookmarkEnd w:id="0"/>
      <w:r w:rsidRPr="0077288F">
        <w:rPr>
          <w:color w:val="000000"/>
        </w:rPr>
        <w:t xml:space="preserve"> 2022</w:t>
      </w:r>
    </w:p>
    <w:p w:rsidR="00670F6D" w:rsidRPr="0077288F" w:rsidRDefault="00670F6D" w:rsidP="0077288F"/>
    <w:p w:rsidR="009F793B" w:rsidRPr="0077288F" w:rsidRDefault="009F793B" w:rsidP="0077288F">
      <w:pPr>
        <w:rPr>
          <w:b/>
        </w:rPr>
      </w:pPr>
      <w:r w:rsidRPr="0077288F">
        <w:rPr>
          <w:b/>
        </w:rPr>
        <w:t>Extension Videos:</w:t>
      </w:r>
      <w:r w:rsidR="00A96246" w:rsidRPr="0077288F">
        <w:rPr>
          <w:b/>
        </w:rPr>
        <w:t xml:space="preserve"> </w:t>
      </w:r>
    </w:p>
    <w:p w:rsidR="0077288F" w:rsidRPr="0077288F" w:rsidRDefault="0077288F" w:rsidP="0077288F">
      <w:pPr>
        <w:rPr>
          <w:color w:val="000000"/>
        </w:rPr>
      </w:pPr>
      <w:r w:rsidRPr="0077288F">
        <w:rPr>
          <w:color w:val="000000"/>
        </w:rPr>
        <w:t xml:space="preserve">Dean, A., M. O’Neal, and </w:t>
      </w:r>
      <w:r w:rsidRPr="0077288F">
        <w:rPr>
          <w:bCs/>
          <w:color w:val="000000"/>
        </w:rPr>
        <w:t>E. W. Hodgson</w:t>
      </w:r>
      <w:r w:rsidRPr="0077288F">
        <w:rPr>
          <w:color w:val="000000"/>
        </w:rPr>
        <w:t>. Developing a decision-making framework for pest management. Soybean Breeders’ Workshop, Virtual Delivery [23 February 2021]</w:t>
      </w:r>
    </w:p>
    <w:sectPr w:rsidR="0077288F" w:rsidRPr="007728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inionPro-Regular">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F41"/>
    <w:rsid w:val="0000346E"/>
    <w:rsid w:val="00054A61"/>
    <w:rsid w:val="00096DA0"/>
    <w:rsid w:val="000D36C2"/>
    <w:rsid w:val="0011540A"/>
    <w:rsid w:val="001250A9"/>
    <w:rsid w:val="00130742"/>
    <w:rsid w:val="0017584D"/>
    <w:rsid w:val="00235AE3"/>
    <w:rsid w:val="00244FDB"/>
    <w:rsid w:val="0026476C"/>
    <w:rsid w:val="002A29FE"/>
    <w:rsid w:val="00332F9A"/>
    <w:rsid w:val="003B3DC3"/>
    <w:rsid w:val="004146AA"/>
    <w:rsid w:val="00517B41"/>
    <w:rsid w:val="00530256"/>
    <w:rsid w:val="00650873"/>
    <w:rsid w:val="00664032"/>
    <w:rsid w:val="00670F6D"/>
    <w:rsid w:val="006722D2"/>
    <w:rsid w:val="006B5B2F"/>
    <w:rsid w:val="0077288F"/>
    <w:rsid w:val="007B07BF"/>
    <w:rsid w:val="007E0321"/>
    <w:rsid w:val="007E5620"/>
    <w:rsid w:val="007F0C5F"/>
    <w:rsid w:val="007F7F51"/>
    <w:rsid w:val="00805647"/>
    <w:rsid w:val="008064AE"/>
    <w:rsid w:val="00886006"/>
    <w:rsid w:val="008A5D4E"/>
    <w:rsid w:val="008D242C"/>
    <w:rsid w:val="008F4123"/>
    <w:rsid w:val="009638AA"/>
    <w:rsid w:val="009F793B"/>
    <w:rsid w:val="00A27626"/>
    <w:rsid w:val="00A32D7D"/>
    <w:rsid w:val="00A96246"/>
    <w:rsid w:val="00B63CF9"/>
    <w:rsid w:val="00B64E44"/>
    <w:rsid w:val="00C412CA"/>
    <w:rsid w:val="00CA6C59"/>
    <w:rsid w:val="00D02C49"/>
    <w:rsid w:val="00D05006"/>
    <w:rsid w:val="00D32E5F"/>
    <w:rsid w:val="00D536FB"/>
    <w:rsid w:val="00D80702"/>
    <w:rsid w:val="00DA5A5D"/>
    <w:rsid w:val="00E37A39"/>
    <w:rsid w:val="00E5464D"/>
    <w:rsid w:val="00EA3893"/>
    <w:rsid w:val="00F819C7"/>
    <w:rsid w:val="00FC6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ED458"/>
  <w15:chartTrackingRefBased/>
  <w15:docId w15:val="{750C718D-5EF5-4838-8C74-EB0781DE1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F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6F41"/>
    <w:rPr>
      <w:color w:val="0563C1" w:themeColor="hyperlink"/>
      <w:u w:val="single"/>
    </w:rPr>
  </w:style>
  <w:style w:type="character" w:customStyle="1" w:styleId="boldformainbody">
    <w:name w:val="bold for main body"/>
    <w:uiPriority w:val="99"/>
    <w:rsid w:val="00FC6F41"/>
    <w:rPr>
      <w:rFonts w:ascii="Century Gothic" w:hAnsi="Century Gothic" w:cs="Century Gothic"/>
      <w:b/>
      <w:bCs/>
    </w:rPr>
  </w:style>
  <w:style w:type="paragraph" w:customStyle="1" w:styleId="regtext">
    <w:name w:val="regtext"/>
    <w:basedOn w:val="Normal"/>
    <w:uiPriority w:val="99"/>
    <w:rsid w:val="00FC6F41"/>
    <w:pPr>
      <w:suppressAutoHyphens/>
      <w:autoSpaceDE w:val="0"/>
      <w:autoSpaceDN w:val="0"/>
      <w:adjustRightInd w:val="0"/>
      <w:spacing w:after="0" w:line="360" w:lineRule="atLeast"/>
      <w:textAlignment w:val="center"/>
    </w:pPr>
    <w:rPr>
      <w:rFonts w:ascii="Century Gothic" w:hAnsi="Century Gothic" w:cs="Century Gothic"/>
      <w:color w:val="000000"/>
      <w:spacing w:val="7"/>
    </w:rPr>
  </w:style>
  <w:style w:type="paragraph" w:customStyle="1" w:styleId="mainbody">
    <w:name w:val="main body"/>
    <w:basedOn w:val="Normal"/>
    <w:next w:val="Normal"/>
    <w:uiPriority w:val="99"/>
    <w:rsid w:val="00FC6F41"/>
    <w:pPr>
      <w:tabs>
        <w:tab w:val="left" w:pos="540"/>
      </w:tabs>
      <w:suppressAutoHyphens/>
      <w:autoSpaceDE w:val="0"/>
      <w:autoSpaceDN w:val="0"/>
      <w:adjustRightInd w:val="0"/>
      <w:spacing w:after="0" w:line="280" w:lineRule="atLeast"/>
      <w:ind w:left="450" w:hanging="450"/>
      <w:textAlignment w:val="center"/>
    </w:pPr>
    <w:rPr>
      <w:rFonts w:ascii="Century Gothic" w:hAnsi="Century Gothic" w:cs="Century Gothic"/>
      <w:color w:val="000000"/>
      <w:spacing w:val="6"/>
      <w:sz w:val="20"/>
      <w:szCs w:val="20"/>
    </w:rPr>
  </w:style>
  <w:style w:type="character" w:customStyle="1" w:styleId="italicsformainbody">
    <w:name w:val="italics for main body"/>
    <w:uiPriority w:val="99"/>
    <w:rsid w:val="00CA6C59"/>
    <w:rPr>
      <w:rFonts w:ascii="Century Gothic" w:hAnsi="Century Gothic" w:cs="Century Gothic"/>
      <w:i/>
      <w:iCs/>
      <w:color w:val="000000"/>
    </w:rPr>
  </w:style>
  <w:style w:type="paragraph" w:customStyle="1" w:styleId="NoParagraphStyle">
    <w:name w:val="[No Paragraph Style]"/>
    <w:rsid w:val="00CA6C59"/>
    <w:pPr>
      <w:autoSpaceDE w:val="0"/>
      <w:autoSpaceDN w:val="0"/>
      <w:adjustRightInd w:val="0"/>
      <w:spacing w:after="0" w:line="288" w:lineRule="auto"/>
      <w:textAlignment w:val="center"/>
    </w:pPr>
    <w:rPr>
      <w:rFonts w:ascii="MinionPro-Regular" w:hAnsi="MinionPro-Regular" w:cs="MinionPro-Regula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2</Pages>
  <Words>688</Words>
  <Characters>3926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IASTATE.edu</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Hodgson, Erin W [ENT]</dc:creator>
  <cp:keywords/>
  <dc:description/>
  <cp:lastModifiedBy>rev1</cp:lastModifiedBy>
  <cp:revision>5</cp:revision>
  <dcterms:created xsi:type="dcterms:W3CDTF">2022-04-01T13:05:00Z</dcterms:created>
  <dcterms:modified xsi:type="dcterms:W3CDTF">2022-04-06T20:21:00Z</dcterms:modified>
</cp:coreProperties>
</file>