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74A" w:rsidRPr="002D0CC7" w:rsidRDefault="00B7674A" w:rsidP="00B7674A">
      <w:pPr>
        <w:jc w:val="center"/>
        <w:rPr>
          <w:b/>
          <w:bCs/>
          <w:i/>
          <w:iCs/>
        </w:rPr>
      </w:pPr>
      <w:bookmarkStart w:id="0" w:name="_GoBack"/>
      <w:bookmarkEnd w:id="0"/>
      <w:r>
        <w:rPr>
          <w:b/>
          <w:bCs/>
        </w:rPr>
        <w:t xml:space="preserve">A New Generation of Fungicides: Testing the Efficacy of Essential Oils on the Inhibition of Mycelial Growth and Spore Germination of </w:t>
      </w:r>
      <w:r>
        <w:rPr>
          <w:b/>
          <w:bCs/>
          <w:i/>
          <w:iCs/>
        </w:rPr>
        <w:t>Fusarium virguliforme</w:t>
      </w:r>
    </w:p>
    <w:p w:rsidR="00B7674A" w:rsidRDefault="00B7674A" w:rsidP="00B7674A">
      <w:pPr>
        <w:rPr>
          <w:b/>
          <w:bCs/>
        </w:rPr>
      </w:pPr>
    </w:p>
    <w:p w:rsidR="00B7674A" w:rsidRDefault="00B7674A" w:rsidP="00B7674A">
      <w:pPr>
        <w:jc w:val="center"/>
      </w:pPr>
      <w:r>
        <w:t>Alexandra L. Starkey, Chenxi Li, Vijitha K. Silva, Leonor F. Leandro</w:t>
      </w:r>
    </w:p>
    <w:p w:rsidR="00B7674A" w:rsidRDefault="00B7674A" w:rsidP="00B7674A">
      <w:pPr>
        <w:jc w:val="center"/>
      </w:pPr>
    </w:p>
    <w:p w:rsidR="00B7674A" w:rsidRDefault="00B7674A" w:rsidP="00B7674A">
      <w:pPr>
        <w:jc w:val="center"/>
      </w:pPr>
      <w:r>
        <w:t>Department of Plant Pathology and Microbiology, Iowa State University, Ames, IA 50011</w:t>
      </w:r>
    </w:p>
    <w:p w:rsidR="00B7674A" w:rsidRDefault="00B7674A" w:rsidP="00B7674A">
      <w:pPr>
        <w:jc w:val="center"/>
      </w:pPr>
    </w:p>
    <w:p w:rsidR="00B7674A" w:rsidRDefault="00B7674A" w:rsidP="00B7674A">
      <w:pPr>
        <w:jc w:val="center"/>
        <w:rPr>
          <w:b/>
          <w:bCs/>
        </w:rPr>
      </w:pPr>
      <w:r>
        <w:rPr>
          <w:b/>
          <w:bCs/>
        </w:rPr>
        <w:t>Abstract</w:t>
      </w:r>
    </w:p>
    <w:p w:rsidR="00B7674A" w:rsidRDefault="00B7674A" w:rsidP="00545AAE">
      <w:pPr>
        <w:spacing w:line="360" w:lineRule="auto"/>
      </w:pPr>
    </w:p>
    <w:p w:rsidR="00545AAE" w:rsidRPr="00E56897" w:rsidRDefault="00545AAE" w:rsidP="00545AAE">
      <w:pPr>
        <w:spacing w:line="360" w:lineRule="auto"/>
      </w:pPr>
      <w:r w:rsidRPr="00E56897">
        <w:t xml:space="preserve">Each year, crop damage totaling hundreds of millions of dollars is due to sudden soybean death syndrome (SDS), caused by the fungus </w:t>
      </w:r>
      <w:r w:rsidRPr="00E56897">
        <w:rPr>
          <w:i/>
          <w:iCs/>
        </w:rPr>
        <w:t>Fusarium</w:t>
      </w:r>
      <w:r w:rsidRPr="00E56897">
        <w:t xml:space="preserve"> </w:t>
      </w:r>
      <w:r w:rsidRPr="00E56897">
        <w:rPr>
          <w:i/>
          <w:iCs/>
        </w:rPr>
        <w:t>virguliform</w:t>
      </w:r>
      <w:r>
        <w:rPr>
          <w:i/>
          <w:iCs/>
        </w:rPr>
        <w:t>e</w:t>
      </w:r>
      <w:r w:rsidRPr="00E56897">
        <w:t xml:space="preserve"> (</w:t>
      </w:r>
      <w:r w:rsidRPr="00E56897">
        <w:rPr>
          <w:i/>
          <w:iCs/>
        </w:rPr>
        <w:t>Fv</w:t>
      </w:r>
      <w:r w:rsidRPr="00E56897">
        <w:t xml:space="preserve">). Many fungicides are ineffective against SDS as </w:t>
      </w:r>
      <w:r w:rsidRPr="00E56897">
        <w:rPr>
          <w:i/>
          <w:iCs/>
        </w:rPr>
        <w:t>Fv</w:t>
      </w:r>
      <w:r w:rsidRPr="00E56897">
        <w:t xml:space="preserve"> resides in the root system, and effective ones </w:t>
      </w:r>
      <w:r w:rsidR="007404BF">
        <w:t>create an additional cost to growers.</w:t>
      </w:r>
      <w:r w:rsidRPr="00E56897">
        <w:t xml:space="preserve"> The objective of this study was to</w:t>
      </w:r>
      <w:r w:rsidR="007404BF">
        <w:t xml:space="preserve"> research the effects</w:t>
      </w:r>
      <w:r w:rsidRPr="00E56897">
        <w:t xml:space="preserve"> of essential oils on the mycelial growth and spore germination of </w:t>
      </w:r>
      <w:r w:rsidRPr="00E56897">
        <w:rPr>
          <w:i/>
          <w:iCs/>
        </w:rPr>
        <w:t>Fv</w:t>
      </w:r>
      <w:r w:rsidR="007404BF">
        <w:rPr>
          <w:i/>
          <w:iCs/>
        </w:rPr>
        <w:t xml:space="preserve"> </w:t>
      </w:r>
      <w:r w:rsidR="007404BF">
        <w:rPr>
          <w:iCs/>
        </w:rPr>
        <w:t>and assess their potential as an alternative tool to combat SDS</w:t>
      </w:r>
      <w:r w:rsidRPr="00E56897">
        <w:t xml:space="preserve">. </w:t>
      </w:r>
      <w:r>
        <w:t>Potato dextrose agar was amended with</w:t>
      </w:r>
      <w:r w:rsidRPr="00E56897">
        <w:t xml:space="preserve"> lemongrass, thyme, and clove leaf oil</w:t>
      </w:r>
      <w:r>
        <w:t xml:space="preserve"> at</w:t>
      </w:r>
      <w:r w:rsidRPr="00E56897">
        <w:t xml:space="preserve"> concentrations</w:t>
      </w:r>
      <w:r>
        <w:t xml:space="preserve"> ranging from 0-1% (v/v)</w:t>
      </w:r>
      <w:r w:rsidR="007404BF">
        <w:t>.</w:t>
      </w:r>
      <w:r w:rsidRPr="00E56897">
        <w:t xml:space="preserve"> </w:t>
      </w:r>
      <w:r w:rsidR="007404BF">
        <w:t>M</w:t>
      </w:r>
      <w:r w:rsidRPr="00E56897">
        <w:t>ycelial growth</w:t>
      </w:r>
      <w:r w:rsidR="007404BF">
        <w:t xml:space="preserve"> i</w:t>
      </w:r>
      <w:r>
        <w:t>nhibition was measured using</w:t>
      </w:r>
      <w:r w:rsidR="007404BF">
        <w:t xml:space="preserve"> a</w:t>
      </w:r>
      <w:r>
        <w:t xml:space="preserve"> Petri dis</w:t>
      </w:r>
      <w:r w:rsidR="007404BF">
        <w:t>h assay</w:t>
      </w:r>
      <w:r>
        <w:t xml:space="preserve"> and inhibition </w:t>
      </w:r>
      <w:r w:rsidRPr="00E56897">
        <w:t xml:space="preserve">of </w:t>
      </w:r>
      <w:r w:rsidRPr="00E56897">
        <w:rPr>
          <w:i/>
          <w:iCs/>
        </w:rPr>
        <w:t>Fv</w:t>
      </w:r>
      <w:r w:rsidRPr="00E56897">
        <w:t xml:space="preserve"> spore germination</w:t>
      </w:r>
      <w:r>
        <w:t xml:space="preserve"> was tested on cavity slides</w:t>
      </w:r>
      <w:r w:rsidR="007404BF">
        <w:t xml:space="preserve"> observed under the microscope</w:t>
      </w:r>
      <w:r w:rsidRPr="00E56897">
        <w:t xml:space="preserve">. Lemongrass oil </w:t>
      </w:r>
      <w:r>
        <w:t>suppressed</w:t>
      </w:r>
      <w:r w:rsidRPr="00E56897">
        <w:t xml:space="preserve"> mycelial growth at concentrations as low as 0.05%, and both thyme and clove leaf oil </w:t>
      </w:r>
      <w:r>
        <w:t>suppressed</w:t>
      </w:r>
      <w:r w:rsidRPr="00E56897">
        <w:t xml:space="preserve"> mycelial growth at a concentration of 0.10%. Lemongrass oil was ineffective at preventing spore germination at all concentrations</w:t>
      </w:r>
      <w:r w:rsidR="00ED66BF">
        <w:t xml:space="preserve"> tested</w:t>
      </w:r>
      <w:r w:rsidRPr="00E56897">
        <w:t xml:space="preserve">, while thyme oil showed </w:t>
      </w:r>
      <w:r w:rsidR="00ED66BF">
        <w:t xml:space="preserve">limited effectiveness with </w:t>
      </w:r>
      <w:r>
        <w:t>&lt;65% germination at 0.08%</w:t>
      </w:r>
      <w:r w:rsidRPr="00E56897">
        <w:t>. Clove leaf oil was the most effective inhibitor of spore germination, with &lt;</w:t>
      </w:r>
      <w:r>
        <w:t>2</w:t>
      </w:r>
      <w:r w:rsidRPr="00E56897">
        <w:t xml:space="preserve">% germination at a concentration of 0.08% </w:t>
      </w:r>
      <w:r>
        <w:t xml:space="preserve">and </w:t>
      </w:r>
      <w:r w:rsidR="00ED66BF">
        <w:t>&lt;20</w:t>
      </w:r>
      <w:r>
        <w:t>% germination at 0.0</w:t>
      </w:r>
      <w:r w:rsidR="00ED66BF">
        <w:t>7</w:t>
      </w:r>
      <w:r>
        <w:t>%</w:t>
      </w:r>
      <w:r w:rsidRPr="00E56897">
        <w:t xml:space="preserve">. Our findings suggest that essential oils are promising candidates for a new era of biofungicides to combat SDS and the economic losses sustained by farmers each year, without the </w:t>
      </w:r>
      <w:r>
        <w:t xml:space="preserve">drawbacks </w:t>
      </w:r>
      <w:r w:rsidRPr="00E56897">
        <w:t>posed by traditional fungicides.</w:t>
      </w:r>
    </w:p>
    <w:p w:rsidR="007951B2" w:rsidRDefault="00567E4F"/>
    <w:sectPr w:rsidR="007951B2" w:rsidSect="00C13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AAE"/>
    <w:rsid w:val="004A4FE7"/>
    <w:rsid w:val="00545AAE"/>
    <w:rsid w:val="00567E4F"/>
    <w:rsid w:val="007404BF"/>
    <w:rsid w:val="00B12980"/>
    <w:rsid w:val="00B7674A"/>
    <w:rsid w:val="00ED66BF"/>
    <w:rsid w:val="00FF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1A8F41-0A98-4CA0-B517-CEA4C9535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5AA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AE4B8-F086-4208-A088-1D7F48433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Starkey, Alexandra L [BIOL]</dc:creator>
  <cp:keywords/>
  <dc:description/>
  <cp:lastModifiedBy>rev</cp:lastModifiedBy>
  <cp:revision>2</cp:revision>
  <dcterms:created xsi:type="dcterms:W3CDTF">2022-03-29T00:36:00Z</dcterms:created>
  <dcterms:modified xsi:type="dcterms:W3CDTF">2022-03-29T00:36:00Z</dcterms:modified>
</cp:coreProperties>
</file>