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51FD30" w14:textId="398C7402" w:rsidR="007E50A7" w:rsidRDefault="007E50A7" w:rsidP="007E50A7">
      <w:r w:rsidRPr="007E50A7">
        <w:t>SDSR&amp;PC Project Report: From Crude Soybean Oil to Value-added Novel Bio-resins: Non-isocyanate polyurethane and Aromatic epoxy networks FY22</w:t>
      </w:r>
    </w:p>
    <w:p w14:paraId="019FC8A8" w14:textId="77777777" w:rsidR="007E50A7" w:rsidRDefault="007E50A7" w:rsidP="007E50A7"/>
    <w:p w14:paraId="4C99EF40" w14:textId="766AFE04" w:rsidR="007E50A7" w:rsidRDefault="007E50A7" w:rsidP="007E50A7">
      <w:r>
        <w:t xml:space="preserve">I. Statement of the project objective(s): </w:t>
      </w:r>
    </w:p>
    <w:p w14:paraId="487C4F41" w14:textId="77777777" w:rsidR="007E50A7" w:rsidRDefault="007E50A7" w:rsidP="007E50A7">
      <w:r>
        <w:t xml:space="preserve">Phase 1: Fabrication of soybean-based thermosetting epoxy materials, with aromatic networks (Synthesis, Characterizing, Fabrication of the </w:t>
      </w:r>
      <w:proofErr w:type="spellStart"/>
      <w:r>
        <w:t>biocomposites</w:t>
      </w:r>
      <w:proofErr w:type="spellEnd"/>
      <w:r>
        <w:t>, and Evaluation of the mechanical properties)</w:t>
      </w:r>
    </w:p>
    <w:p w14:paraId="63F944C2" w14:textId="77777777" w:rsidR="007E50A7" w:rsidRDefault="007E50A7" w:rsidP="007E50A7">
      <w:r>
        <w:t xml:space="preserve">II. Statement of quantifiable progress toward project objective(s) achieved during this reporting period: </w:t>
      </w:r>
    </w:p>
    <w:p w14:paraId="6CCF9FA4" w14:textId="77777777" w:rsidR="007E50A7" w:rsidRDefault="007E50A7" w:rsidP="007E50A7">
      <w:r>
        <w:t xml:space="preserve">Task 1: We have conducted series of experiments for the synthesis of Epoxidized Soybean Oil (ESO). Three different approaches were considered for Epoxidation of soybean oil. This includes chemical, enzymatic and chemoenzymatic epoxidation. In chemical epoxidation method, formic acid was used as activator/catalyst, </w:t>
      </w:r>
      <w:proofErr w:type="gramStart"/>
      <w:r>
        <w:t>whereas,</w:t>
      </w:r>
      <w:proofErr w:type="gramEnd"/>
      <w:r>
        <w:t xml:space="preserve"> </w:t>
      </w:r>
      <w:proofErr w:type="spellStart"/>
      <w:r>
        <w:t>Novozyme</w:t>
      </w:r>
      <w:proofErr w:type="spellEnd"/>
      <w:r>
        <w:t xml:space="preserve"> 435 (Lipase) was used as catalyst for enzymatic epoxidation. Toluene was used as solvent for chemo-enzymatic method along with </w:t>
      </w:r>
      <w:proofErr w:type="spellStart"/>
      <w:r>
        <w:t>Novozyme</w:t>
      </w:r>
      <w:proofErr w:type="spellEnd"/>
      <w:r>
        <w:t xml:space="preserve"> 435, as catalyst. The chemical epoxidation method showed greater conversion of 95.1% within 3hours, which is significantly greater than 44% conversion as in enzymatic </w:t>
      </w:r>
      <w:proofErr w:type="gramStart"/>
      <w:r>
        <w:t>method..</w:t>
      </w:r>
      <w:proofErr w:type="gramEnd"/>
    </w:p>
    <w:p w14:paraId="742C3642" w14:textId="77777777" w:rsidR="007E50A7" w:rsidRDefault="007E50A7" w:rsidP="007E50A7">
      <w:r>
        <w:t>Task 2: Kinetics study performed for the chemical epoxidation method illustrates the progress of epoxidation with respect to time. The epoxidation progress can be expressed as first order kinetics model as follows, Log (</w:t>
      </w:r>
      <w:proofErr w:type="spellStart"/>
      <w:r>
        <w:t>Unepoxidized</w:t>
      </w:r>
      <w:proofErr w:type="spellEnd"/>
      <w:r>
        <w:t xml:space="preserve"> %) = -0.0077(time) + 2.1418 (R² = 0.96) However, a close observation of data revealed that epoxidation progress can be more precisely described using a pseudo-first order kinetic model, which is characterized by a curve. Following model can be more precise with R² = 0.98 as compared to R² = 0.96 for a conventional linear kinetic model. Log (</w:t>
      </w:r>
      <w:proofErr w:type="spellStart"/>
      <w:r>
        <w:t>Unepoxidized</w:t>
      </w:r>
      <w:proofErr w:type="spellEnd"/>
      <w:r>
        <w:t xml:space="preserve"> %) = -2E-05(time)2 - 0.0039x + 2.0471 (R² = 0.98)</w:t>
      </w:r>
    </w:p>
    <w:p w14:paraId="5F2A8087" w14:textId="77777777" w:rsidR="007E50A7" w:rsidRDefault="007E50A7" w:rsidP="007E50A7">
      <w:r>
        <w:t xml:space="preserve">Task 3: We conducted viscosity measurement to understand the rheological properties of the crude soybean oil and epoxidized soybean oil. We found that there is </w:t>
      </w:r>
      <w:proofErr w:type="gramStart"/>
      <w:r>
        <w:t>a four times</w:t>
      </w:r>
      <w:proofErr w:type="gramEnd"/>
      <w:r>
        <w:t xml:space="preserve"> increase in viscosity after 2h of epoxidation treatment.</w:t>
      </w:r>
    </w:p>
    <w:p w14:paraId="7C91B34D" w14:textId="77777777" w:rsidR="007E50A7" w:rsidRDefault="007E50A7" w:rsidP="007E50A7">
      <w:r>
        <w:t>Task 4: We also carried out IR spectroscopy of the treated oil to understand modification in molecular bonding and to get confirmation of the epoxidation in fatty acid chain. The principal component analysis of IR spectra revealed that epoxidation using formic acid is promising method and can yield better product. Modification in bonds were also recorded for further analysis.</w:t>
      </w:r>
    </w:p>
    <w:p w14:paraId="7C987F44" w14:textId="77777777" w:rsidR="007E50A7" w:rsidRDefault="007E50A7" w:rsidP="007E50A7">
      <w:r>
        <w:t xml:space="preserve">III. Activities planned between now and the next reporting period: </w:t>
      </w:r>
    </w:p>
    <w:p w14:paraId="01573BEF" w14:textId="77777777" w:rsidR="007E50A7" w:rsidRDefault="007E50A7" w:rsidP="007E50A7">
      <w:r>
        <w:t xml:space="preserve">Task 1: Incorporation of aromatic network in the epoxidized product. Task 2: Characterization of </w:t>
      </w:r>
      <w:proofErr w:type="spellStart"/>
      <w:r>
        <w:t>bioresin</w:t>
      </w:r>
      <w:proofErr w:type="spellEnd"/>
      <w:r>
        <w:t>. Task 3: Preliminary curing study</w:t>
      </w:r>
    </w:p>
    <w:p w14:paraId="0AA2E66A" w14:textId="77777777" w:rsidR="007E50A7" w:rsidRDefault="007E50A7" w:rsidP="007E50A7">
      <w:r>
        <w:t xml:space="preserve">IV. Problems and/or obstacles that may impact the completion date, </w:t>
      </w:r>
      <w:proofErr w:type="gramStart"/>
      <w:r>
        <w:t>cost</w:t>
      </w:r>
      <w:proofErr w:type="gramEnd"/>
      <w:r>
        <w:t xml:space="preserve"> or scope of the project: </w:t>
      </w:r>
    </w:p>
    <w:p w14:paraId="266E38E4" w14:textId="77777777" w:rsidR="007E50A7" w:rsidRDefault="007E50A7" w:rsidP="007E50A7">
      <w:r>
        <w:t>We are facing issue with speed of chemicals supply. Probably due to pandemic supply chain is affected and we hope to receive all required material on time to progress better with time.</w:t>
      </w:r>
    </w:p>
    <w:sectPr w:rsidR="007E50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0A7"/>
    <w:rsid w:val="007E5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85271"/>
  <w15:chartTrackingRefBased/>
  <w15:docId w15:val="{A4E54B28-7551-4D79-8999-324A1C2F4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91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429</Words>
  <Characters>2447</Characters>
  <Application>Microsoft Office Word</Application>
  <DocSecurity>0</DocSecurity>
  <Lines>20</Lines>
  <Paragraphs>5</Paragraphs>
  <ScaleCrop>false</ScaleCrop>
  <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Kask</dc:creator>
  <cp:keywords/>
  <dc:description/>
  <cp:lastModifiedBy>Adam Kask</cp:lastModifiedBy>
  <cp:revision>1</cp:revision>
  <dcterms:created xsi:type="dcterms:W3CDTF">2021-12-20T16:21:00Z</dcterms:created>
  <dcterms:modified xsi:type="dcterms:W3CDTF">2021-12-20T16:21:00Z</dcterms:modified>
</cp:coreProperties>
</file>